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3C75D" w14:textId="09BEF88F" w:rsidR="00801BC9" w:rsidRPr="004A354D" w:rsidRDefault="0054474F" w:rsidP="00405FA3">
      <w:pPr>
        <w:pStyle w:val="papertitle"/>
        <w:rPr>
          <w:b/>
          <w:bCs/>
          <w:i/>
          <w:iCs/>
          <w:sz w:val="36"/>
          <w:szCs w:val="36"/>
        </w:rPr>
      </w:pPr>
      <w:r w:rsidRPr="004A354D">
        <w:rPr>
          <w:b/>
          <w:bCs/>
          <w:i/>
          <w:iCs/>
          <w:sz w:val="36"/>
          <w:szCs w:val="36"/>
        </w:rPr>
        <w:t>Effect of operating and geometric parameters on microwave heating</w:t>
      </w:r>
      <w:r w:rsidR="00BB4831" w:rsidRPr="004A354D">
        <w:rPr>
          <w:b/>
          <w:bCs/>
          <w:i/>
          <w:iCs/>
          <w:sz w:val="36"/>
          <w:szCs w:val="36"/>
        </w:rPr>
        <w:t xml:space="preserve"> of fluid in contin</w:t>
      </w:r>
      <w:r w:rsidR="007375B1">
        <w:rPr>
          <w:b/>
          <w:bCs/>
          <w:i/>
          <w:iCs/>
          <w:sz w:val="36"/>
          <w:szCs w:val="36"/>
        </w:rPr>
        <w:t>u</w:t>
      </w:r>
      <w:r w:rsidR="00BB4831" w:rsidRPr="004A354D">
        <w:rPr>
          <w:b/>
          <w:bCs/>
          <w:i/>
          <w:iCs/>
          <w:sz w:val="36"/>
          <w:szCs w:val="36"/>
        </w:rPr>
        <w:t>ous mode</w:t>
      </w:r>
    </w:p>
    <w:p w14:paraId="768462AD" w14:textId="509476A0" w:rsidR="007E678B" w:rsidRPr="0054474F" w:rsidRDefault="0054474F" w:rsidP="003B204B">
      <w:pPr>
        <w:pStyle w:val="Author"/>
        <w:rPr>
          <w:b/>
          <w:bCs/>
          <w:sz w:val="24"/>
          <w:szCs w:val="24"/>
          <w:vertAlign w:val="superscript"/>
        </w:rPr>
      </w:pPr>
      <w:r w:rsidRPr="0054474F">
        <w:rPr>
          <w:rFonts w:asciiTheme="majorBidi" w:hAnsiTheme="majorBidi" w:cstheme="majorBidi"/>
          <w:b/>
          <w:bCs/>
          <w:sz w:val="24"/>
          <w:szCs w:val="24"/>
        </w:rPr>
        <w:t>Ahmad Alimoradi</w:t>
      </w:r>
      <w:r w:rsidRPr="0054474F">
        <w:rPr>
          <w:rFonts w:asciiTheme="majorBidi" w:hAnsiTheme="majorBidi" w:cstheme="majorBidi"/>
          <w:b/>
          <w:bCs/>
          <w:sz w:val="24"/>
          <w:szCs w:val="24"/>
          <w:vertAlign w:val="superscript"/>
        </w:rPr>
        <w:t>1</w:t>
      </w:r>
      <w:r w:rsidRPr="0054474F">
        <w:rPr>
          <w:rFonts w:asciiTheme="majorBidi" w:hAnsiTheme="majorBidi" w:cstheme="majorBidi"/>
          <w:b/>
          <w:bCs/>
          <w:sz w:val="24"/>
          <w:szCs w:val="24"/>
        </w:rPr>
        <w:t>, Jamshid Behin</w:t>
      </w:r>
      <w:r w:rsidRPr="0054474F">
        <w:rPr>
          <w:b/>
          <w:bCs/>
          <w:sz w:val="24"/>
          <w:szCs w:val="24"/>
          <w:vertAlign w:val="superscript"/>
        </w:rPr>
        <w:t>*1,2</w:t>
      </w:r>
    </w:p>
    <w:p w14:paraId="270D9152" w14:textId="731DC867" w:rsidR="007E678B" w:rsidRDefault="0054474F" w:rsidP="0054474F">
      <w:pPr>
        <w:pStyle w:val="Affiliation"/>
      </w:pPr>
      <w:r>
        <w:rPr>
          <w:vertAlign w:val="superscript"/>
        </w:rPr>
        <w:t>1</w:t>
      </w:r>
      <w:r>
        <w:t xml:space="preserve">Faculty of Petroleum and Chemical Engineering, </w:t>
      </w:r>
      <w:proofErr w:type="spellStart"/>
      <w:r>
        <w:t>Razi</w:t>
      </w:r>
      <w:proofErr w:type="spellEnd"/>
      <w:r>
        <w:t xml:space="preserve"> University, Kermanshah, Iran</w:t>
      </w:r>
    </w:p>
    <w:p w14:paraId="4E8CCEAE" w14:textId="3016F24C" w:rsidR="007E678B" w:rsidRPr="00B57A1C" w:rsidRDefault="002C23B1" w:rsidP="003B204B">
      <w:pPr>
        <w:pStyle w:val="Affiliation"/>
        <w:tabs>
          <w:tab w:val="center" w:pos="5220"/>
          <w:tab w:val="left" w:pos="9390"/>
        </w:tabs>
      </w:pPr>
      <w:r>
        <w:rPr>
          <w:vertAlign w:val="superscript"/>
        </w:rPr>
        <w:t>2</w:t>
      </w:r>
      <w:r w:rsidR="0054474F">
        <w:t xml:space="preserve">Artificial Intelligence Division, Advanced Chemical Engineering Research Center, </w:t>
      </w:r>
      <w:proofErr w:type="spellStart"/>
      <w:r w:rsidR="0054474F">
        <w:t>Razi</w:t>
      </w:r>
      <w:proofErr w:type="spellEnd"/>
      <w:r w:rsidR="0054474F">
        <w:t xml:space="preserve"> University, Kermanshah, Iran</w:t>
      </w:r>
    </w:p>
    <w:p w14:paraId="52FA8A7D" w14:textId="694E5D5F" w:rsidR="00BB4270" w:rsidRPr="0054474F" w:rsidRDefault="0054474F" w:rsidP="003B204B">
      <w:pPr>
        <w:pStyle w:val="Affiliation"/>
      </w:pPr>
      <w:r w:rsidRPr="0054474F">
        <w:t>Behin@razi.ac.ir</w:t>
      </w:r>
    </w:p>
    <w:p w14:paraId="0A409571" w14:textId="77777777" w:rsidR="007E678B" w:rsidRPr="007E678B" w:rsidRDefault="007E678B" w:rsidP="003B204B">
      <w:pPr>
        <w:jc w:val="center"/>
        <w:rPr>
          <w:lang w:val="en-US"/>
        </w:rPr>
      </w:pPr>
    </w:p>
    <w:p w14:paraId="2AFDB36A" w14:textId="77ECDC88" w:rsidR="007E678B" w:rsidRPr="00E02BE6" w:rsidRDefault="007E678B" w:rsidP="00BB4831">
      <w:pPr>
        <w:tabs>
          <w:tab w:val="left" w:pos="3915"/>
        </w:tabs>
        <w:jc w:val="both"/>
      </w:pPr>
    </w:p>
    <w:p w14:paraId="49BB78EE" w14:textId="62904BF1" w:rsidR="007E678B" w:rsidRPr="000D71A3" w:rsidRDefault="007E678B" w:rsidP="009C3157">
      <w:pPr>
        <w:pStyle w:val="Abstract"/>
        <w:spacing w:after="0"/>
        <w:rPr>
          <w:rFonts w:eastAsia="MS Mincho"/>
          <w:i/>
          <w:iCs/>
        </w:rPr>
      </w:pPr>
      <w:r w:rsidRPr="000D71A3">
        <w:rPr>
          <w:rStyle w:val="StyleAbstractItalicChar"/>
          <w:b/>
          <w:bCs/>
        </w:rPr>
        <w:t>Abstract</w:t>
      </w:r>
    </w:p>
    <w:p w14:paraId="6B990249" w14:textId="70479C4D" w:rsidR="00972A0C" w:rsidRPr="006C1F41" w:rsidRDefault="00972A0C" w:rsidP="006C1F41">
      <w:pPr>
        <w:jc w:val="both"/>
        <w:rPr>
          <w:rFonts w:asciiTheme="majorBidi" w:hAnsiTheme="majorBidi" w:cstheme="majorBidi"/>
          <w:sz w:val="18"/>
          <w:szCs w:val="18"/>
        </w:rPr>
      </w:pPr>
      <w:r w:rsidRPr="0007409A">
        <w:rPr>
          <w:rStyle w:val="jlqj4b"/>
          <w:sz w:val="18"/>
          <w:szCs w:val="18"/>
          <w:lang w:val="en"/>
        </w:rPr>
        <w:t xml:space="preserve">The effect of diameter of helical tube and liquid </w:t>
      </w:r>
      <w:r w:rsidR="002C23B1" w:rsidRPr="0007409A">
        <w:rPr>
          <w:rStyle w:val="jlqj4b"/>
          <w:sz w:val="18"/>
          <w:szCs w:val="18"/>
          <w:lang w:val="en"/>
        </w:rPr>
        <w:t>permittivity</w:t>
      </w:r>
      <w:r w:rsidRPr="0007409A">
        <w:rPr>
          <w:rStyle w:val="jlqj4b"/>
          <w:sz w:val="18"/>
          <w:szCs w:val="18"/>
          <w:lang w:val="en"/>
        </w:rPr>
        <w:t xml:space="preserve"> was investigated on the performance of </w:t>
      </w:r>
      <w:r w:rsidR="002C23B1">
        <w:rPr>
          <w:rStyle w:val="jlqj4b"/>
          <w:sz w:val="18"/>
          <w:szCs w:val="18"/>
          <w:lang w:val="en"/>
        </w:rPr>
        <w:t xml:space="preserve">continuous </w:t>
      </w:r>
      <w:r w:rsidRPr="0007409A">
        <w:rPr>
          <w:rStyle w:val="jlqj4b"/>
          <w:sz w:val="18"/>
          <w:szCs w:val="18"/>
          <w:lang w:val="en"/>
        </w:rPr>
        <w:t>microwave heating by coupling electromagnetic equations, heat transfer and laminar flow in COMSOL Multiphysics software.</w:t>
      </w:r>
      <w:r w:rsidR="002C23B1">
        <w:rPr>
          <w:sz w:val="18"/>
          <w:szCs w:val="18"/>
          <w:lang w:val="en"/>
        </w:rPr>
        <w:t xml:space="preserve"> The model was</w:t>
      </w:r>
      <w:r w:rsidRPr="0007409A">
        <w:rPr>
          <w:sz w:val="18"/>
          <w:szCs w:val="18"/>
          <w:lang w:val="en"/>
        </w:rPr>
        <w:t xml:space="preserve"> implemented numerically using</w:t>
      </w:r>
      <w:r w:rsidR="002C23B1">
        <w:rPr>
          <w:sz w:val="18"/>
          <w:szCs w:val="18"/>
          <w:lang w:val="en"/>
        </w:rPr>
        <w:t xml:space="preserve"> the finite element method and</w:t>
      </w:r>
      <w:r w:rsidRPr="0007409A">
        <w:rPr>
          <w:sz w:val="18"/>
          <w:szCs w:val="18"/>
          <w:lang w:val="en"/>
        </w:rPr>
        <w:t xml:space="preserve"> validated with experimental data</w:t>
      </w:r>
      <w:r w:rsidR="002C23B1">
        <w:rPr>
          <w:sz w:val="18"/>
          <w:szCs w:val="18"/>
          <w:lang w:val="en"/>
        </w:rPr>
        <w:t xml:space="preserve"> obtained from a kitchen microwave</w:t>
      </w:r>
      <w:r w:rsidR="00611AE1">
        <w:rPr>
          <w:sz w:val="18"/>
          <w:szCs w:val="18"/>
          <w:lang w:val="en"/>
        </w:rPr>
        <w:t xml:space="preserve"> oven</w:t>
      </w:r>
      <w:r w:rsidRPr="0007409A">
        <w:rPr>
          <w:sz w:val="18"/>
          <w:szCs w:val="18"/>
          <w:lang w:val="en"/>
        </w:rPr>
        <w:t xml:space="preserve">. The results for water as handling fluid show that </w:t>
      </w:r>
      <w:r w:rsidRPr="0007409A">
        <w:rPr>
          <w:rStyle w:val="jlqj4b"/>
          <w:sz w:val="18"/>
          <w:szCs w:val="18"/>
          <w:lang w:val="en"/>
        </w:rPr>
        <w:t>electromagnetic</w:t>
      </w:r>
      <w:r w:rsidRPr="0007409A">
        <w:rPr>
          <w:sz w:val="18"/>
          <w:szCs w:val="18"/>
          <w:lang w:val="en"/>
        </w:rPr>
        <w:t xml:space="preserve"> energy and temperature distribution are sensitive to tube diameter and input </w:t>
      </w:r>
      <w:r w:rsidR="00D904FB">
        <w:rPr>
          <w:sz w:val="18"/>
          <w:szCs w:val="18"/>
          <w:lang w:val="en"/>
        </w:rPr>
        <w:t>power</w:t>
      </w:r>
      <w:r w:rsidRPr="0007409A">
        <w:rPr>
          <w:sz w:val="18"/>
          <w:szCs w:val="18"/>
          <w:lang w:val="en"/>
        </w:rPr>
        <w:t>.</w:t>
      </w:r>
      <w:r w:rsidR="00D904FB">
        <w:rPr>
          <w:sz w:val="18"/>
          <w:szCs w:val="18"/>
          <w:lang w:val="en"/>
        </w:rPr>
        <w:t xml:space="preserve"> </w:t>
      </w:r>
      <w:r w:rsidRPr="0007409A">
        <w:rPr>
          <w:rStyle w:val="jlqj4b"/>
          <w:sz w:val="18"/>
          <w:szCs w:val="18"/>
          <w:lang w:val="en"/>
        </w:rPr>
        <w:t xml:space="preserve">As </w:t>
      </w:r>
      <w:r w:rsidR="00DC12E5">
        <w:rPr>
          <w:rStyle w:val="jlqj4b"/>
          <w:sz w:val="18"/>
          <w:szCs w:val="18"/>
          <w:lang w:val="en"/>
        </w:rPr>
        <w:t xml:space="preserve">the input power and </w:t>
      </w:r>
      <w:r w:rsidRPr="0007409A">
        <w:rPr>
          <w:rStyle w:val="jlqj4b"/>
          <w:sz w:val="18"/>
          <w:szCs w:val="18"/>
          <w:lang w:val="en"/>
        </w:rPr>
        <w:t>the</w:t>
      </w:r>
      <w:r w:rsidR="00DC12E5">
        <w:rPr>
          <w:rStyle w:val="jlqj4b"/>
          <w:sz w:val="18"/>
          <w:szCs w:val="18"/>
          <w:lang w:val="en"/>
        </w:rPr>
        <w:t xml:space="preserve"> loss factor of </w:t>
      </w:r>
      <w:r w:rsidR="00B0206A">
        <w:rPr>
          <w:rStyle w:val="jlqj4b"/>
          <w:sz w:val="18"/>
          <w:szCs w:val="18"/>
          <w:lang w:val="en"/>
        </w:rPr>
        <w:t>aqueous phase</w:t>
      </w:r>
      <w:r w:rsidR="00DC12E5">
        <w:rPr>
          <w:rStyle w:val="jlqj4b"/>
          <w:sz w:val="18"/>
          <w:szCs w:val="18"/>
          <w:lang w:val="en"/>
        </w:rPr>
        <w:t xml:space="preserve"> increase</w:t>
      </w:r>
      <w:r w:rsidRPr="0007409A">
        <w:rPr>
          <w:rStyle w:val="jlqj4b"/>
          <w:sz w:val="18"/>
          <w:szCs w:val="18"/>
          <w:lang w:val="en"/>
        </w:rPr>
        <w:t xml:space="preserve">, more electromagnetic energy is converted </w:t>
      </w:r>
      <w:r w:rsidRPr="00D904FB">
        <w:rPr>
          <w:rStyle w:val="jlqj4b"/>
          <w:sz w:val="18"/>
          <w:szCs w:val="18"/>
          <w:lang w:val="en"/>
        </w:rPr>
        <w:t>to heat to reduce the electrical intensity</w:t>
      </w:r>
      <w:r w:rsidRPr="00D904FB">
        <w:rPr>
          <w:sz w:val="18"/>
          <w:szCs w:val="18"/>
          <w:lang w:val="en"/>
        </w:rPr>
        <w:t xml:space="preserve"> </w:t>
      </w:r>
      <w:r w:rsidR="00DC12E5" w:rsidRPr="00D904FB">
        <w:rPr>
          <w:sz w:val="18"/>
          <w:szCs w:val="18"/>
          <w:lang w:val="en"/>
        </w:rPr>
        <w:t xml:space="preserve">and </w:t>
      </w:r>
      <w:r w:rsidR="00B0206A">
        <w:rPr>
          <w:sz w:val="18"/>
          <w:szCs w:val="18"/>
          <w:lang w:val="en"/>
        </w:rPr>
        <w:t xml:space="preserve">this </w:t>
      </w:r>
      <w:r w:rsidR="00DC12E5" w:rsidRPr="00D904FB">
        <w:rPr>
          <w:sz w:val="18"/>
          <w:szCs w:val="18"/>
          <w:lang w:val="en"/>
        </w:rPr>
        <w:t xml:space="preserve">lead to more temperature differences </w:t>
      </w:r>
      <w:r w:rsidR="00D904FB" w:rsidRPr="00D904FB">
        <w:rPr>
          <w:sz w:val="18"/>
          <w:szCs w:val="18"/>
          <w:lang w:val="en"/>
        </w:rPr>
        <w:t xml:space="preserve">and </w:t>
      </w:r>
      <w:r w:rsidR="00D904FB" w:rsidRPr="006C1F41">
        <w:rPr>
          <w:sz w:val="18"/>
          <w:szCs w:val="18"/>
          <w:lang w:val="en"/>
        </w:rPr>
        <w:t>efficiency. Moreover</w:t>
      </w:r>
      <w:r w:rsidRPr="006C1F41">
        <w:rPr>
          <w:rStyle w:val="jlqj4b"/>
          <w:sz w:val="18"/>
          <w:szCs w:val="18"/>
          <w:lang w:val="en"/>
        </w:rPr>
        <w:t xml:space="preserve">, </w:t>
      </w:r>
      <w:r w:rsidR="006C1F41" w:rsidRPr="006C1F41">
        <w:rPr>
          <w:rStyle w:val="jlqj4b"/>
          <w:sz w:val="18"/>
          <w:szCs w:val="18"/>
          <w:lang w:val="en"/>
        </w:rPr>
        <w:t>considering a constant resid</w:t>
      </w:r>
      <w:r w:rsidR="00F657FA">
        <w:rPr>
          <w:rStyle w:val="jlqj4b"/>
          <w:sz w:val="18"/>
          <w:szCs w:val="18"/>
          <w:lang w:val="en"/>
        </w:rPr>
        <w:t>e</w:t>
      </w:r>
      <w:bookmarkStart w:id="0" w:name="_GoBack"/>
      <w:bookmarkEnd w:id="0"/>
      <w:r w:rsidR="00F657FA">
        <w:rPr>
          <w:rStyle w:val="jlqj4b"/>
          <w:sz w:val="18"/>
          <w:szCs w:val="18"/>
          <w:lang w:val="en"/>
        </w:rPr>
        <w:t>nce time of liquid in MW oven</w:t>
      </w:r>
      <w:r w:rsidR="006C1F41" w:rsidRPr="006C1F41">
        <w:rPr>
          <w:rStyle w:val="jlqj4b"/>
          <w:sz w:val="18"/>
          <w:szCs w:val="18"/>
          <w:lang w:val="en"/>
        </w:rPr>
        <w:t xml:space="preserve">, </w:t>
      </w:r>
      <w:r w:rsidRPr="006C1F41">
        <w:rPr>
          <w:rStyle w:val="jlqj4b"/>
          <w:sz w:val="18"/>
          <w:szCs w:val="18"/>
          <w:lang w:val="en"/>
        </w:rPr>
        <w:t xml:space="preserve">the optimum diameter of helical tube </w:t>
      </w:r>
      <w:r w:rsidR="00B0206A" w:rsidRPr="006C1F41">
        <w:rPr>
          <w:rStyle w:val="jlqj4b"/>
          <w:sz w:val="18"/>
          <w:szCs w:val="18"/>
          <w:lang w:val="en"/>
        </w:rPr>
        <w:t xml:space="preserve">is obtained 6 and </w:t>
      </w:r>
      <w:r w:rsidR="006C1F41" w:rsidRPr="006C1F41">
        <w:rPr>
          <w:rStyle w:val="jlqj4b"/>
          <w:sz w:val="18"/>
          <w:szCs w:val="18"/>
          <w:lang w:val="en"/>
        </w:rPr>
        <w:t>4</w:t>
      </w:r>
      <w:r w:rsidR="00B0206A" w:rsidRPr="006C1F41">
        <w:rPr>
          <w:rStyle w:val="jlqj4b"/>
          <w:sz w:val="18"/>
          <w:szCs w:val="18"/>
          <w:lang w:val="en"/>
        </w:rPr>
        <w:t xml:space="preserve"> mm for to </w:t>
      </w:r>
      <w:r w:rsidRPr="006C1F41">
        <w:rPr>
          <w:rStyle w:val="jlqj4b"/>
          <w:sz w:val="18"/>
          <w:szCs w:val="18"/>
          <w:lang w:val="en"/>
        </w:rPr>
        <w:t xml:space="preserve">the </w:t>
      </w:r>
      <w:r w:rsidR="00B0206A" w:rsidRPr="006C1F41">
        <w:rPr>
          <w:rStyle w:val="jlqj4b"/>
          <w:sz w:val="18"/>
          <w:szCs w:val="18"/>
          <w:lang w:val="en"/>
        </w:rPr>
        <w:t xml:space="preserve">highest energy </w:t>
      </w:r>
      <w:r w:rsidR="006C1F41" w:rsidRPr="006C1F41">
        <w:rPr>
          <w:rStyle w:val="jlqj4b"/>
          <w:sz w:val="18"/>
          <w:szCs w:val="18"/>
          <w:lang w:val="en"/>
        </w:rPr>
        <w:t>conversion efficiency</w:t>
      </w:r>
      <w:r w:rsidR="00B0206A" w:rsidRPr="006C1F41">
        <w:rPr>
          <w:rStyle w:val="jlqj4b"/>
          <w:sz w:val="18"/>
          <w:szCs w:val="18"/>
          <w:lang w:val="en"/>
        </w:rPr>
        <w:t xml:space="preserve"> and t</w:t>
      </w:r>
      <w:r w:rsidRPr="006C1F41">
        <w:rPr>
          <w:rStyle w:val="jlqj4b"/>
          <w:sz w:val="18"/>
          <w:szCs w:val="18"/>
          <w:lang w:val="en"/>
        </w:rPr>
        <w:t xml:space="preserve">he highest </w:t>
      </w:r>
      <w:r w:rsidR="00B0206A" w:rsidRPr="006C1F41">
        <w:rPr>
          <w:rStyle w:val="jlqj4b"/>
          <w:sz w:val="18"/>
          <w:szCs w:val="18"/>
          <w:lang w:val="en"/>
        </w:rPr>
        <w:t>outlet temperature, respectively.</w:t>
      </w:r>
    </w:p>
    <w:p w14:paraId="499F4031" w14:textId="77777777" w:rsidR="00BB4831" w:rsidRPr="00C229B7" w:rsidRDefault="00BB4831" w:rsidP="00BB4831">
      <w:pPr>
        <w:pStyle w:val="keywords"/>
        <w:spacing w:after="0"/>
        <w:ind w:firstLine="0"/>
        <w:rPr>
          <w:b w:val="0"/>
          <w:bCs w:val="0"/>
          <w:i w:val="0"/>
          <w:iCs w:val="0"/>
        </w:rPr>
      </w:pPr>
    </w:p>
    <w:p w14:paraId="031C6785" w14:textId="3E50BF47" w:rsidR="007E678B" w:rsidRPr="002C23B1" w:rsidRDefault="007E678B" w:rsidP="00BB4831">
      <w:pPr>
        <w:pStyle w:val="keywords"/>
        <w:ind w:firstLine="0"/>
        <w:rPr>
          <w:b w:val="0"/>
          <w:bCs w:val="0"/>
          <w:i w:val="0"/>
          <w:iCs w:val="0"/>
        </w:rPr>
      </w:pPr>
      <w:r w:rsidRPr="009C3157">
        <w:t>Keywords</w:t>
      </w:r>
      <w:r w:rsidR="00BB4831" w:rsidRPr="009C3157">
        <w:t>:</w:t>
      </w:r>
      <w:r w:rsidRPr="009C3157">
        <w:t xml:space="preserve"> </w:t>
      </w:r>
      <w:r w:rsidR="00BB4831" w:rsidRPr="00634A06">
        <w:rPr>
          <w:b w:val="0"/>
          <w:bCs w:val="0"/>
          <w:i w:val="0"/>
          <w:iCs w:val="0"/>
        </w:rPr>
        <w:t xml:space="preserve">microwave heating; </w:t>
      </w:r>
      <w:r w:rsidR="00634A06">
        <w:rPr>
          <w:b w:val="0"/>
          <w:bCs w:val="0"/>
          <w:i w:val="0"/>
          <w:iCs w:val="0"/>
        </w:rPr>
        <w:t>contin</w:t>
      </w:r>
      <w:r w:rsidR="008C7520">
        <w:rPr>
          <w:b w:val="0"/>
          <w:bCs w:val="0"/>
          <w:i w:val="0"/>
          <w:iCs w:val="0"/>
        </w:rPr>
        <w:t>u</w:t>
      </w:r>
      <w:r w:rsidR="00634A06">
        <w:rPr>
          <w:b w:val="0"/>
          <w:bCs w:val="0"/>
          <w:i w:val="0"/>
          <w:iCs w:val="0"/>
        </w:rPr>
        <w:t>ous mode, fluid permi</w:t>
      </w:r>
      <w:r w:rsidR="008C7520">
        <w:rPr>
          <w:b w:val="0"/>
          <w:bCs w:val="0"/>
          <w:i w:val="0"/>
          <w:iCs w:val="0"/>
        </w:rPr>
        <w:t>t</w:t>
      </w:r>
      <w:r w:rsidR="00634A06">
        <w:rPr>
          <w:b w:val="0"/>
          <w:bCs w:val="0"/>
          <w:i w:val="0"/>
          <w:iCs w:val="0"/>
        </w:rPr>
        <w:t>tivity; tube diameter, thermal field.</w:t>
      </w:r>
    </w:p>
    <w:p w14:paraId="73BC0838" w14:textId="75BF1592" w:rsidR="007E678B" w:rsidRPr="00B57A1C" w:rsidRDefault="007E678B" w:rsidP="00603378">
      <w:pPr>
        <w:pStyle w:val="keywords"/>
        <w:ind w:firstLine="0"/>
        <w:jc w:val="center"/>
      </w:pPr>
      <w:r>
        <w:t>_________________________________________________________________________________________________</w:t>
      </w:r>
      <w:r w:rsidR="00603378">
        <w:t>___</w:t>
      </w:r>
    </w:p>
    <w:p w14:paraId="0F944150" w14:textId="6479C4E3" w:rsidR="00FB3BD4" w:rsidRDefault="00FB3BD4" w:rsidP="003B204B">
      <w:pPr>
        <w:jc w:val="both"/>
      </w:pPr>
    </w:p>
    <w:p w14:paraId="2E83203E" w14:textId="77777777" w:rsidR="00603378" w:rsidRDefault="00603378" w:rsidP="003B204B">
      <w:pPr>
        <w:jc w:val="both"/>
        <w:sectPr w:rsidR="00603378" w:rsidSect="00E84C49">
          <w:headerReference w:type="even" r:id="rId9"/>
          <w:headerReference w:type="default" r:id="rId10"/>
          <w:headerReference w:type="first" r:id="rId11"/>
          <w:footnotePr>
            <w:numFmt w:val="lowerLetter"/>
          </w:footnotePr>
          <w:pgSz w:w="11907" w:h="16840" w:code="9"/>
          <w:pgMar w:top="1440" w:right="1440" w:bottom="1440" w:left="1440" w:header="0" w:footer="1195" w:gutter="0"/>
          <w:cols w:space="720"/>
          <w:docGrid w:linePitch="360"/>
        </w:sectPr>
      </w:pPr>
    </w:p>
    <w:p w14:paraId="0BEB019A" w14:textId="072F40C5" w:rsidR="00FB3BD4" w:rsidRPr="00603378" w:rsidRDefault="00FB3BD4" w:rsidP="00603378">
      <w:pPr>
        <w:pStyle w:val="ColorfulList-Accent11"/>
        <w:tabs>
          <w:tab w:val="left" w:pos="1980"/>
        </w:tabs>
        <w:ind w:left="450" w:hanging="450"/>
        <w:jc w:val="both"/>
        <w:rPr>
          <w:rFonts w:asciiTheme="majorBidi" w:hAnsiTheme="majorBidi" w:cstheme="majorBidi"/>
          <w:sz w:val="20"/>
          <w:szCs w:val="20"/>
        </w:rPr>
      </w:pPr>
    </w:p>
    <w:p w14:paraId="1C16289E" w14:textId="66E14821" w:rsidR="00A23D69" w:rsidRPr="00972A0C" w:rsidRDefault="00972A0C" w:rsidP="00972A0C">
      <w:pPr>
        <w:rPr>
          <w:rFonts w:asciiTheme="majorBidi" w:hAnsiTheme="majorBidi" w:cstheme="majorBidi"/>
          <w:b/>
          <w:bCs/>
        </w:rPr>
      </w:pPr>
      <w:r>
        <w:rPr>
          <w:rFonts w:asciiTheme="majorBidi" w:hAnsiTheme="majorBidi" w:cstheme="majorBidi"/>
          <w:b/>
          <w:bCs/>
        </w:rPr>
        <w:t>1. Introduction</w:t>
      </w:r>
    </w:p>
    <w:p w14:paraId="23EA2046" w14:textId="7C1CF551" w:rsidR="0013112C" w:rsidRPr="006D7C99" w:rsidRDefault="0013112C" w:rsidP="00F657FA">
      <w:pPr>
        <w:jc w:val="both"/>
        <w:rPr>
          <w:rFonts w:asciiTheme="majorBidi" w:hAnsiTheme="majorBidi" w:cstheme="majorBidi"/>
        </w:rPr>
      </w:pPr>
      <w:r w:rsidRPr="0013112C">
        <w:rPr>
          <w:rFonts w:asciiTheme="majorBidi" w:hAnsiTheme="majorBidi" w:cstheme="majorBidi"/>
        </w:rPr>
        <w:t xml:space="preserve">Microwave </w:t>
      </w:r>
      <w:r>
        <w:rPr>
          <w:rFonts w:asciiTheme="majorBidi" w:hAnsiTheme="majorBidi" w:cstheme="majorBidi"/>
        </w:rPr>
        <w:t xml:space="preserve">(MW) </w:t>
      </w:r>
      <w:r w:rsidRPr="0013112C">
        <w:rPr>
          <w:rFonts w:asciiTheme="majorBidi" w:hAnsiTheme="majorBidi" w:cstheme="majorBidi"/>
        </w:rPr>
        <w:t xml:space="preserve">is an electromagnetic radiation with frequencies </w:t>
      </w:r>
      <w:r w:rsidR="00F657FA">
        <w:rPr>
          <w:rFonts w:asciiTheme="majorBidi" w:hAnsiTheme="majorBidi" w:cstheme="majorBidi"/>
        </w:rPr>
        <w:t>ranging from 300 MHz to</w:t>
      </w:r>
      <w:r w:rsidRPr="0013112C">
        <w:rPr>
          <w:rFonts w:asciiTheme="majorBidi" w:hAnsiTheme="majorBidi" w:cstheme="majorBidi"/>
        </w:rPr>
        <w:t xml:space="preserve"> 300 GHz, which has been broadly used in industrial, scientific, medical and i</w:t>
      </w:r>
      <w:r w:rsidR="006D7C99">
        <w:rPr>
          <w:rFonts w:asciiTheme="majorBidi" w:hAnsiTheme="majorBidi" w:cstheme="majorBidi"/>
        </w:rPr>
        <w:t xml:space="preserve">nstrumentations </w:t>
      </w:r>
      <w:r w:rsidR="006D7C99" w:rsidRPr="009D5162">
        <w:rPr>
          <w:rFonts w:asciiTheme="majorBidi" w:hAnsiTheme="majorBidi" w:cstheme="majorBidi"/>
        </w:rPr>
        <w:t>applications</w:t>
      </w:r>
      <w:r w:rsidRPr="009D5162">
        <w:rPr>
          <w:rFonts w:asciiTheme="majorBidi" w:hAnsiTheme="majorBidi" w:cstheme="majorBidi"/>
        </w:rPr>
        <w:t>.</w:t>
      </w:r>
      <w:r w:rsidR="00B06A59" w:rsidRPr="009D5162">
        <w:rPr>
          <w:rFonts w:asciiTheme="majorBidi" w:hAnsiTheme="majorBidi" w:cstheme="majorBidi"/>
        </w:rPr>
        <w:t xml:space="preserve"> As a promising heating method, it has been applied in chemical processes extensively in recent years such as organic synthesis, extraction, evaporation, desiccation, drying, waste processing, chemical catalysis and so on </w:t>
      </w:r>
      <w:r w:rsidR="006D7C99" w:rsidRPr="009D5162">
        <w:rPr>
          <w:rFonts w:asciiTheme="majorBidi" w:hAnsiTheme="majorBidi" w:cstheme="majorBidi"/>
        </w:rPr>
        <w:t>[1,2</w:t>
      </w:r>
      <w:r w:rsidR="00B06A59" w:rsidRPr="009D5162">
        <w:rPr>
          <w:rFonts w:asciiTheme="majorBidi" w:hAnsiTheme="majorBidi" w:cstheme="majorBidi"/>
        </w:rPr>
        <w:t xml:space="preserve">]. </w:t>
      </w:r>
      <w:r w:rsidR="002C23B1">
        <w:rPr>
          <w:rFonts w:asciiTheme="majorBidi" w:hAnsiTheme="majorBidi" w:cstheme="majorBidi"/>
        </w:rPr>
        <w:t>One of its main</w:t>
      </w:r>
      <w:r w:rsidRPr="009D5162">
        <w:rPr>
          <w:rFonts w:asciiTheme="majorBidi" w:hAnsiTheme="majorBidi" w:cstheme="majorBidi"/>
        </w:rPr>
        <w:t xml:space="preserve"> advantages is the volumetric heating characteristic [</w:t>
      </w:r>
      <w:r w:rsidR="006D7C99" w:rsidRPr="009D5162">
        <w:rPr>
          <w:rFonts w:asciiTheme="majorBidi" w:hAnsiTheme="majorBidi" w:cstheme="majorBidi"/>
        </w:rPr>
        <w:t>3</w:t>
      </w:r>
      <w:r w:rsidRPr="009D5162">
        <w:rPr>
          <w:rFonts w:asciiTheme="majorBidi" w:hAnsiTheme="majorBidi" w:cstheme="majorBidi"/>
        </w:rPr>
        <w:t xml:space="preserve">], which means electromagnetic wave penetrates the load surface and is converted into heat within the load </w:t>
      </w:r>
      <w:r w:rsidR="006D7C99" w:rsidRPr="009D5162">
        <w:rPr>
          <w:rFonts w:asciiTheme="majorBidi" w:hAnsiTheme="majorBidi" w:cstheme="majorBidi"/>
        </w:rPr>
        <w:t>[4</w:t>
      </w:r>
      <w:r w:rsidRPr="009D5162">
        <w:rPr>
          <w:rFonts w:asciiTheme="majorBidi" w:hAnsiTheme="majorBidi" w:cstheme="majorBidi"/>
        </w:rPr>
        <w:t>]. Compared to conventional sources, MW heating involves the interaction of the electric field component of the electromagnetic radiation with the charged particles of the heated material, and the subsequent transformation of the MW energy into thermal energy. Heat is induced due to friction caused by the intermolecular collisions of the charged particles and/or dipoles which attempt to continuously realign in phase with the alternating field of the MWs [5]. Contrary to conventional heating, MW heating mechanism gives rise to selective, fast and volumetric heating, as well as high energy efficiency and good heating rate</w:t>
      </w:r>
      <w:r w:rsidR="006D7C99" w:rsidRPr="009D5162">
        <w:rPr>
          <w:rFonts w:asciiTheme="majorBidi" w:hAnsiTheme="majorBidi" w:cstheme="majorBidi"/>
        </w:rPr>
        <w:t xml:space="preserve"> [6</w:t>
      </w:r>
      <w:r w:rsidR="00B0592B" w:rsidRPr="009D5162">
        <w:rPr>
          <w:rFonts w:asciiTheme="majorBidi" w:hAnsiTheme="majorBidi" w:cstheme="majorBidi"/>
        </w:rPr>
        <w:t>].</w:t>
      </w:r>
      <w:r w:rsidRPr="009D5162">
        <w:rPr>
          <w:rFonts w:asciiTheme="majorBidi" w:hAnsiTheme="majorBidi" w:cstheme="majorBidi"/>
        </w:rPr>
        <w:t xml:space="preserve"> The stronger polarity the material has, the easier it could be heated. Thus </w:t>
      </w:r>
      <w:r w:rsidR="00B0592B" w:rsidRPr="009D5162">
        <w:rPr>
          <w:rFonts w:asciiTheme="majorBidi" w:hAnsiTheme="majorBidi" w:cstheme="majorBidi"/>
        </w:rPr>
        <w:t>MW</w:t>
      </w:r>
      <w:r w:rsidRPr="009D5162">
        <w:rPr>
          <w:rFonts w:asciiTheme="majorBidi" w:hAnsiTheme="majorBidi" w:cstheme="majorBidi"/>
        </w:rPr>
        <w:t xml:space="preserve"> irradiation on distil</w:t>
      </w:r>
      <w:r w:rsidR="006D7C99" w:rsidRPr="009D5162">
        <w:rPr>
          <w:rFonts w:asciiTheme="majorBidi" w:hAnsiTheme="majorBidi" w:cstheme="majorBidi"/>
        </w:rPr>
        <w:t>lation separation [7</w:t>
      </w:r>
      <w:r w:rsidRPr="009D5162">
        <w:rPr>
          <w:rFonts w:asciiTheme="majorBidi" w:hAnsiTheme="majorBidi" w:cstheme="majorBidi"/>
        </w:rPr>
        <w:t>]</w:t>
      </w:r>
      <w:r w:rsidR="006D7C99" w:rsidRPr="009D5162">
        <w:rPr>
          <w:rFonts w:asciiTheme="majorBidi" w:hAnsiTheme="majorBidi" w:cstheme="majorBidi"/>
        </w:rPr>
        <w:t xml:space="preserve"> and phase equilibrium [8</w:t>
      </w:r>
      <w:r w:rsidRPr="009D5162">
        <w:rPr>
          <w:rFonts w:asciiTheme="majorBidi" w:hAnsiTheme="majorBidi" w:cstheme="majorBidi"/>
        </w:rPr>
        <w:t xml:space="preserve">] has been widely studied. The polarization degree of a material in </w:t>
      </w:r>
      <w:r w:rsidR="00B0592B" w:rsidRPr="009D5162">
        <w:rPr>
          <w:rFonts w:asciiTheme="majorBidi" w:hAnsiTheme="majorBidi" w:cstheme="majorBidi"/>
        </w:rPr>
        <w:t>MW</w:t>
      </w:r>
      <w:r w:rsidRPr="009D5162">
        <w:rPr>
          <w:rFonts w:asciiTheme="majorBidi" w:hAnsiTheme="majorBidi" w:cstheme="majorBidi"/>
        </w:rPr>
        <w:t xml:space="preserve"> field </w:t>
      </w:r>
      <w:r w:rsidR="006D7C99" w:rsidRPr="009D5162">
        <w:rPr>
          <w:rFonts w:asciiTheme="majorBidi" w:hAnsiTheme="majorBidi" w:cstheme="majorBidi"/>
        </w:rPr>
        <w:t>is expressed by permittivity</w:t>
      </w:r>
      <w:r w:rsidRPr="009D5162">
        <w:rPr>
          <w:rFonts w:asciiTheme="majorBidi" w:hAnsiTheme="majorBidi" w:cstheme="majorBidi"/>
        </w:rPr>
        <w:t>.</w:t>
      </w:r>
      <w:r w:rsidRPr="009D5162">
        <w:rPr>
          <w:rFonts w:asciiTheme="majorBidi" w:hAnsiTheme="majorBidi" w:cstheme="majorBidi"/>
          <w:rtl/>
        </w:rPr>
        <w:t xml:space="preserve"> </w:t>
      </w:r>
      <w:r w:rsidRPr="009D5162">
        <w:rPr>
          <w:rFonts w:asciiTheme="majorBidi" w:hAnsiTheme="majorBidi" w:cstheme="majorBidi"/>
        </w:rPr>
        <w:t xml:space="preserve">In the field of </w:t>
      </w:r>
      <w:r w:rsidR="00B0592B" w:rsidRPr="009D5162">
        <w:rPr>
          <w:rFonts w:asciiTheme="majorBidi" w:hAnsiTheme="majorBidi" w:cstheme="majorBidi"/>
        </w:rPr>
        <w:t>MW</w:t>
      </w:r>
      <w:r w:rsidRPr="009D5162">
        <w:rPr>
          <w:rFonts w:asciiTheme="majorBidi" w:hAnsiTheme="majorBidi" w:cstheme="majorBidi"/>
        </w:rPr>
        <w:t>-assisted chemical</w:t>
      </w:r>
      <w:r w:rsidRPr="009D5162">
        <w:rPr>
          <w:rFonts w:asciiTheme="majorBidi" w:hAnsiTheme="majorBidi" w:cstheme="majorBidi"/>
          <w:rtl/>
        </w:rPr>
        <w:t xml:space="preserve"> </w:t>
      </w:r>
      <w:r w:rsidRPr="009D5162">
        <w:rPr>
          <w:rFonts w:asciiTheme="majorBidi" w:hAnsiTheme="majorBidi" w:cstheme="majorBidi"/>
        </w:rPr>
        <w:t xml:space="preserve">industry, in general, relative permittivity denotes polarity instead of permittivity, which is the ratio of permittivity to absolute permittivity in vacuum. Therefore, </w:t>
      </w:r>
      <w:r w:rsidRPr="0013112C">
        <w:rPr>
          <w:rFonts w:asciiTheme="majorBidi" w:hAnsiTheme="majorBidi" w:cstheme="majorBidi"/>
        </w:rPr>
        <w:t xml:space="preserve">materials with considerably different complex permittivity under </w:t>
      </w:r>
      <w:r w:rsidR="00B06A59">
        <w:rPr>
          <w:rFonts w:asciiTheme="majorBidi" w:hAnsiTheme="majorBidi" w:cstheme="majorBidi"/>
        </w:rPr>
        <w:t xml:space="preserve">MW </w:t>
      </w:r>
      <w:r w:rsidRPr="0013112C">
        <w:rPr>
          <w:rFonts w:asciiTheme="majorBidi" w:hAnsiTheme="majorBidi" w:cstheme="majorBidi"/>
        </w:rPr>
        <w:t>irradiation own different temperature rise.</w:t>
      </w:r>
    </w:p>
    <w:p w14:paraId="40F40D29" w14:textId="7C70476C" w:rsidR="006B2F6C" w:rsidRDefault="0013112C" w:rsidP="00881CD4">
      <w:pPr>
        <w:jc w:val="both"/>
        <w:rPr>
          <w:rFonts w:asciiTheme="majorBidi" w:hAnsiTheme="majorBidi" w:cstheme="majorBidi"/>
        </w:rPr>
      </w:pPr>
      <w:proofErr w:type="spellStart"/>
      <w:r w:rsidRPr="0013112C">
        <w:rPr>
          <w:rFonts w:asciiTheme="majorBidi" w:hAnsiTheme="majorBidi" w:cstheme="majorBidi"/>
        </w:rPr>
        <w:t>Ayappa</w:t>
      </w:r>
      <w:proofErr w:type="spellEnd"/>
      <w:r w:rsidRPr="0013112C">
        <w:rPr>
          <w:rFonts w:asciiTheme="majorBidi" w:hAnsiTheme="majorBidi" w:cstheme="majorBidi"/>
        </w:rPr>
        <w:t xml:space="preserve"> </w:t>
      </w:r>
      <w:r w:rsidR="00B06A59">
        <w:rPr>
          <w:rFonts w:asciiTheme="majorBidi" w:hAnsiTheme="majorBidi" w:cstheme="majorBidi"/>
        </w:rPr>
        <w:t>et al</w:t>
      </w:r>
      <w:r w:rsidR="00B06A59" w:rsidRPr="009D5162">
        <w:rPr>
          <w:rFonts w:asciiTheme="majorBidi" w:hAnsiTheme="majorBidi" w:cstheme="majorBidi"/>
        </w:rPr>
        <w:t>.</w:t>
      </w:r>
      <w:r w:rsidR="006D7C99" w:rsidRPr="009D5162">
        <w:rPr>
          <w:rFonts w:asciiTheme="majorBidi" w:hAnsiTheme="majorBidi" w:cstheme="majorBidi"/>
        </w:rPr>
        <w:t xml:space="preserve"> [1</w:t>
      </w:r>
      <w:r w:rsidRPr="009D5162">
        <w:rPr>
          <w:rFonts w:asciiTheme="majorBidi" w:hAnsiTheme="majorBidi" w:cstheme="majorBidi"/>
        </w:rPr>
        <w:t xml:space="preserve">0] simulated </w:t>
      </w:r>
      <w:r w:rsidRPr="0013112C">
        <w:rPr>
          <w:rFonts w:asciiTheme="majorBidi" w:hAnsiTheme="majorBidi" w:cstheme="majorBidi"/>
        </w:rPr>
        <w:t xml:space="preserve">a </w:t>
      </w:r>
      <w:r w:rsidR="00B06A59">
        <w:rPr>
          <w:rFonts w:asciiTheme="majorBidi" w:hAnsiTheme="majorBidi" w:cstheme="majorBidi"/>
        </w:rPr>
        <w:t>MW</w:t>
      </w:r>
      <w:r w:rsidRPr="0013112C">
        <w:rPr>
          <w:rFonts w:asciiTheme="majorBidi" w:hAnsiTheme="majorBidi" w:cstheme="majorBidi"/>
        </w:rPr>
        <w:t xml:space="preserve"> driven convection process</w:t>
      </w:r>
      <w:r w:rsidR="00B06A59">
        <w:rPr>
          <w:rFonts w:asciiTheme="majorBidi" w:hAnsiTheme="majorBidi" w:cstheme="majorBidi"/>
        </w:rPr>
        <w:t xml:space="preserve"> </w:t>
      </w:r>
      <w:r w:rsidR="00634A06" w:rsidRPr="00634A06">
        <w:rPr>
          <w:rFonts w:asciiTheme="majorBidi" w:hAnsiTheme="majorBidi" w:cstheme="majorBidi"/>
        </w:rPr>
        <w:t>of oil and water</w:t>
      </w:r>
      <w:r w:rsidR="00634A06">
        <w:rPr>
          <w:rFonts w:asciiTheme="majorBidi" w:hAnsiTheme="majorBidi" w:cstheme="majorBidi"/>
        </w:rPr>
        <w:t xml:space="preserve"> </w:t>
      </w:r>
      <w:r w:rsidRPr="0013112C">
        <w:rPr>
          <w:rFonts w:asciiTheme="majorBidi" w:hAnsiTheme="majorBidi" w:cstheme="majorBidi"/>
        </w:rPr>
        <w:t xml:space="preserve">with the software package FIDAP in a square cavity and the temperature, electric and velocity profiles were </w:t>
      </w:r>
      <w:r w:rsidR="00B06A59" w:rsidRPr="007C78FE">
        <w:rPr>
          <w:rFonts w:asciiTheme="majorBidi" w:hAnsiTheme="majorBidi" w:cstheme="majorBidi"/>
        </w:rPr>
        <w:t>investigated</w:t>
      </w:r>
      <w:r w:rsidR="007C78FE">
        <w:rPr>
          <w:rFonts w:asciiTheme="majorBidi" w:hAnsiTheme="majorBidi" w:cstheme="majorBidi"/>
        </w:rPr>
        <w:t>.</w:t>
      </w:r>
      <w:r w:rsidR="007C78FE" w:rsidRPr="007C78FE">
        <w:rPr>
          <w:rFonts w:asciiTheme="majorBidi" w:hAnsiTheme="majorBidi" w:cstheme="majorBidi"/>
        </w:rPr>
        <w:t xml:space="preserve"> They found that location, intensity, and number of power peaks influence the uniformity of temperature in the liquid.</w:t>
      </w:r>
      <w:r w:rsidRPr="007C78FE">
        <w:rPr>
          <w:rFonts w:asciiTheme="majorBidi" w:hAnsiTheme="majorBidi" w:cstheme="majorBidi"/>
        </w:rPr>
        <w:t xml:space="preserve">. </w:t>
      </w:r>
      <w:proofErr w:type="spellStart"/>
      <w:r w:rsidR="007C78FE" w:rsidRPr="007C78FE">
        <w:rPr>
          <w:rFonts w:asciiTheme="majorBidi" w:hAnsiTheme="majorBidi" w:cstheme="majorBidi"/>
          <w:lang w:val="en-US"/>
        </w:rPr>
        <w:t>Finegan</w:t>
      </w:r>
      <w:proofErr w:type="spellEnd"/>
      <w:r w:rsidR="007C78FE" w:rsidRPr="007C78FE">
        <w:rPr>
          <w:rFonts w:asciiTheme="majorBidi" w:hAnsiTheme="majorBidi" w:cstheme="majorBidi"/>
        </w:rPr>
        <w:t xml:space="preserve"> </w:t>
      </w:r>
      <w:r w:rsidR="00B06A59" w:rsidRPr="007C78FE">
        <w:rPr>
          <w:rFonts w:asciiTheme="majorBidi" w:hAnsiTheme="majorBidi" w:cstheme="majorBidi"/>
        </w:rPr>
        <w:t>et al.</w:t>
      </w:r>
      <w:r w:rsidR="006D7C99" w:rsidRPr="007C78FE">
        <w:rPr>
          <w:rFonts w:asciiTheme="majorBidi" w:hAnsiTheme="majorBidi" w:cstheme="majorBidi"/>
        </w:rPr>
        <w:t xml:space="preserve"> </w:t>
      </w:r>
      <w:r w:rsidR="006D7C99" w:rsidRPr="009D5162">
        <w:rPr>
          <w:rFonts w:asciiTheme="majorBidi" w:hAnsiTheme="majorBidi" w:cstheme="majorBidi"/>
        </w:rPr>
        <w:t>[1</w:t>
      </w:r>
      <w:r w:rsidRPr="009D5162">
        <w:rPr>
          <w:rFonts w:asciiTheme="majorBidi" w:hAnsiTheme="majorBidi" w:cstheme="majorBidi"/>
        </w:rPr>
        <w:t xml:space="preserve">1] </w:t>
      </w:r>
      <w:r w:rsidR="006D7C99">
        <w:rPr>
          <w:rFonts w:asciiTheme="majorBidi" w:hAnsiTheme="majorBidi" w:cstheme="majorBidi"/>
        </w:rPr>
        <w:t>carried</w:t>
      </w:r>
      <w:r w:rsidR="00B06A59">
        <w:rPr>
          <w:rFonts w:asciiTheme="majorBidi" w:hAnsiTheme="majorBidi" w:cstheme="majorBidi"/>
        </w:rPr>
        <w:t xml:space="preserve"> out</w:t>
      </w:r>
      <w:r w:rsidRPr="0013112C">
        <w:rPr>
          <w:rFonts w:asciiTheme="majorBidi" w:hAnsiTheme="majorBidi" w:cstheme="majorBidi"/>
        </w:rPr>
        <w:t xml:space="preserve"> </w:t>
      </w:r>
      <w:r w:rsidRPr="00B06A59">
        <w:rPr>
          <w:rFonts w:asciiTheme="majorBidi" w:hAnsiTheme="majorBidi" w:cstheme="majorBidi"/>
          <w:i/>
          <w:iCs/>
        </w:rPr>
        <w:t>in-situ</w:t>
      </w:r>
      <w:r w:rsidRPr="0013112C">
        <w:rPr>
          <w:rFonts w:asciiTheme="majorBidi" w:hAnsiTheme="majorBidi" w:cstheme="majorBidi"/>
        </w:rPr>
        <w:t xml:space="preserve"> measurements of temperature distributio</w:t>
      </w:r>
      <w:r w:rsidRPr="009D5162">
        <w:rPr>
          <w:rFonts w:asciiTheme="majorBidi" w:hAnsiTheme="majorBidi" w:cstheme="majorBidi"/>
        </w:rPr>
        <w:t>ns</w:t>
      </w:r>
      <w:r w:rsidR="00B06A59" w:rsidRPr="009D5162">
        <w:rPr>
          <w:rFonts w:asciiTheme="majorBidi" w:hAnsiTheme="majorBidi" w:cstheme="majorBidi"/>
        </w:rPr>
        <w:t xml:space="preserve"> </w:t>
      </w:r>
      <w:r w:rsidR="007C78FE">
        <w:rPr>
          <w:rFonts w:asciiTheme="majorBidi" w:hAnsiTheme="majorBidi" w:cstheme="majorBidi"/>
        </w:rPr>
        <w:t xml:space="preserve">in </w:t>
      </w:r>
      <w:proofErr w:type="spellStart"/>
      <w:r w:rsidR="009D5162" w:rsidRPr="009D5162">
        <w:rPr>
          <w:rFonts w:asciiTheme="majorBidi" w:hAnsiTheme="majorBidi" w:cstheme="majorBidi"/>
        </w:rPr>
        <w:t>NaCl</w:t>
      </w:r>
      <w:proofErr w:type="spellEnd"/>
      <w:r w:rsidR="009D5162" w:rsidRPr="009D5162">
        <w:rPr>
          <w:rFonts w:asciiTheme="majorBidi" w:hAnsiTheme="majorBidi" w:cstheme="majorBidi"/>
        </w:rPr>
        <w:t xml:space="preserve"> aqueous solution </w:t>
      </w:r>
      <w:r w:rsidR="002F6DF2">
        <w:rPr>
          <w:rFonts w:asciiTheme="majorBidi" w:hAnsiTheme="majorBidi" w:cstheme="majorBidi"/>
        </w:rPr>
        <w:t xml:space="preserve">located </w:t>
      </w:r>
      <w:r w:rsidR="002F6DF2" w:rsidRPr="002F6DF2">
        <w:rPr>
          <w:rFonts w:asciiTheme="majorBidi" w:hAnsiTheme="majorBidi" w:cstheme="majorBidi"/>
        </w:rPr>
        <w:t>within</w:t>
      </w:r>
      <w:r w:rsidRPr="002F6DF2">
        <w:rPr>
          <w:rFonts w:asciiTheme="majorBidi" w:hAnsiTheme="majorBidi" w:cstheme="majorBidi"/>
        </w:rPr>
        <w:t xml:space="preserve"> a </w:t>
      </w:r>
      <w:r w:rsidR="00B06A59" w:rsidRPr="002F6DF2">
        <w:rPr>
          <w:rFonts w:asciiTheme="majorBidi" w:hAnsiTheme="majorBidi" w:cstheme="majorBidi"/>
        </w:rPr>
        <w:t xml:space="preserve">MW cavity </w:t>
      </w:r>
      <w:r w:rsidRPr="002F6DF2">
        <w:rPr>
          <w:rFonts w:asciiTheme="majorBidi" w:hAnsiTheme="majorBidi" w:cstheme="majorBidi"/>
        </w:rPr>
        <w:t>by resolving spatial variations in the fluorescence response of a temperat</w:t>
      </w:r>
      <w:r w:rsidR="00B06A59" w:rsidRPr="002F6DF2">
        <w:rPr>
          <w:rFonts w:asciiTheme="majorBidi" w:hAnsiTheme="majorBidi" w:cstheme="majorBidi"/>
        </w:rPr>
        <w:t xml:space="preserve">ure sensitive </w:t>
      </w:r>
      <w:r w:rsidR="002F6DF2" w:rsidRPr="002F6DF2">
        <w:rPr>
          <w:rFonts w:asciiTheme="majorBidi" w:hAnsiTheme="majorBidi" w:cstheme="majorBidi"/>
        </w:rPr>
        <w:t>material. They have shown that long-range temperature non</w:t>
      </w:r>
      <w:r w:rsidR="002F6DF2">
        <w:rPr>
          <w:rFonts w:asciiTheme="majorBidi" w:hAnsiTheme="majorBidi" w:cstheme="majorBidi"/>
        </w:rPr>
        <w:t>-</w:t>
      </w:r>
      <w:r w:rsidR="002F6DF2" w:rsidRPr="002F6DF2">
        <w:rPr>
          <w:rFonts w:asciiTheme="majorBidi" w:hAnsiTheme="majorBidi" w:cstheme="majorBidi"/>
        </w:rPr>
        <w:t>uniformities can have a profound impact on selectivity and yield of MW heated reaction systems.</w:t>
      </w:r>
      <w:r w:rsidR="00B06A59" w:rsidRPr="002F6DF2">
        <w:rPr>
          <w:rFonts w:asciiTheme="majorBidi" w:hAnsiTheme="majorBidi" w:cstheme="majorBidi"/>
        </w:rPr>
        <w:t xml:space="preserve"> </w:t>
      </w:r>
      <w:r w:rsidRPr="002F6DF2">
        <w:rPr>
          <w:rFonts w:asciiTheme="majorBidi" w:hAnsiTheme="majorBidi" w:cstheme="majorBidi"/>
        </w:rPr>
        <w:t>Santos</w:t>
      </w:r>
      <w:r w:rsidR="00B06A59" w:rsidRPr="002F6DF2">
        <w:rPr>
          <w:rFonts w:asciiTheme="majorBidi" w:hAnsiTheme="majorBidi" w:cstheme="majorBidi"/>
        </w:rPr>
        <w:t xml:space="preserve"> et al.</w:t>
      </w:r>
      <w:r w:rsidR="006D7C99" w:rsidRPr="002F6DF2">
        <w:rPr>
          <w:rFonts w:asciiTheme="majorBidi" w:hAnsiTheme="majorBidi" w:cstheme="majorBidi"/>
        </w:rPr>
        <w:t xml:space="preserve"> [12</w:t>
      </w:r>
      <w:r w:rsidRPr="002F6DF2">
        <w:rPr>
          <w:rFonts w:asciiTheme="majorBidi" w:hAnsiTheme="majorBidi" w:cstheme="majorBidi"/>
        </w:rPr>
        <w:t xml:space="preserve">] simulated the electromagnetic and thermal history by COMSOL Multiphysics </w:t>
      </w:r>
      <w:r w:rsidRPr="0013112C">
        <w:rPr>
          <w:rFonts w:asciiTheme="majorBidi" w:hAnsiTheme="majorBidi" w:cstheme="majorBidi"/>
        </w:rPr>
        <w:t xml:space="preserve">during </w:t>
      </w:r>
      <w:r w:rsidR="00B06A59">
        <w:rPr>
          <w:rFonts w:asciiTheme="majorBidi" w:hAnsiTheme="majorBidi" w:cstheme="majorBidi"/>
        </w:rPr>
        <w:t>MW</w:t>
      </w:r>
      <w:r w:rsidRPr="0013112C">
        <w:rPr>
          <w:rFonts w:asciiTheme="majorBidi" w:hAnsiTheme="majorBidi" w:cstheme="majorBidi"/>
        </w:rPr>
        <w:t xml:space="preserve"> heating</w:t>
      </w:r>
      <w:r w:rsidR="00B06A59">
        <w:rPr>
          <w:rFonts w:asciiTheme="majorBidi" w:hAnsiTheme="majorBidi" w:cstheme="majorBidi"/>
        </w:rPr>
        <w:t xml:space="preserve"> </w:t>
      </w:r>
      <w:r w:rsidR="009D5162">
        <w:rPr>
          <w:rFonts w:asciiTheme="majorBidi" w:hAnsiTheme="majorBidi" w:cstheme="majorBidi"/>
        </w:rPr>
        <w:t>of ceramic sample</w:t>
      </w:r>
      <w:r w:rsidRPr="0013112C">
        <w:rPr>
          <w:rFonts w:asciiTheme="majorBidi" w:hAnsiTheme="majorBidi" w:cstheme="majorBidi"/>
        </w:rPr>
        <w:t xml:space="preserve">, </w:t>
      </w:r>
      <w:r w:rsidR="00B06A59">
        <w:rPr>
          <w:rFonts w:asciiTheme="majorBidi" w:hAnsiTheme="majorBidi" w:cstheme="majorBidi"/>
        </w:rPr>
        <w:t>and showed that</w:t>
      </w:r>
      <w:r w:rsidRPr="0013112C">
        <w:rPr>
          <w:rFonts w:asciiTheme="majorBidi" w:hAnsiTheme="majorBidi" w:cstheme="majorBidi"/>
        </w:rPr>
        <w:t xml:space="preserve"> the</w:t>
      </w:r>
      <w:r w:rsidR="00B06A59">
        <w:rPr>
          <w:rFonts w:asciiTheme="majorBidi" w:hAnsiTheme="majorBidi" w:cstheme="majorBidi"/>
        </w:rPr>
        <w:t xml:space="preserve"> field changes </w:t>
      </w:r>
      <w:r w:rsidRPr="0013112C">
        <w:rPr>
          <w:rFonts w:asciiTheme="majorBidi" w:hAnsiTheme="majorBidi" w:cstheme="majorBidi"/>
        </w:rPr>
        <w:t>a</w:t>
      </w:r>
      <w:r w:rsidR="00B06A59">
        <w:rPr>
          <w:rFonts w:asciiTheme="majorBidi" w:hAnsiTheme="majorBidi" w:cstheme="majorBidi"/>
        </w:rPr>
        <w:t>nd a</w:t>
      </w:r>
      <w:r w:rsidRPr="0013112C">
        <w:rPr>
          <w:rFonts w:asciiTheme="majorBidi" w:hAnsiTheme="majorBidi" w:cstheme="majorBidi"/>
        </w:rPr>
        <w:t xml:space="preserve"> maximum electric field </w:t>
      </w:r>
      <w:r w:rsidR="00B06A59">
        <w:rPr>
          <w:rFonts w:asciiTheme="majorBidi" w:hAnsiTheme="majorBidi" w:cstheme="majorBidi"/>
        </w:rPr>
        <w:t xml:space="preserve">exists </w:t>
      </w:r>
      <w:r w:rsidRPr="0013112C">
        <w:rPr>
          <w:rFonts w:asciiTheme="majorBidi" w:hAnsiTheme="majorBidi" w:cstheme="majorBidi"/>
        </w:rPr>
        <w:t xml:space="preserve">at a certain time. Sturm </w:t>
      </w:r>
      <w:r w:rsidR="00B06A59">
        <w:rPr>
          <w:rFonts w:asciiTheme="majorBidi" w:hAnsiTheme="majorBidi" w:cstheme="majorBidi"/>
        </w:rPr>
        <w:t xml:space="preserve">et al. </w:t>
      </w:r>
      <w:r w:rsidR="00337071">
        <w:rPr>
          <w:rFonts w:asciiTheme="majorBidi" w:hAnsiTheme="majorBidi" w:cstheme="majorBidi"/>
        </w:rPr>
        <w:t>[1</w:t>
      </w:r>
      <w:r w:rsidRPr="0013112C">
        <w:rPr>
          <w:rFonts w:asciiTheme="majorBidi" w:hAnsiTheme="majorBidi" w:cstheme="majorBidi"/>
        </w:rPr>
        <w:t xml:space="preserve">3] investigated the resonant nature and applicability of the </w:t>
      </w:r>
      <w:r w:rsidR="006B2F6C">
        <w:rPr>
          <w:rFonts w:asciiTheme="majorBidi" w:hAnsiTheme="majorBidi" w:cstheme="majorBidi"/>
        </w:rPr>
        <w:t>MW</w:t>
      </w:r>
      <w:r w:rsidRPr="0013112C">
        <w:rPr>
          <w:rFonts w:asciiTheme="majorBidi" w:hAnsiTheme="majorBidi" w:cstheme="majorBidi"/>
        </w:rPr>
        <w:t xml:space="preserve"> fields for better predicting the </w:t>
      </w:r>
      <w:r w:rsidR="006B2F6C">
        <w:rPr>
          <w:rFonts w:asciiTheme="majorBidi" w:hAnsiTheme="majorBidi" w:cstheme="majorBidi"/>
        </w:rPr>
        <w:t>MW</w:t>
      </w:r>
      <w:r w:rsidR="00745263">
        <w:rPr>
          <w:rFonts w:asciiTheme="majorBidi" w:hAnsiTheme="majorBidi" w:cstheme="majorBidi"/>
        </w:rPr>
        <w:t xml:space="preserve"> energy transfer</w:t>
      </w:r>
      <w:r w:rsidRPr="0013112C">
        <w:rPr>
          <w:rFonts w:asciiTheme="majorBidi" w:hAnsiTheme="majorBidi" w:cstheme="majorBidi"/>
        </w:rPr>
        <w:t>. Cha-um</w:t>
      </w:r>
      <w:r w:rsidR="006B2F6C">
        <w:rPr>
          <w:rFonts w:asciiTheme="majorBidi" w:hAnsiTheme="majorBidi" w:cstheme="majorBidi"/>
        </w:rPr>
        <w:t xml:space="preserve"> et al.</w:t>
      </w:r>
      <w:r w:rsidR="00337071">
        <w:rPr>
          <w:rFonts w:asciiTheme="majorBidi" w:hAnsiTheme="majorBidi" w:cstheme="majorBidi"/>
        </w:rPr>
        <w:t xml:space="preserve"> [1</w:t>
      </w:r>
      <w:r w:rsidRPr="0013112C">
        <w:rPr>
          <w:rFonts w:asciiTheme="majorBidi" w:hAnsiTheme="majorBidi" w:cstheme="majorBidi"/>
        </w:rPr>
        <w:t xml:space="preserve">4] </w:t>
      </w:r>
      <w:r w:rsidR="006B2F6C">
        <w:rPr>
          <w:rFonts w:asciiTheme="majorBidi" w:hAnsiTheme="majorBidi" w:cstheme="majorBidi"/>
        </w:rPr>
        <w:t>found</w:t>
      </w:r>
      <w:r w:rsidRPr="0013112C">
        <w:rPr>
          <w:rFonts w:asciiTheme="majorBidi" w:hAnsiTheme="majorBidi" w:cstheme="majorBidi"/>
        </w:rPr>
        <w:t xml:space="preserve"> that thicker water layer provides deeper penetration distance for </w:t>
      </w:r>
      <w:r w:rsidR="006B2F6C">
        <w:rPr>
          <w:rFonts w:asciiTheme="majorBidi" w:hAnsiTheme="majorBidi" w:cstheme="majorBidi"/>
        </w:rPr>
        <w:t>MW</w:t>
      </w:r>
      <w:r w:rsidRPr="0013112C">
        <w:rPr>
          <w:rFonts w:asciiTheme="majorBidi" w:hAnsiTheme="majorBidi" w:cstheme="majorBidi"/>
        </w:rPr>
        <w:t xml:space="preserve"> thus the</w:t>
      </w:r>
      <w:r w:rsidR="006B2F6C">
        <w:rPr>
          <w:rFonts w:asciiTheme="majorBidi" w:hAnsiTheme="majorBidi" w:cstheme="majorBidi"/>
        </w:rPr>
        <w:t xml:space="preserve"> temperature rise is higher. Moreover</w:t>
      </w:r>
      <w:r w:rsidRPr="0013112C">
        <w:rPr>
          <w:rFonts w:asciiTheme="majorBidi" w:hAnsiTheme="majorBidi" w:cstheme="majorBidi"/>
        </w:rPr>
        <w:t xml:space="preserve"> oil temperature rises higher than water because of its higher dielectric loss. </w:t>
      </w:r>
      <w:proofErr w:type="spellStart"/>
      <w:r w:rsidRPr="00337071">
        <w:rPr>
          <w:rFonts w:asciiTheme="majorBidi" w:hAnsiTheme="majorBidi" w:cstheme="majorBidi"/>
        </w:rPr>
        <w:t>Klinbun</w:t>
      </w:r>
      <w:proofErr w:type="spellEnd"/>
      <w:r w:rsidR="00337071" w:rsidRPr="00337071">
        <w:rPr>
          <w:rFonts w:asciiTheme="majorBidi" w:hAnsiTheme="majorBidi" w:cstheme="majorBidi"/>
        </w:rPr>
        <w:t xml:space="preserve"> and </w:t>
      </w:r>
      <w:proofErr w:type="spellStart"/>
      <w:r w:rsidR="00337071" w:rsidRPr="00337071">
        <w:rPr>
          <w:rFonts w:eastAsia="Times New Roman"/>
        </w:rPr>
        <w:lastRenderedPageBreak/>
        <w:t>Rattanadecho</w:t>
      </w:r>
      <w:proofErr w:type="spellEnd"/>
      <w:r w:rsidR="00337071">
        <w:rPr>
          <w:rFonts w:asciiTheme="majorBidi" w:hAnsiTheme="majorBidi" w:cstheme="majorBidi"/>
        </w:rPr>
        <w:t xml:space="preserve"> [1</w:t>
      </w:r>
      <w:r w:rsidRPr="0013112C">
        <w:rPr>
          <w:rFonts w:asciiTheme="majorBidi" w:hAnsiTheme="majorBidi" w:cstheme="majorBidi"/>
        </w:rPr>
        <w:t xml:space="preserve">5] </w:t>
      </w:r>
      <w:r w:rsidR="006B2F6C">
        <w:rPr>
          <w:rFonts w:asciiTheme="majorBidi" w:hAnsiTheme="majorBidi" w:cstheme="majorBidi"/>
        </w:rPr>
        <w:t>investigated the</w:t>
      </w:r>
      <w:r w:rsidRPr="0013112C">
        <w:rPr>
          <w:rFonts w:asciiTheme="majorBidi" w:hAnsiTheme="majorBidi" w:cstheme="majorBidi"/>
        </w:rPr>
        <w:t xml:space="preserve"> influence of sample volume by both experiments and simulations</w:t>
      </w:r>
      <w:r w:rsidR="006B2F6C">
        <w:rPr>
          <w:rFonts w:asciiTheme="majorBidi" w:hAnsiTheme="majorBidi" w:cstheme="majorBidi"/>
        </w:rPr>
        <w:t>,</w:t>
      </w:r>
      <w:r w:rsidRPr="0013112C">
        <w:rPr>
          <w:rFonts w:asciiTheme="majorBidi" w:hAnsiTheme="majorBidi" w:cstheme="majorBidi"/>
        </w:rPr>
        <w:t xml:space="preserve"> and </w:t>
      </w:r>
      <w:r w:rsidR="006B2F6C">
        <w:rPr>
          <w:rFonts w:asciiTheme="majorBidi" w:hAnsiTheme="majorBidi" w:cstheme="majorBidi"/>
        </w:rPr>
        <w:t>showed</w:t>
      </w:r>
      <w:r w:rsidRPr="0013112C">
        <w:rPr>
          <w:rFonts w:asciiTheme="majorBidi" w:hAnsiTheme="majorBidi" w:cstheme="majorBidi"/>
        </w:rPr>
        <w:t xml:space="preserve"> that the relationship between sample thickness and penetration depth is important. When the depth of sample is smaller than penetration depth, heat transfer rate by </w:t>
      </w:r>
      <w:r w:rsidR="006B2F6C">
        <w:rPr>
          <w:rFonts w:asciiTheme="majorBidi" w:hAnsiTheme="majorBidi" w:cstheme="majorBidi"/>
        </w:rPr>
        <w:t>MW is faster.</w:t>
      </w:r>
      <w:r w:rsidR="00745263">
        <w:rPr>
          <w:rFonts w:asciiTheme="majorBidi" w:hAnsiTheme="majorBidi" w:cstheme="majorBidi"/>
        </w:rPr>
        <w:t xml:space="preserve"> </w:t>
      </w:r>
      <w:r w:rsidR="002E5BEA">
        <w:rPr>
          <w:rFonts w:asciiTheme="majorBidi" w:hAnsiTheme="majorBidi" w:cstheme="majorBidi"/>
          <w:lang w:val="en-US"/>
        </w:rPr>
        <w:t>O</w:t>
      </w:r>
      <w:proofErr w:type="spellStart"/>
      <w:r w:rsidR="006B2F6C">
        <w:rPr>
          <w:rFonts w:asciiTheme="majorBidi" w:hAnsiTheme="majorBidi" w:cstheme="majorBidi"/>
        </w:rPr>
        <w:t>ther</w:t>
      </w:r>
      <w:proofErr w:type="spellEnd"/>
      <w:r w:rsidR="006B2F6C">
        <w:rPr>
          <w:rFonts w:asciiTheme="majorBidi" w:hAnsiTheme="majorBidi" w:cstheme="majorBidi"/>
        </w:rPr>
        <w:t xml:space="preserve"> </w:t>
      </w:r>
      <w:r w:rsidR="00881CD4">
        <w:rPr>
          <w:rFonts w:asciiTheme="majorBidi" w:hAnsiTheme="majorBidi" w:cstheme="majorBidi"/>
        </w:rPr>
        <w:t>studies</w:t>
      </w:r>
      <w:r w:rsidRPr="0013112C">
        <w:rPr>
          <w:rFonts w:asciiTheme="majorBidi" w:hAnsiTheme="majorBidi" w:cstheme="majorBidi"/>
        </w:rPr>
        <w:t xml:space="preserve"> have </w:t>
      </w:r>
      <w:r w:rsidR="002E5BEA">
        <w:rPr>
          <w:rFonts w:asciiTheme="majorBidi" w:hAnsiTheme="majorBidi" w:cstheme="majorBidi"/>
        </w:rPr>
        <w:t xml:space="preserve">focused on the effects of </w:t>
      </w:r>
      <w:r w:rsidRPr="0013112C">
        <w:rPr>
          <w:rFonts w:asciiTheme="majorBidi" w:hAnsiTheme="majorBidi" w:cstheme="majorBidi"/>
        </w:rPr>
        <w:t xml:space="preserve">operating conditions on </w:t>
      </w:r>
      <w:r w:rsidR="006B2F6C">
        <w:rPr>
          <w:rFonts w:asciiTheme="majorBidi" w:hAnsiTheme="majorBidi" w:cstheme="majorBidi"/>
        </w:rPr>
        <w:t xml:space="preserve">MW heating process such as </w:t>
      </w:r>
      <w:r w:rsidR="002E5BEA">
        <w:rPr>
          <w:rFonts w:asciiTheme="majorBidi" w:hAnsiTheme="majorBidi" w:cstheme="majorBidi"/>
        </w:rPr>
        <w:t xml:space="preserve">MW </w:t>
      </w:r>
      <w:r w:rsidRPr="0013112C">
        <w:rPr>
          <w:rFonts w:asciiTheme="majorBidi" w:hAnsiTheme="majorBidi" w:cstheme="majorBidi"/>
        </w:rPr>
        <w:t>power, frequ</w:t>
      </w:r>
      <w:r w:rsidR="006B2F6C">
        <w:rPr>
          <w:rFonts w:asciiTheme="majorBidi" w:hAnsiTheme="majorBidi" w:cstheme="majorBidi"/>
        </w:rPr>
        <w:t xml:space="preserve">ency and dielectric properties </w:t>
      </w:r>
      <w:r w:rsidR="002E5BEA">
        <w:rPr>
          <w:rFonts w:asciiTheme="majorBidi" w:hAnsiTheme="majorBidi" w:cstheme="majorBidi"/>
        </w:rPr>
        <w:t xml:space="preserve">of materials </w:t>
      </w:r>
      <w:r w:rsidR="006B2F6C">
        <w:rPr>
          <w:rFonts w:asciiTheme="majorBidi" w:hAnsiTheme="majorBidi" w:cstheme="majorBidi"/>
        </w:rPr>
        <w:t>for optimization purposes.</w:t>
      </w:r>
    </w:p>
    <w:p w14:paraId="10B26272" w14:textId="77777777" w:rsidR="00964F73" w:rsidRDefault="00964F73" w:rsidP="00881CD4">
      <w:pPr>
        <w:jc w:val="both"/>
        <w:rPr>
          <w:rFonts w:asciiTheme="majorBidi" w:hAnsiTheme="majorBidi" w:cstheme="majorBidi"/>
        </w:rPr>
      </w:pPr>
    </w:p>
    <w:p w14:paraId="67E4DDA4" w14:textId="075D6E6D" w:rsidR="0013112C" w:rsidRPr="0013112C" w:rsidRDefault="006B2F6C" w:rsidP="00ED1FCF">
      <w:pPr>
        <w:jc w:val="both"/>
        <w:rPr>
          <w:rFonts w:asciiTheme="majorBidi" w:hAnsiTheme="majorBidi" w:cstheme="majorBidi"/>
        </w:rPr>
      </w:pPr>
      <w:r>
        <w:rPr>
          <w:rFonts w:asciiTheme="majorBidi" w:hAnsiTheme="majorBidi" w:cstheme="majorBidi"/>
        </w:rPr>
        <w:t>The main concept</w:t>
      </w:r>
      <w:r w:rsidR="0013112C" w:rsidRPr="0013112C">
        <w:rPr>
          <w:rFonts w:asciiTheme="majorBidi" w:hAnsiTheme="majorBidi" w:cstheme="majorBidi"/>
        </w:rPr>
        <w:t xml:space="preserve"> of this </w:t>
      </w:r>
      <w:r>
        <w:rPr>
          <w:rFonts w:asciiTheme="majorBidi" w:hAnsiTheme="majorBidi" w:cstheme="majorBidi"/>
        </w:rPr>
        <w:t>study</w:t>
      </w:r>
      <w:r w:rsidR="0013112C" w:rsidRPr="0013112C">
        <w:rPr>
          <w:rFonts w:asciiTheme="majorBidi" w:hAnsiTheme="majorBidi" w:cstheme="majorBidi"/>
        </w:rPr>
        <w:t xml:space="preserve"> is to build a comprehensive </w:t>
      </w:r>
      <w:r w:rsidR="000844BF" w:rsidRPr="0013112C">
        <w:rPr>
          <w:rFonts w:asciiTheme="majorBidi" w:hAnsiTheme="majorBidi" w:cstheme="majorBidi"/>
        </w:rPr>
        <w:t xml:space="preserve">3D </w:t>
      </w:r>
      <w:r w:rsidR="0013112C" w:rsidRPr="0013112C">
        <w:rPr>
          <w:rFonts w:asciiTheme="majorBidi" w:hAnsiTheme="majorBidi" w:cstheme="majorBidi"/>
        </w:rPr>
        <w:t>numerical model</w:t>
      </w:r>
      <w:r w:rsidR="000844BF">
        <w:rPr>
          <w:rFonts w:asciiTheme="majorBidi" w:hAnsiTheme="majorBidi" w:cstheme="majorBidi"/>
        </w:rPr>
        <w:t xml:space="preserve"> of continuous MW</w:t>
      </w:r>
      <w:r w:rsidR="0013112C" w:rsidRPr="0013112C">
        <w:rPr>
          <w:rFonts w:asciiTheme="majorBidi" w:hAnsiTheme="majorBidi" w:cstheme="majorBidi"/>
        </w:rPr>
        <w:t xml:space="preserve"> heating of </w:t>
      </w:r>
      <w:r w:rsidR="000844BF">
        <w:rPr>
          <w:rFonts w:asciiTheme="majorBidi" w:hAnsiTheme="majorBidi" w:cstheme="majorBidi"/>
        </w:rPr>
        <w:t xml:space="preserve">water-based </w:t>
      </w:r>
      <w:r w:rsidR="0013112C" w:rsidRPr="0013112C">
        <w:rPr>
          <w:rFonts w:asciiTheme="majorBidi" w:hAnsiTheme="majorBidi" w:cstheme="majorBidi"/>
        </w:rPr>
        <w:t xml:space="preserve">liquid by iteratively coupling electromagnetism, </w:t>
      </w:r>
      <w:r w:rsidR="000844BF">
        <w:rPr>
          <w:rFonts w:asciiTheme="majorBidi" w:hAnsiTheme="majorBidi" w:cstheme="majorBidi"/>
        </w:rPr>
        <w:t>heat transport and laminar flow in helical tube. The model</w:t>
      </w:r>
      <w:r w:rsidR="000844BF" w:rsidRPr="0013112C">
        <w:rPr>
          <w:rFonts w:asciiTheme="majorBidi" w:hAnsiTheme="majorBidi" w:cstheme="majorBidi"/>
        </w:rPr>
        <w:t xml:space="preserve"> </w:t>
      </w:r>
      <w:r w:rsidR="000844BF">
        <w:rPr>
          <w:rFonts w:asciiTheme="majorBidi" w:hAnsiTheme="majorBidi" w:cstheme="majorBidi"/>
        </w:rPr>
        <w:t xml:space="preserve">was </w:t>
      </w:r>
      <w:r w:rsidR="000844BF" w:rsidRPr="0013112C">
        <w:rPr>
          <w:rFonts w:asciiTheme="majorBidi" w:hAnsiTheme="majorBidi" w:cstheme="majorBidi"/>
        </w:rPr>
        <w:t>solved in COMSOL Multiphysics software</w:t>
      </w:r>
      <w:r w:rsidR="002E5BEA">
        <w:rPr>
          <w:rFonts w:asciiTheme="majorBidi" w:hAnsiTheme="majorBidi" w:cstheme="majorBidi"/>
        </w:rPr>
        <w:t xml:space="preserve"> </w:t>
      </w:r>
      <w:r w:rsidR="00ED1FCF">
        <w:rPr>
          <w:rFonts w:asciiTheme="majorBidi" w:hAnsiTheme="majorBidi" w:cstheme="majorBidi"/>
        </w:rPr>
        <w:t xml:space="preserve">5.5, </w:t>
      </w:r>
      <w:r w:rsidR="000844BF">
        <w:rPr>
          <w:rFonts w:asciiTheme="majorBidi" w:hAnsiTheme="majorBidi" w:cstheme="majorBidi"/>
        </w:rPr>
        <w:t>and t</w:t>
      </w:r>
      <w:r w:rsidR="000844BF" w:rsidRPr="0013112C">
        <w:rPr>
          <w:rFonts w:asciiTheme="majorBidi" w:hAnsiTheme="majorBidi" w:cstheme="majorBidi"/>
        </w:rPr>
        <w:t xml:space="preserve">he influence of </w:t>
      </w:r>
      <w:r w:rsidR="000844BF">
        <w:rPr>
          <w:rFonts w:asciiTheme="majorBidi" w:hAnsiTheme="majorBidi" w:cstheme="majorBidi"/>
        </w:rPr>
        <w:t>liquid’s dielectric property, diameter of helical tube,</w:t>
      </w:r>
      <w:r w:rsidR="000844BF" w:rsidRPr="0013112C">
        <w:rPr>
          <w:rFonts w:asciiTheme="majorBidi" w:hAnsiTheme="majorBidi" w:cstheme="majorBidi"/>
        </w:rPr>
        <w:t xml:space="preserve"> and </w:t>
      </w:r>
      <w:r w:rsidR="002C23B1">
        <w:rPr>
          <w:rFonts w:asciiTheme="majorBidi" w:hAnsiTheme="majorBidi" w:cstheme="majorBidi"/>
        </w:rPr>
        <w:t xml:space="preserve">input </w:t>
      </w:r>
      <w:r w:rsidR="000844BF" w:rsidRPr="0013112C">
        <w:rPr>
          <w:rFonts w:asciiTheme="majorBidi" w:hAnsiTheme="majorBidi" w:cstheme="majorBidi"/>
        </w:rPr>
        <w:t>power</w:t>
      </w:r>
      <w:r w:rsidR="0013112C" w:rsidRPr="0013112C">
        <w:rPr>
          <w:rFonts w:asciiTheme="majorBidi" w:hAnsiTheme="majorBidi" w:cstheme="majorBidi"/>
        </w:rPr>
        <w:t xml:space="preserve"> </w:t>
      </w:r>
      <w:r w:rsidR="000844BF">
        <w:rPr>
          <w:rFonts w:asciiTheme="majorBidi" w:hAnsiTheme="majorBidi" w:cstheme="majorBidi"/>
        </w:rPr>
        <w:t>was evaluated on</w:t>
      </w:r>
      <w:r w:rsidR="0013112C" w:rsidRPr="0013112C">
        <w:rPr>
          <w:rFonts w:asciiTheme="majorBidi" w:hAnsiTheme="majorBidi" w:cstheme="majorBidi"/>
        </w:rPr>
        <w:t xml:space="preserve"> the </w:t>
      </w:r>
      <w:r w:rsidR="000844BF">
        <w:rPr>
          <w:rFonts w:asciiTheme="majorBidi" w:hAnsiTheme="majorBidi" w:cstheme="majorBidi"/>
        </w:rPr>
        <w:t xml:space="preserve">thermal and </w:t>
      </w:r>
      <w:r w:rsidR="0013112C" w:rsidRPr="0013112C">
        <w:rPr>
          <w:rFonts w:asciiTheme="majorBidi" w:hAnsiTheme="majorBidi" w:cstheme="majorBidi"/>
        </w:rPr>
        <w:t>electric fi</w:t>
      </w:r>
      <w:r w:rsidR="000844BF">
        <w:rPr>
          <w:rFonts w:asciiTheme="majorBidi" w:hAnsiTheme="majorBidi" w:cstheme="majorBidi"/>
        </w:rPr>
        <w:t>eld distribution.</w:t>
      </w:r>
    </w:p>
    <w:p w14:paraId="11837891" w14:textId="77777777" w:rsidR="00A67C60" w:rsidRPr="00603378" w:rsidRDefault="00A67C60" w:rsidP="00603378">
      <w:pPr>
        <w:rPr>
          <w:rFonts w:asciiTheme="majorBidi" w:hAnsiTheme="majorBidi" w:cstheme="majorBidi"/>
        </w:rPr>
      </w:pPr>
    </w:p>
    <w:p w14:paraId="631E0FD7" w14:textId="77777777" w:rsidR="00603378" w:rsidRPr="00603378" w:rsidRDefault="00603378" w:rsidP="00603378">
      <w:pPr>
        <w:jc w:val="both"/>
        <w:rPr>
          <w:rFonts w:asciiTheme="majorBidi" w:hAnsiTheme="majorBidi" w:cstheme="majorBidi"/>
          <w:b/>
          <w:bCs/>
        </w:rPr>
      </w:pPr>
      <w:r w:rsidRPr="00603378">
        <w:rPr>
          <w:rFonts w:asciiTheme="majorBidi" w:hAnsiTheme="majorBidi" w:cstheme="majorBidi"/>
          <w:b/>
          <w:bCs/>
        </w:rPr>
        <w:t>2. Governing equations</w:t>
      </w:r>
    </w:p>
    <w:p w14:paraId="135287A5" w14:textId="77777777" w:rsidR="00603378" w:rsidRPr="00603378" w:rsidRDefault="00603378" w:rsidP="00603378">
      <w:pPr>
        <w:jc w:val="both"/>
        <w:rPr>
          <w:rFonts w:asciiTheme="majorBidi" w:hAnsiTheme="majorBidi" w:cstheme="majorBidi"/>
          <w:b/>
          <w:bCs/>
          <w:i/>
          <w:iCs/>
        </w:rPr>
      </w:pPr>
      <w:r w:rsidRPr="00603378">
        <w:rPr>
          <w:rFonts w:asciiTheme="majorBidi" w:hAnsiTheme="majorBidi" w:cstheme="majorBidi"/>
          <w:b/>
          <w:bCs/>
          <w:i/>
          <w:iCs/>
        </w:rPr>
        <w:t>2.1. Electromagnetic field</w:t>
      </w:r>
    </w:p>
    <w:p w14:paraId="602A84EE" w14:textId="26E81EE2" w:rsidR="00603378" w:rsidRPr="009D5162" w:rsidRDefault="00603378" w:rsidP="00603378">
      <w:pPr>
        <w:jc w:val="both"/>
        <w:rPr>
          <w:rFonts w:asciiTheme="majorBidi" w:hAnsiTheme="majorBidi" w:cstheme="majorBidi"/>
        </w:rPr>
      </w:pPr>
      <w:r w:rsidRPr="00603378">
        <w:rPr>
          <w:rFonts w:asciiTheme="majorBidi" w:hAnsiTheme="majorBidi" w:cstheme="majorBidi"/>
        </w:rPr>
        <w:t>The electromagnetic field was calculated by the frequency domain Maxwell's equation</w:t>
      </w:r>
      <w:r w:rsidR="004A354D">
        <w:rPr>
          <w:rFonts w:asciiTheme="majorBidi" w:hAnsiTheme="majorBidi" w:cstheme="majorBidi"/>
        </w:rPr>
        <w:t xml:space="preserve"> as follow</w:t>
      </w:r>
      <w:r w:rsidRPr="009D5162">
        <w:rPr>
          <w:rFonts w:asciiTheme="majorBidi" w:hAnsiTheme="majorBidi" w:cstheme="majorBidi"/>
        </w:rPr>
        <w:t xml:space="preserve"> [1</w:t>
      </w:r>
      <w:r w:rsidR="009D5162" w:rsidRPr="009D5162">
        <w:rPr>
          <w:rFonts w:asciiTheme="majorBidi" w:hAnsiTheme="majorBidi" w:cstheme="majorBidi"/>
        </w:rPr>
        <w:t>6</w:t>
      </w:r>
      <w:r w:rsidRPr="009D5162">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0B660D" w:rsidRPr="000B660D" w14:paraId="312DC1CB" w14:textId="77777777" w:rsidTr="000B660D">
        <w:tc>
          <w:tcPr>
            <w:tcW w:w="9108" w:type="dxa"/>
          </w:tcPr>
          <w:p w14:paraId="52A5D5A1" w14:textId="162E7324" w:rsidR="000B660D" w:rsidRPr="000B660D" w:rsidRDefault="000B660D" w:rsidP="00603378">
            <w:pPr>
              <w:jc w:val="both"/>
              <w:rPr>
                <w:rFonts w:asciiTheme="majorBidi" w:hAnsiTheme="majorBidi" w:cstheme="majorBidi"/>
              </w:rPr>
            </w:pPr>
            <m:oMathPara>
              <m:oMathParaPr>
                <m:jc m:val="left"/>
              </m:oMathParaPr>
              <m:oMath>
                <m:r>
                  <m:rPr>
                    <m:sty m:val="p"/>
                  </m:rPr>
                  <w:rPr>
                    <w:rFonts w:ascii="Cambria Math" w:hAnsi="Cambria Math" w:cstheme="majorBidi"/>
                    <w:color w:val="000000" w:themeColor="text1"/>
                  </w:rPr>
                  <m:t>∇×</m:t>
                </m:r>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μ</m:t>
                    </m:r>
                  </m:e>
                  <m:sub>
                    <m:r>
                      <m:rPr>
                        <m:sty m:val="p"/>
                      </m:rPr>
                      <w:rPr>
                        <w:rFonts w:ascii="Cambria Math" w:hAnsi="Cambria Math" w:cstheme="majorBidi"/>
                        <w:color w:val="000000" w:themeColor="text1"/>
                      </w:rPr>
                      <m:t>r</m:t>
                    </m:r>
                  </m:sub>
                  <m:sup>
                    <m:r>
                      <m:rPr>
                        <m:sty m:val="p"/>
                      </m:rPr>
                      <w:rPr>
                        <w:rFonts w:ascii="Cambria Math" w:hAnsi="Cambria Math" w:cstheme="majorBidi"/>
                        <w:color w:val="000000" w:themeColor="text1"/>
                      </w:rPr>
                      <m:t>-1</m:t>
                    </m:r>
                  </m:sup>
                </m:sSub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m:t>
                    </m:r>
                    <m:r>
                      <m:rPr>
                        <m:sty m:val="b"/>
                      </m:rPr>
                      <w:rPr>
                        <w:rFonts w:ascii="Cambria Math" w:hAnsi="Cambria Math" w:cstheme="majorBidi"/>
                        <w:color w:val="000000" w:themeColor="text1"/>
                      </w:rPr>
                      <m:t>E</m:t>
                    </m:r>
                  </m:e>
                </m:d>
                <m:r>
                  <m:rPr>
                    <m:sty m:val="p"/>
                  </m:rPr>
                  <w:rPr>
                    <w:rFonts w:ascii="Cambria Math" w:hAnsi="Cambria Math" w:cstheme="majorBidi"/>
                    <w:color w:val="000000" w:themeColor="text1"/>
                  </w:rPr>
                  <m:t>-</m:t>
                </m:r>
                <m:sSubSup>
                  <m:sSubSupPr>
                    <m:ctrlPr>
                      <w:rPr>
                        <w:rFonts w:ascii="Cambria Math" w:hAnsi="Cambria Math" w:cstheme="majorBidi"/>
                        <w:color w:val="000000" w:themeColor="text1"/>
                      </w:rPr>
                    </m:ctrlPr>
                  </m:sSubSupPr>
                  <m:e>
                    <m:r>
                      <m:rPr>
                        <m:sty m:val="p"/>
                      </m:rPr>
                      <w:rPr>
                        <w:rFonts w:ascii="Cambria Math" w:hAnsi="Cambria Math" w:cstheme="majorBidi"/>
                        <w:color w:val="000000" w:themeColor="text1"/>
                      </w:rPr>
                      <m:t>k</m:t>
                    </m:r>
                  </m:e>
                  <m:sub>
                    <m:r>
                      <m:rPr>
                        <m:sty m:val="p"/>
                      </m:rPr>
                      <w:rPr>
                        <w:rFonts w:ascii="Cambria Math" w:hAnsi="Cambria Math" w:cstheme="majorBidi"/>
                        <w:color w:val="000000" w:themeColor="text1"/>
                      </w:rPr>
                      <m:t>o</m:t>
                    </m:r>
                  </m:sub>
                  <m:sup>
                    <m:r>
                      <m:rPr>
                        <m:sty m:val="p"/>
                      </m:rPr>
                      <w:rPr>
                        <w:rFonts w:ascii="Cambria Math" w:hAnsi="Cambria Math" w:cstheme="majorBidi"/>
                        <w:color w:val="000000" w:themeColor="text1"/>
                      </w:rPr>
                      <m:t>2</m:t>
                    </m:r>
                  </m:sup>
                </m:sSubSup>
                <m:d>
                  <m:dPr>
                    <m:ctrlPr>
                      <w:rPr>
                        <w:rFonts w:ascii="Cambria Math" w:hAnsi="Cambria Math" w:cstheme="majorBidi"/>
                        <w:color w:val="000000" w:themeColor="text1"/>
                      </w:rPr>
                    </m:ctrlPr>
                  </m:dPr>
                  <m:e>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ε</m:t>
                        </m:r>
                      </m:e>
                      <m:sub>
                        <m:r>
                          <m:rPr>
                            <m:sty m:val="p"/>
                          </m:rPr>
                          <w:rPr>
                            <w:rFonts w:ascii="Cambria Math" w:hAnsi="Cambria Math" w:cstheme="majorBidi"/>
                            <w:color w:val="000000" w:themeColor="text1"/>
                          </w:rPr>
                          <m:t>r</m:t>
                        </m:r>
                      </m:sub>
                    </m:sSub>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jσ</m:t>
                        </m:r>
                      </m:num>
                      <m:den>
                        <m:r>
                          <m:rPr>
                            <m:sty m:val="p"/>
                          </m:rPr>
                          <w:rPr>
                            <w:rFonts w:ascii="Cambria Math" w:hAnsi="Cambria Math" w:cstheme="majorBidi"/>
                            <w:color w:val="000000" w:themeColor="text1"/>
                          </w:rPr>
                          <m:t>ω</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ε</m:t>
                            </m:r>
                          </m:e>
                          <m:sub>
                            <m:r>
                              <m:rPr>
                                <m:sty m:val="p"/>
                              </m:rPr>
                              <w:rPr>
                                <w:rFonts w:ascii="Cambria Math" w:hAnsi="Cambria Math" w:cstheme="majorBidi"/>
                                <w:color w:val="000000" w:themeColor="text1"/>
                              </w:rPr>
                              <m:t>o</m:t>
                            </m:r>
                          </m:sub>
                        </m:sSub>
                      </m:den>
                    </m:f>
                  </m:e>
                </m:d>
                <m:r>
                  <m:rPr>
                    <m:sty m:val="b"/>
                  </m:rPr>
                  <w:rPr>
                    <w:rFonts w:ascii="Cambria Math" w:hAnsi="Cambria Math" w:cstheme="majorBidi"/>
                    <w:color w:val="000000" w:themeColor="text1"/>
                  </w:rPr>
                  <m:t>E</m:t>
                </m:r>
                <m:r>
                  <m:rPr>
                    <m:sty m:val="p"/>
                  </m:rPr>
                  <w:rPr>
                    <w:rFonts w:ascii="Cambria Math" w:hAnsi="Cambria Math" w:cstheme="majorBidi"/>
                    <w:color w:val="000000" w:themeColor="text1"/>
                  </w:rPr>
                  <m:t>=0</m:t>
                </m:r>
              </m:oMath>
            </m:oMathPara>
          </w:p>
        </w:tc>
        <w:tc>
          <w:tcPr>
            <w:tcW w:w="633" w:type="dxa"/>
          </w:tcPr>
          <w:p w14:paraId="3F01552F" w14:textId="32102E28" w:rsidR="000B660D" w:rsidRPr="000B660D" w:rsidRDefault="000B660D" w:rsidP="000B660D">
            <w:pPr>
              <w:jc w:val="right"/>
              <w:rPr>
                <w:rFonts w:asciiTheme="majorBidi" w:hAnsiTheme="majorBidi" w:cstheme="majorBidi"/>
              </w:rPr>
            </w:pPr>
            <w:r w:rsidRPr="00603378">
              <w:rPr>
                <w:rFonts w:asciiTheme="majorBidi" w:eastAsiaTheme="minorEastAsia" w:hAnsiTheme="majorBidi" w:cstheme="majorBidi"/>
              </w:rPr>
              <w:t>(1)</w:t>
            </w:r>
          </w:p>
        </w:tc>
      </w:tr>
    </w:tbl>
    <w:p w14:paraId="574029AD" w14:textId="4D259BD1" w:rsidR="00603378" w:rsidRDefault="00BE28F1" w:rsidP="004A354D">
      <w:pPr>
        <w:jc w:val="both"/>
        <w:rPr>
          <w:rFonts w:asciiTheme="majorBidi" w:hAnsiTheme="majorBidi" w:cstheme="majorBidi"/>
        </w:rPr>
      </w:pPr>
      <w:r>
        <w:rPr>
          <w:rFonts w:asciiTheme="majorBidi" w:hAnsiTheme="majorBidi" w:cstheme="majorBidi"/>
        </w:rPr>
        <w:t>W</w:t>
      </w:r>
      <w:r w:rsidR="00603378" w:rsidRPr="00603378">
        <w:rPr>
          <w:rFonts w:asciiTheme="majorBidi" w:hAnsiTheme="majorBidi" w:cstheme="majorBidi"/>
        </w:rPr>
        <w:t xml:space="preserve">here </w:t>
      </w:r>
      <m:oMath>
        <m:sSub>
          <m:sSubPr>
            <m:ctrlPr>
              <w:rPr>
                <w:rFonts w:ascii="Cambria Math" w:hAnsi="Cambria Math" w:cstheme="majorBidi"/>
              </w:rPr>
            </m:ctrlPr>
          </m:sSubPr>
          <m:e>
            <m:r>
              <m:rPr>
                <m:sty m:val="p"/>
              </m:rPr>
              <w:rPr>
                <w:rFonts w:ascii="Cambria Math" w:hAnsi="Cambria Math" w:cstheme="majorBidi"/>
              </w:rPr>
              <m:t>μ</m:t>
            </m:r>
          </m:e>
          <m:sub>
            <m:r>
              <m:rPr>
                <m:sty m:val="p"/>
              </m:rPr>
              <w:rPr>
                <w:rFonts w:ascii="Cambria Math" w:hAnsi="Cambria Math" w:cstheme="majorBidi"/>
              </w:rPr>
              <m:t xml:space="preserve">r </m:t>
            </m:r>
          </m:sub>
        </m:sSub>
      </m:oMath>
      <w:r w:rsidR="00603378" w:rsidRPr="00603378">
        <w:rPr>
          <w:rFonts w:asciiTheme="majorBidi" w:hAnsiTheme="majorBidi" w:cstheme="majorBidi"/>
        </w:rPr>
        <w:t xml:space="preserve"> and </w:t>
      </w:r>
      <m:oMath>
        <m:sSub>
          <m:sSubPr>
            <m:ctrlPr>
              <w:rPr>
                <w:rFonts w:ascii="Cambria Math" w:hAnsi="Cambria Math" w:cstheme="majorBidi"/>
              </w:rPr>
            </m:ctrlPr>
          </m:sSubPr>
          <m:e>
            <m:r>
              <m:rPr>
                <m:sty m:val="p"/>
              </m:rPr>
              <w:rPr>
                <w:rFonts w:ascii="Cambria Math" w:hAnsi="Cambria Math" w:cstheme="majorBidi"/>
              </w:rPr>
              <m:t>ε</m:t>
            </m:r>
          </m:e>
          <m:sub>
            <m:r>
              <m:rPr>
                <m:sty m:val="p"/>
              </m:rPr>
              <w:rPr>
                <w:rFonts w:ascii="Cambria Math" w:hAnsi="Cambria Math" w:cstheme="majorBidi"/>
              </w:rPr>
              <m:t>r</m:t>
            </m:r>
          </m:sub>
        </m:sSub>
      </m:oMath>
      <w:r w:rsidR="00603378" w:rsidRPr="00603378">
        <w:rPr>
          <w:rFonts w:asciiTheme="majorBidi" w:hAnsiTheme="majorBidi" w:cstheme="majorBidi"/>
        </w:rPr>
        <w:t xml:space="preserve"> denote the relative permeability and relative permittivity of the material, respectively;</w:t>
      </w:r>
      <w:r w:rsidR="00603378" w:rsidRPr="00603378">
        <w:rPr>
          <w:rFonts w:asciiTheme="majorBidi" w:hAnsiTheme="majorBidi" w:cstheme="majorBidi"/>
          <w:b/>
          <w:bCs/>
        </w:rPr>
        <w:t xml:space="preserve"> E </w:t>
      </w:r>
      <w:r w:rsidR="00603378" w:rsidRPr="00603378">
        <w:rPr>
          <w:rFonts w:asciiTheme="majorBidi" w:hAnsiTheme="majorBidi" w:cstheme="majorBidi"/>
        </w:rPr>
        <w:t>is the electric field intensity (V/m);</w:t>
      </w:r>
      <w:r w:rsidR="00603378" w:rsidRPr="00603378">
        <w:rPr>
          <w:rFonts w:asciiTheme="majorBidi" w:eastAsiaTheme="minorEastAsia" w:hAnsiTheme="majorBidi" w:cstheme="majorBidi"/>
        </w:rPr>
        <w:t xml:space="preserve"> </w:t>
      </w:r>
      <m:oMath>
        <m:r>
          <m:rPr>
            <m:sty m:val="p"/>
          </m:rPr>
          <w:rPr>
            <w:rFonts w:ascii="Cambria Math" w:hAnsi="Cambria Math" w:cstheme="majorBidi"/>
          </w:rPr>
          <m:t>σ</m:t>
        </m:r>
      </m:oMath>
      <w:r w:rsidR="00603378" w:rsidRPr="00603378">
        <w:rPr>
          <w:rFonts w:asciiTheme="majorBidi" w:hAnsiTheme="majorBidi" w:cstheme="majorBidi"/>
        </w:rPr>
        <w:t xml:space="preserve"> represents the electrical conductivity of the material </w:t>
      </w:r>
      <w:r w:rsidR="00603378" w:rsidRPr="00603378">
        <w:rPr>
          <w:rFonts w:asciiTheme="majorBidi" w:hAnsiTheme="majorBidi" w:cstheme="majorBidi"/>
          <w:color w:val="000000" w:themeColor="text1"/>
        </w:rPr>
        <w:t xml:space="preserve">(S/m); </w:t>
      </w:r>
      <m:oMath>
        <m:r>
          <m:rPr>
            <m:sty m:val="p"/>
          </m:rPr>
          <w:rPr>
            <w:rFonts w:ascii="Cambria Math" w:hAnsi="Cambria Math" w:cstheme="majorBidi"/>
          </w:rPr>
          <m:t xml:space="preserve">ω </m:t>
        </m:r>
      </m:oMath>
      <w:r w:rsidR="00603378" w:rsidRPr="00603378">
        <w:rPr>
          <w:rFonts w:asciiTheme="majorBidi" w:hAnsiTheme="majorBidi" w:cstheme="majorBidi"/>
        </w:rPr>
        <w:t>is the angular frequency</w:t>
      </w:r>
      <w:r w:rsidR="00603378" w:rsidRPr="00603378">
        <w:rPr>
          <w:rFonts w:asciiTheme="majorBidi" w:hAnsiTheme="majorBidi" w:cstheme="majorBidi"/>
          <w:color w:val="C00000"/>
        </w:rPr>
        <w:t xml:space="preserve"> </w:t>
      </w:r>
      <w:r w:rsidR="00603378" w:rsidRPr="00603378">
        <w:rPr>
          <w:rFonts w:asciiTheme="majorBidi" w:hAnsiTheme="majorBidi" w:cstheme="majorBidi"/>
          <w:color w:val="000000" w:themeColor="text1"/>
        </w:rPr>
        <w:t>(rad</w:t>
      </w:r>
      <w:r w:rsidR="00603378" w:rsidRPr="00603378">
        <w:rPr>
          <w:rFonts w:asciiTheme="majorBidi" w:hAnsiTheme="majorBidi" w:cstheme="majorBidi"/>
        </w:rPr>
        <w:t xml:space="preserve">/s), </w:t>
      </w:r>
      <m:oMath>
        <m:sSub>
          <m:sSubPr>
            <m:ctrlPr>
              <w:rPr>
                <w:rFonts w:ascii="Cambria Math" w:hAnsi="Cambria Math" w:cstheme="majorBidi"/>
              </w:rPr>
            </m:ctrlPr>
          </m:sSubPr>
          <m:e>
            <m:r>
              <m:rPr>
                <m:sty m:val="p"/>
              </m:rPr>
              <w:rPr>
                <w:rFonts w:ascii="Cambria Math" w:hAnsi="Cambria Math" w:cstheme="majorBidi"/>
              </w:rPr>
              <m:t>ε</m:t>
            </m:r>
          </m:e>
          <m:sub>
            <m:r>
              <m:rPr>
                <m:sty m:val="p"/>
              </m:rPr>
              <w:rPr>
                <w:rFonts w:ascii="Cambria Math" w:hAnsi="Cambria Math" w:cstheme="majorBidi"/>
              </w:rPr>
              <m:t>o</m:t>
            </m:r>
          </m:sub>
        </m:sSub>
      </m:oMath>
      <w:r w:rsidR="00603378" w:rsidRPr="00603378">
        <w:rPr>
          <w:rFonts w:asciiTheme="majorBidi" w:hAnsiTheme="majorBidi" w:cstheme="majorBidi"/>
        </w:rPr>
        <w:t xml:space="preserve"> is the permittivity of vacuum </w:t>
      </w:r>
      <m:oMath>
        <m:r>
          <m:rPr>
            <m:sty m:val="p"/>
          </m:rPr>
          <w:rPr>
            <w:rFonts w:ascii="Cambria Math" w:hAnsi="Cambria Math" w:cstheme="majorBidi"/>
          </w:rPr>
          <m:t>(8.85×</m:t>
        </m:r>
        <m:sSup>
          <m:sSupPr>
            <m:ctrlPr>
              <w:rPr>
                <w:rFonts w:ascii="Cambria Math" w:hAnsi="Cambria Math" w:cstheme="majorBidi"/>
              </w:rPr>
            </m:ctrlPr>
          </m:sSupPr>
          <m:e>
            <m:r>
              <m:rPr>
                <m:sty m:val="p"/>
              </m:rPr>
              <w:rPr>
                <w:rFonts w:ascii="Cambria Math" w:hAnsi="Cambria Math" w:cstheme="majorBidi"/>
              </w:rPr>
              <m:t>10</m:t>
            </m:r>
          </m:e>
          <m:sup>
            <m:r>
              <m:rPr>
                <m:sty m:val="p"/>
              </m:rPr>
              <w:rPr>
                <w:rFonts w:ascii="Cambria Math" w:hAnsi="Cambria Math" w:cstheme="majorBidi"/>
              </w:rPr>
              <m:t>-12</m:t>
            </m:r>
          </m:sup>
        </m:sSup>
        <m:r>
          <m:rPr>
            <m:sty m:val="p"/>
          </m:rPr>
          <w:rPr>
            <w:rFonts w:ascii="Cambria Math" w:hAnsi="Cambria Math" w:cstheme="majorBidi"/>
          </w:rPr>
          <m:t xml:space="preserve"> F/m)</m:t>
        </m:r>
      </m:oMath>
      <w:r w:rsidR="00603378" w:rsidRPr="00603378">
        <w:rPr>
          <w:rFonts w:asciiTheme="majorBidi" w:hAnsiTheme="majorBidi" w:cstheme="majorBidi"/>
        </w:rPr>
        <w:t xml:space="preserve">, and </w:t>
      </w:r>
      <m:oMath>
        <m:sSub>
          <m:sSubPr>
            <m:ctrlPr>
              <w:rPr>
                <w:rFonts w:ascii="Cambria Math" w:hAnsi="Cambria Math" w:cstheme="majorBidi"/>
              </w:rPr>
            </m:ctrlPr>
          </m:sSubPr>
          <m:e>
            <m:r>
              <m:rPr>
                <m:sty m:val="p"/>
              </m:rPr>
              <w:rPr>
                <w:rFonts w:ascii="Cambria Math" w:hAnsi="Cambria Math" w:cstheme="majorBidi"/>
              </w:rPr>
              <m:t>k</m:t>
            </m:r>
          </m:e>
          <m:sub>
            <m:r>
              <m:rPr>
                <m:sty m:val="p"/>
              </m:rPr>
              <w:rPr>
                <w:rFonts w:ascii="Cambria Math" w:hAnsi="Cambria Math" w:cstheme="majorBidi"/>
              </w:rPr>
              <m:t>o</m:t>
            </m:r>
          </m:sub>
        </m:sSub>
        <m:r>
          <m:rPr>
            <m:sty m:val="p"/>
          </m:rPr>
          <w:rPr>
            <w:rFonts w:ascii="Cambria Math" w:hAnsi="Cambria Math" w:cstheme="majorBidi"/>
          </w:rPr>
          <m:t xml:space="preserve"> </m:t>
        </m:r>
      </m:oMath>
      <w:r w:rsidR="00603378" w:rsidRPr="00603378">
        <w:rPr>
          <w:rFonts w:asciiTheme="majorBidi" w:hAnsiTheme="majorBidi" w:cstheme="majorBidi"/>
        </w:rPr>
        <w:t xml:space="preserve"> is the wave number in the vacuum </w:t>
      </w:r>
      <w:r w:rsidR="004A354D" w:rsidRPr="00603378">
        <w:rPr>
          <w:rFonts w:asciiTheme="majorBidi" w:hAnsiTheme="majorBidi" w:cstheme="majorBidi"/>
        </w:rPr>
        <w:t xml:space="preserve">(rad/m) </w:t>
      </w:r>
      <w:r w:rsidR="00603378" w:rsidRPr="00603378">
        <w:rPr>
          <w:rFonts w:asciiTheme="majorBidi" w:hAnsiTheme="majorBidi" w:cstheme="majorBidi"/>
        </w:rPr>
        <w:t>which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0B660D" w:rsidRPr="000B660D" w14:paraId="7FBF3B2D" w14:textId="77777777" w:rsidTr="000D71A3">
        <w:tc>
          <w:tcPr>
            <w:tcW w:w="9108" w:type="dxa"/>
          </w:tcPr>
          <w:p w14:paraId="29965E80" w14:textId="76406D68" w:rsidR="000B660D" w:rsidRPr="000B660D"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k</m:t>
                    </m:r>
                  </m:e>
                  <m:sub>
                    <m:r>
                      <m:rPr>
                        <m:sty m:val="p"/>
                      </m:rPr>
                      <w:rPr>
                        <w:rFonts w:ascii="Cambria Math" w:hAnsi="Cambria Math" w:cstheme="majorBidi"/>
                      </w:rPr>
                      <m:t>o</m:t>
                    </m:r>
                  </m:sub>
                </m:sSub>
                <m:r>
                  <m:rPr>
                    <m:sty m:val="p"/>
                  </m:rPr>
                  <w:rPr>
                    <w:rFonts w:ascii="Cambria Math" w:hAnsi="Cambria Math" w:cstheme="majorBidi"/>
                  </w:rPr>
                  <m:t>=</m:t>
                </m:r>
                <m:f>
                  <m:fPr>
                    <m:ctrlPr>
                      <w:rPr>
                        <w:rFonts w:ascii="Cambria Math" w:hAnsi="Cambria Math" w:cstheme="majorBidi"/>
                        <w:iCs/>
                      </w:rPr>
                    </m:ctrlPr>
                  </m:fPr>
                  <m:num>
                    <m:r>
                      <m:rPr>
                        <m:sty m:val="p"/>
                      </m:rPr>
                      <w:rPr>
                        <w:rFonts w:ascii="Cambria Math" w:hAnsi="Cambria Math" w:cstheme="majorBidi"/>
                      </w:rPr>
                      <m:t>ω</m:t>
                    </m:r>
                  </m:num>
                  <m:den>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o</m:t>
                        </m:r>
                      </m:sub>
                    </m:sSub>
                  </m:den>
                </m:f>
              </m:oMath>
            </m:oMathPara>
          </w:p>
        </w:tc>
        <w:tc>
          <w:tcPr>
            <w:tcW w:w="633" w:type="dxa"/>
          </w:tcPr>
          <w:p w14:paraId="08B41611" w14:textId="0BDEEA08" w:rsidR="000B660D" w:rsidRPr="000B660D" w:rsidRDefault="000B660D" w:rsidP="000B660D">
            <w:pPr>
              <w:jc w:val="right"/>
              <w:rPr>
                <w:rFonts w:asciiTheme="majorBidi" w:hAnsiTheme="majorBidi" w:cstheme="majorBidi"/>
              </w:rPr>
            </w:pPr>
            <w:r w:rsidRPr="00603378">
              <w:rPr>
                <w:rFonts w:asciiTheme="majorBidi" w:eastAsiaTheme="minorEastAsia" w:hAnsiTheme="majorBidi" w:cstheme="majorBidi"/>
              </w:rPr>
              <w:t>(2)</w:t>
            </w:r>
          </w:p>
        </w:tc>
      </w:tr>
    </w:tbl>
    <w:p w14:paraId="7527AFF4" w14:textId="0375C0FD" w:rsidR="00603378" w:rsidRPr="009D5162" w:rsidRDefault="004A354D" w:rsidP="00603378">
      <w:pPr>
        <w:jc w:val="both"/>
        <w:rPr>
          <w:rFonts w:asciiTheme="majorBidi" w:eastAsiaTheme="minorEastAsia" w:hAnsiTheme="majorBidi" w:cstheme="majorBidi"/>
        </w:rPr>
      </w:pPr>
      <w:r>
        <w:rPr>
          <w:rFonts w:asciiTheme="majorBidi" w:hAnsiTheme="majorBidi" w:cstheme="majorBidi"/>
        </w:rPr>
        <w:t>W</w:t>
      </w:r>
      <w:r w:rsidR="00603378" w:rsidRPr="00603378">
        <w:rPr>
          <w:rFonts w:asciiTheme="majorBidi" w:hAnsiTheme="majorBidi" w:cstheme="majorBidi"/>
        </w:rPr>
        <w:t xml:space="preserve">here </w:t>
      </w:r>
      <m:oMath>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o</m:t>
            </m:r>
          </m:sub>
        </m:sSub>
      </m:oMath>
      <w:r w:rsidR="00603378" w:rsidRPr="00603378">
        <w:rPr>
          <w:rFonts w:asciiTheme="majorBidi" w:hAnsiTheme="majorBidi" w:cstheme="majorBidi"/>
        </w:rPr>
        <w:t xml:space="preserve"> is the speed of light in </w:t>
      </w:r>
      <w:proofErr w:type="gramStart"/>
      <w:r w:rsidR="00F657FA" w:rsidRPr="00603378">
        <w:rPr>
          <w:rFonts w:asciiTheme="majorBidi" w:hAnsiTheme="majorBidi" w:cstheme="majorBidi"/>
        </w:rPr>
        <w:t>vacuum</w:t>
      </w:r>
      <w:r w:rsidR="00F657FA">
        <w:rPr>
          <w:rFonts w:asciiTheme="majorBidi" w:hAnsiTheme="majorBidi" w:cstheme="majorBidi"/>
        </w:rPr>
        <w:t xml:space="preserve"> </w:t>
      </w:r>
      <w:proofErr w:type="gramEnd"/>
      <m:oMath>
        <m:r>
          <m:rPr>
            <m:sty m:val="p"/>
          </m:rPr>
          <w:rPr>
            <w:rFonts w:ascii="Cambria Math" w:eastAsiaTheme="minorEastAsia" w:hAnsi="Cambria Math" w:cstheme="majorBidi"/>
            <w:lang w:bidi="fa-IR"/>
          </w:rPr>
          <m:t xml:space="preserve"> </m:t>
        </m:r>
        <m:r>
          <m:rPr>
            <m:sty m:val="p"/>
          </m:rPr>
          <w:rPr>
            <w:rFonts w:ascii="Cambria Math" w:hAnsi="Cambria Math" w:cstheme="majorBidi"/>
          </w:rPr>
          <m:t>(2.998×</m:t>
        </m:r>
        <m:sSup>
          <m:sSupPr>
            <m:ctrlPr>
              <w:rPr>
                <w:rFonts w:ascii="Cambria Math" w:hAnsi="Cambria Math" w:cstheme="majorBidi"/>
              </w:rPr>
            </m:ctrlPr>
          </m:sSupPr>
          <m:e>
            <m:r>
              <m:rPr>
                <m:sty m:val="p"/>
              </m:rPr>
              <w:rPr>
                <w:rFonts w:ascii="Cambria Math" w:hAnsi="Cambria Math" w:cstheme="majorBidi"/>
              </w:rPr>
              <m:t>10</m:t>
            </m:r>
          </m:e>
          <m:sup>
            <m:r>
              <m:rPr>
                <m:sty m:val="p"/>
              </m:rPr>
              <w:rPr>
                <w:rFonts w:ascii="Cambria Math" w:hAnsi="Cambria Math" w:cstheme="majorBidi"/>
              </w:rPr>
              <m:t>8</m:t>
            </m:r>
          </m:sup>
        </m:sSup>
        <m:f>
          <m:fPr>
            <m:type m:val="lin"/>
            <m:ctrlPr>
              <w:rPr>
                <w:rFonts w:ascii="Cambria Math" w:hAnsi="Cambria Math" w:cstheme="majorBidi"/>
              </w:rPr>
            </m:ctrlPr>
          </m:fPr>
          <m:num>
            <m:r>
              <m:rPr>
                <m:sty m:val="p"/>
              </m:rPr>
              <w:rPr>
                <w:rFonts w:ascii="Cambria Math" w:hAnsi="Cambria Math" w:cstheme="majorBidi"/>
              </w:rPr>
              <m:t>m</m:t>
            </m:r>
          </m:num>
          <m:den>
            <m:r>
              <m:rPr>
                <m:sty m:val="p"/>
              </m:rPr>
              <w:rPr>
                <w:rFonts w:ascii="Cambria Math" w:hAnsi="Cambria Math" w:cstheme="majorBidi"/>
              </w:rPr>
              <m:t>s</m:t>
            </m:r>
          </m:den>
        </m:f>
        <m:r>
          <m:rPr>
            <m:sty m:val="p"/>
          </m:rPr>
          <w:rPr>
            <w:rFonts w:ascii="Cambria Math" w:hAnsi="Cambria Math" w:cstheme="majorBidi"/>
          </w:rPr>
          <m:t>)</m:t>
        </m:r>
      </m:oMath>
      <w:r w:rsidR="00603378" w:rsidRPr="00603378">
        <w:rPr>
          <w:rFonts w:asciiTheme="majorBidi" w:eastAsiaTheme="minorEastAsia" w:hAnsiTheme="majorBidi" w:cstheme="majorBidi"/>
        </w:rPr>
        <w:t xml:space="preserve">. The electric permittivity is described as a complex quantity with both real and imaginary parts expressed by the following </w:t>
      </w:r>
      <w:r w:rsidR="00603378" w:rsidRPr="009D5162">
        <w:rPr>
          <w:rFonts w:asciiTheme="majorBidi" w:eastAsiaTheme="minorEastAsia" w:hAnsiTheme="majorBidi" w:cstheme="majorBidi"/>
        </w:rPr>
        <w:t xml:space="preserve">relation </w:t>
      </w:r>
      <w:r w:rsidR="009D5162" w:rsidRPr="009D5162">
        <w:rPr>
          <w:rFonts w:asciiTheme="majorBidi" w:eastAsiaTheme="minorEastAsia" w:hAnsiTheme="majorBidi" w:cstheme="majorBidi"/>
        </w:rPr>
        <w:t>[17</w:t>
      </w:r>
      <w:r w:rsidR="00603378" w:rsidRPr="009D5162">
        <w:rPr>
          <w:rFonts w:asciiTheme="majorBidi" w:eastAsiaTheme="minorEastAsia"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0B660D" w:rsidRPr="000B660D" w14:paraId="63088CBA" w14:textId="77777777" w:rsidTr="00BE28F1">
        <w:tc>
          <w:tcPr>
            <w:tcW w:w="9108" w:type="dxa"/>
          </w:tcPr>
          <w:p w14:paraId="3469474C" w14:textId="184DAD69" w:rsidR="000B660D" w:rsidRPr="000B660D"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iCs/>
                        <w:lang w:bidi="fa-IR"/>
                      </w:rPr>
                    </m:ctrlPr>
                  </m:sSubPr>
                  <m:e>
                    <m:r>
                      <m:rPr>
                        <m:sty m:val="p"/>
                      </m:rPr>
                      <w:rPr>
                        <w:rFonts w:ascii="Cambria Math" w:hAnsi="Cambria Math" w:cstheme="majorBidi"/>
                        <w:lang w:bidi="fa-IR"/>
                      </w:rPr>
                      <m:t>ε</m:t>
                    </m:r>
                  </m:e>
                  <m:sub>
                    <m:r>
                      <m:rPr>
                        <m:sty m:val="p"/>
                      </m:rPr>
                      <w:rPr>
                        <w:rFonts w:ascii="Cambria Math" w:hAnsi="Cambria Math" w:cstheme="majorBidi"/>
                        <w:lang w:bidi="fa-IR"/>
                      </w:rPr>
                      <m:t>r</m:t>
                    </m:r>
                  </m:sub>
                </m:sSub>
                <m:r>
                  <m:rPr>
                    <m:sty m:val="p"/>
                  </m:rPr>
                  <w:rPr>
                    <w:rFonts w:ascii="Cambria Math" w:hAnsi="Cambria Math" w:cstheme="majorBidi"/>
                    <w:lang w:bidi="fa-IR"/>
                  </w:rPr>
                  <m:t>=</m:t>
                </m:r>
                <m:sSup>
                  <m:sSupPr>
                    <m:ctrlPr>
                      <w:rPr>
                        <w:rFonts w:ascii="Cambria Math" w:hAnsi="Cambria Math" w:cstheme="majorBidi"/>
                        <w:iCs/>
                        <w:lang w:bidi="fa-IR"/>
                      </w:rPr>
                    </m:ctrlPr>
                  </m:sSupPr>
                  <m:e>
                    <m:r>
                      <m:rPr>
                        <m:sty m:val="p"/>
                      </m:rPr>
                      <w:rPr>
                        <w:rFonts w:ascii="Cambria Math" w:hAnsi="Cambria Math" w:cstheme="majorBidi"/>
                        <w:lang w:bidi="fa-IR"/>
                      </w:rPr>
                      <m:t>ε</m:t>
                    </m:r>
                  </m:e>
                  <m:sup>
                    <m:r>
                      <m:rPr>
                        <m:sty m:val="p"/>
                      </m:rPr>
                      <w:rPr>
                        <w:rFonts w:ascii="Cambria Math" w:hAnsi="Cambria Math" w:cstheme="majorBidi"/>
                        <w:lang w:bidi="fa-IR"/>
                      </w:rPr>
                      <m:t>'</m:t>
                    </m:r>
                  </m:sup>
                </m:sSup>
                <m:r>
                  <m:rPr>
                    <m:sty m:val="p"/>
                  </m:rPr>
                  <w:rPr>
                    <w:rFonts w:ascii="Cambria Math" w:hAnsi="Cambria Math" w:cstheme="majorBidi"/>
                    <w:lang w:bidi="fa-IR"/>
                  </w:rPr>
                  <m:t>-</m:t>
                </m:r>
                <m:r>
                  <m:rPr>
                    <m:sty m:val="p"/>
                  </m:rPr>
                  <w:rPr>
                    <w:rFonts w:ascii="Cambria Math" w:hAnsi="Cambria Math" w:cstheme="majorBidi"/>
                    <w:color w:val="000000" w:themeColor="text1"/>
                    <w:lang w:bidi="fa-IR"/>
                  </w:rPr>
                  <m:t>j</m:t>
                </m:r>
                <m:sSup>
                  <m:sSupPr>
                    <m:ctrlPr>
                      <w:rPr>
                        <w:rFonts w:ascii="Cambria Math" w:hAnsi="Cambria Math" w:cstheme="majorBidi"/>
                        <w:iCs/>
                        <w:color w:val="000000" w:themeColor="text1"/>
                        <w:lang w:bidi="fa-IR"/>
                      </w:rPr>
                    </m:ctrlPr>
                  </m:sSupPr>
                  <m:e>
                    <m:r>
                      <m:rPr>
                        <m:sty m:val="p"/>
                      </m:rPr>
                      <w:rPr>
                        <w:rFonts w:ascii="Cambria Math" w:hAnsi="Cambria Math" w:cstheme="majorBidi"/>
                        <w:color w:val="000000" w:themeColor="text1"/>
                        <w:lang w:bidi="fa-IR"/>
                      </w:rPr>
                      <m:t>ε</m:t>
                    </m:r>
                  </m:e>
                  <m:sup>
                    <m:r>
                      <m:rPr>
                        <m:sty m:val="p"/>
                      </m:rPr>
                      <w:rPr>
                        <w:rFonts w:ascii="Cambria Math" w:hAnsi="Cambria Math" w:cstheme="majorBidi"/>
                        <w:color w:val="000000" w:themeColor="text1"/>
                        <w:lang w:bidi="fa-IR"/>
                      </w:rPr>
                      <m:t>''</m:t>
                    </m:r>
                  </m:sup>
                </m:sSup>
              </m:oMath>
            </m:oMathPara>
          </w:p>
        </w:tc>
        <w:tc>
          <w:tcPr>
            <w:tcW w:w="633" w:type="dxa"/>
          </w:tcPr>
          <w:p w14:paraId="45E0FAF6" w14:textId="3E7822BA" w:rsidR="000B660D"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(3)</w:t>
            </w:r>
          </w:p>
        </w:tc>
      </w:tr>
    </w:tbl>
    <w:p w14:paraId="78D0B90A" w14:textId="52D25E2C" w:rsidR="00603378" w:rsidRDefault="00BE28F1" w:rsidP="00603378">
      <w:pPr>
        <w:jc w:val="both"/>
        <w:rPr>
          <w:rFonts w:asciiTheme="majorBidi" w:eastAsiaTheme="minorEastAsia" w:hAnsiTheme="majorBidi" w:cstheme="majorBidi"/>
          <w:color w:val="000000" w:themeColor="text1"/>
        </w:rPr>
      </w:pPr>
      <w:r>
        <w:rPr>
          <w:rFonts w:asciiTheme="majorBidi" w:eastAsiaTheme="minorEastAsia" w:hAnsiTheme="majorBidi" w:cstheme="majorBidi"/>
          <w:color w:val="000000" w:themeColor="text1"/>
        </w:rPr>
        <w:t>W</w:t>
      </w:r>
      <w:r w:rsidR="00603378" w:rsidRPr="00603378">
        <w:rPr>
          <w:rFonts w:asciiTheme="majorBidi" w:eastAsiaTheme="minorEastAsia" w:hAnsiTheme="majorBidi" w:cstheme="majorBidi"/>
          <w:color w:val="000000" w:themeColor="text1"/>
        </w:rPr>
        <w:t xml:space="preserve">here </w:t>
      </w:r>
      <w:r w:rsidR="00603378" w:rsidRPr="00603378">
        <w:rPr>
          <w:rFonts w:asciiTheme="majorBidi" w:eastAsiaTheme="minorEastAsia" w:hAnsiTheme="majorBidi" w:cstheme="majorBidi"/>
        </w:rPr>
        <w:t>dielectric constant,</w:t>
      </w:r>
      <m:oMath>
        <m:r>
          <w:rPr>
            <w:rFonts w:ascii="Cambria Math" w:eastAsiaTheme="minorEastAsia" w:hAnsi="Cambria Math" w:cstheme="majorBidi"/>
          </w:rPr>
          <m:t xml:space="preserve"> </m:t>
        </m:r>
        <m:sSup>
          <m:sSupPr>
            <m:ctrlPr>
              <w:rPr>
                <w:rFonts w:ascii="Cambria Math" w:eastAsiaTheme="minorEastAsia" w:hAnsi="Cambria Math" w:cstheme="majorBidi"/>
                <w:i/>
              </w:rPr>
            </m:ctrlPr>
          </m:sSupPr>
          <m:e>
            <m:r>
              <w:rPr>
                <w:rFonts w:ascii="Cambria Math" w:eastAsiaTheme="minorEastAsia" w:hAnsi="Cambria Math" w:cstheme="majorBidi"/>
              </w:rPr>
              <m:t>ε</m:t>
            </m:r>
          </m:e>
          <m:sup>
            <m:r>
              <w:rPr>
                <w:rFonts w:ascii="Cambria Math" w:eastAsiaTheme="minorEastAsia" w:hAnsi="Cambria Math" w:cstheme="majorBidi"/>
              </w:rPr>
              <m:t>'</m:t>
            </m:r>
          </m:sup>
        </m:sSup>
      </m:oMath>
      <w:proofErr w:type="gramStart"/>
      <w:r w:rsidR="00603378" w:rsidRPr="00603378">
        <w:rPr>
          <w:rFonts w:asciiTheme="majorBidi" w:eastAsiaTheme="minorEastAsia" w:hAnsiTheme="majorBidi" w:cstheme="majorBidi"/>
        </w:rPr>
        <w:t>,</w:t>
      </w:r>
      <w:proofErr w:type="gramEnd"/>
      <w:r w:rsidR="00603378" w:rsidRPr="00603378">
        <w:rPr>
          <w:rFonts w:asciiTheme="majorBidi" w:eastAsiaTheme="minorEastAsia" w:hAnsiTheme="majorBidi" w:cstheme="majorBidi"/>
        </w:rPr>
        <w:t xml:space="preserve"> signifies the ability of the material to store energy and dielectric loss factor, </w:t>
      </w:r>
      <m:oMath>
        <m:sSup>
          <m:sSupPr>
            <m:ctrlPr>
              <w:rPr>
                <w:rFonts w:ascii="Cambria Math" w:eastAsiaTheme="minorEastAsia" w:hAnsi="Cambria Math" w:cstheme="majorBidi"/>
                <w:i/>
              </w:rPr>
            </m:ctrlPr>
          </m:sSupPr>
          <m:e>
            <m:r>
              <w:rPr>
                <w:rFonts w:ascii="Cambria Math" w:eastAsiaTheme="minorEastAsia" w:hAnsi="Cambria Math" w:cstheme="majorBidi"/>
              </w:rPr>
              <m:t>ε</m:t>
            </m:r>
          </m:e>
          <m:sup>
            <m:r>
              <w:rPr>
                <w:rFonts w:ascii="Cambria Math" w:eastAsiaTheme="minorEastAsia" w:hAnsi="Cambria Math" w:cstheme="majorBidi"/>
              </w:rPr>
              <m:t>''</m:t>
            </m:r>
          </m:sup>
        </m:sSup>
      </m:oMath>
      <w:r w:rsidR="00603378" w:rsidRPr="00603378">
        <w:rPr>
          <w:rFonts w:asciiTheme="majorBidi" w:eastAsiaTheme="minorEastAsia" w:hAnsiTheme="majorBidi" w:cstheme="majorBidi"/>
        </w:rPr>
        <w:t xml:space="preserve">, </w:t>
      </w:r>
      <w:r w:rsidR="00603378" w:rsidRPr="00603378">
        <w:rPr>
          <w:rFonts w:asciiTheme="majorBidi" w:eastAsiaTheme="minorEastAsia" w:hAnsiTheme="majorBidi" w:cstheme="majorBidi"/>
          <w:color w:val="000000" w:themeColor="text1"/>
        </w:rPr>
        <w:t>represents the ability of the material to convert absorbed energy into heat.</w:t>
      </w:r>
    </w:p>
    <w:p w14:paraId="58E48102" w14:textId="77777777" w:rsidR="004A354D" w:rsidRPr="00603378" w:rsidRDefault="004A354D" w:rsidP="00603378">
      <w:pPr>
        <w:jc w:val="both"/>
        <w:rPr>
          <w:rFonts w:asciiTheme="majorBidi" w:eastAsiaTheme="minorEastAsia" w:hAnsiTheme="majorBidi" w:cstheme="majorBidi"/>
          <w:color w:val="000000" w:themeColor="text1"/>
        </w:rPr>
      </w:pPr>
    </w:p>
    <w:p w14:paraId="7A57A060" w14:textId="77777777" w:rsidR="00603378" w:rsidRPr="00603378" w:rsidRDefault="00603378" w:rsidP="00603378">
      <w:pPr>
        <w:jc w:val="both"/>
        <w:rPr>
          <w:rFonts w:asciiTheme="majorBidi" w:hAnsiTheme="majorBidi" w:cstheme="majorBidi"/>
          <w:b/>
          <w:bCs/>
          <w:i/>
          <w:iCs/>
        </w:rPr>
      </w:pPr>
      <w:r w:rsidRPr="00603378">
        <w:rPr>
          <w:rFonts w:asciiTheme="majorBidi" w:hAnsiTheme="majorBidi" w:cstheme="majorBidi"/>
          <w:b/>
          <w:bCs/>
          <w:i/>
          <w:iCs/>
        </w:rPr>
        <w:t>2.2. Heat transfer</w:t>
      </w:r>
    </w:p>
    <w:p w14:paraId="0EB08AE0" w14:textId="199BB1A5" w:rsidR="00603378" w:rsidRPr="009D5162" w:rsidRDefault="00603378" w:rsidP="00603378">
      <w:pPr>
        <w:jc w:val="both"/>
        <w:rPr>
          <w:rFonts w:asciiTheme="majorBidi" w:hAnsiTheme="majorBidi" w:cstheme="majorBidi"/>
        </w:rPr>
      </w:pPr>
      <w:r w:rsidRPr="00603378">
        <w:rPr>
          <w:rFonts w:asciiTheme="majorBidi" w:hAnsiTheme="majorBidi" w:cstheme="majorBidi"/>
        </w:rPr>
        <w:t xml:space="preserve">The heat generated due to electromagnetic losses, </w:t>
      </w:r>
      <m:oMath>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e</m:t>
            </m:r>
          </m:sub>
        </m:sSub>
      </m:oMath>
      <w:r w:rsidRPr="00603378">
        <w:rPr>
          <w:rFonts w:asciiTheme="majorBidi" w:hAnsiTheme="majorBidi" w:cstheme="majorBidi"/>
        </w:rPr>
        <w:t xml:space="preserve"> </w:t>
      </w:r>
      <m:oMath>
        <m:f>
          <m:fPr>
            <m:type m:val="lin"/>
            <m:ctrlPr>
              <w:rPr>
                <w:rFonts w:ascii="Cambria Math" w:hAnsi="Cambria Math" w:cstheme="majorBidi"/>
                <w:iCs/>
              </w:rPr>
            </m:ctrlPr>
          </m:fPr>
          <m:num>
            <m:r>
              <m:rPr>
                <m:sty m:val="p"/>
              </m:rPr>
              <w:rPr>
                <w:rFonts w:ascii="Cambria Math" w:hAnsi="Cambria Math" w:cstheme="majorBidi"/>
              </w:rPr>
              <m:t>(W</m:t>
            </m:r>
          </m:num>
          <m:den>
            <m:sSup>
              <m:sSupPr>
                <m:ctrlPr>
                  <w:rPr>
                    <w:rFonts w:ascii="Cambria Math" w:hAnsi="Cambria Math" w:cstheme="majorBidi"/>
                    <w:iCs/>
                  </w:rPr>
                </m:ctrlPr>
              </m:sSupPr>
              <m:e>
                <m:r>
                  <m:rPr>
                    <m:sty m:val="p"/>
                  </m:rPr>
                  <w:rPr>
                    <w:rFonts w:ascii="Cambria Math" w:hAnsi="Cambria Math" w:cstheme="majorBidi"/>
                  </w:rPr>
                  <m:t>m</m:t>
                </m:r>
              </m:e>
              <m:sup>
                <m:r>
                  <m:rPr>
                    <m:sty m:val="p"/>
                  </m:rPr>
                  <w:rPr>
                    <w:rFonts w:ascii="Cambria Math" w:hAnsi="Cambria Math" w:cstheme="majorBidi"/>
                  </w:rPr>
                  <m:t>3</m:t>
                </m:r>
              </m:sup>
            </m:sSup>
            <m:r>
              <m:rPr>
                <m:sty m:val="p"/>
              </m:rPr>
              <w:rPr>
                <w:rFonts w:ascii="Cambria Math" w:hAnsi="Cambria Math" w:cstheme="majorBidi"/>
              </w:rPr>
              <m:t>)</m:t>
            </m:r>
          </m:den>
        </m:f>
      </m:oMath>
      <w:r w:rsidRPr="00603378">
        <w:rPr>
          <w:rFonts w:asciiTheme="majorBidi" w:hAnsiTheme="majorBidi" w:cstheme="majorBidi"/>
        </w:rPr>
        <w:t xml:space="preserve"> </w:t>
      </w:r>
      <w:proofErr w:type="gramStart"/>
      <w:r w:rsidRPr="00603378">
        <w:rPr>
          <w:rFonts w:asciiTheme="majorBidi" w:hAnsiTheme="majorBidi" w:cstheme="majorBidi"/>
        </w:rPr>
        <w:t>then</w:t>
      </w:r>
      <w:proofErr w:type="gramEnd"/>
      <w:r w:rsidRPr="00603378">
        <w:rPr>
          <w:rFonts w:asciiTheme="majorBidi" w:hAnsiTheme="majorBidi" w:cstheme="majorBidi"/>
        </w:rPr>
        <w:t xml:space="preserve"> calculated by </w:t>
      </w:r>
      <w:r w:rsidR="009D5162">
        <w:rPr>
          <w:rFonts w:asciiTheme="majorBidi" w:eastAsiaTheme="minorEastAsia" w:hAnsiTheme="majorBidi" w:cstheme="majorBidi"/>
        </w:rPr>
        <w:t>[18</w:t>
      </w:r>
      <w:r w:rsidR="009D5162" w:rsidRPr="009D5162">
        <w:rPr>
          <w:rFonts w:asciiTheme="majorBidi" w:eastAsiaTheme="minorEastAsia"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50B3FCBB" w14:textId="77777777" w:rsidTr="000D71A3">
        <w:tc>
          <w:tcPr>
            <w:tcW w:w="9108" w:type="dxa"/>
          </w:tcPr>
          <w:p w14:paraId="66302C68" w14:textId="66993C59" w:rsidR="00BE28F1" w:rsidRPr="00BE28F1"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e</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rh</m:t>
                    </m:r>
                  </m:sub>
                </m:sSub>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ml</m:t>
                    </m:r>
                  </m:sub>
                </m:sSub>
              </m:oMath>
            </m:oMathPara>
          </w:p>
        </w:tc>
        <w:tc>
          <w:tcPr>
            <w:tcW w:w="633" w:type="dxa"/>
          </w:tcPr>
          <w:p w14:paraId="6124829F" w14:textId="12C1E6D4"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(4)</w:t>
            </w:r>
          </w:p>
        </w:tc>
      </w:tr>
    </w:tbl>
    <w:p w14:paraId="24502C9B" w14:textId="0609A3A4" w:rsidR="00603378" w:rsidRDefault="00BE28F1" w:rsidP="004A354D">
      <w:pPr>
        <w:jc w:val="both"/>
        <w:rPr>
          <w:rFonts w:asciiTheme="majorBidi" w:hAnsiTheme="majorBidi" w:cstheme="majorBidi"/>
          <w:iCs/>
          <w:color w:val="000000" w:themeColor="text1"/>
        </w:rPr>
      </w:pPr>
      <w:r>
        <w:rPr>
          <w:rFonts w:asciiTheme="majorBidi" w:hAnsiTheme="majorBidi" w:cstheme="majorBidi"/>
          <w:iCs/>
          <w:color w:val="000000" w:themeColor="text1"/>
        </w:rPr>
        <w:t>T</w:t>
      </w:r>
      <w:r w:rsidR="004A354D">
        <w:rPr>
          <w:rFonts w:asciiTheme="majorBidi" w:hAnsiTheme="majorBidi" w:cstheme="majorBidi"/>
          <w:iCs/>
          <w:color w:val="000000" w:themeColor="text1"/>
        </w:rPr>
        <w:t xml:space="preserve">he resistive </w:t>
      </w:r>
      <w:proofErr w:type="spellStart"/>
      <w:r w:rsidR="004A354D">
        <w:rPr>
          <w:rFonts w:asciiTheme="majorBidi" w:hAnsiTheme="majorBidi" w:cstheme="majorBidi"/>
          <w:iCs/>
          <w:color w:val="000000" w:themeColor="text1"/>
        </w:rPr>
        <w:t>losse</w:t>
      </w:r>
      <w:proofErr w:type="spellEnd"/>
      <w:r w:rsidR="00603378" w:rsidRPr="00603378">
        <w:rPr>
          <w:rFonts w:asciiTheme="majorBidi" w:hAnsiTheme="majorBidi" w:cstheme="majorBidi"/>
          <w:iCs/>
          <w:color w:val="000000" w:themeColor="text1"/>
        </w:rPr>
        <w:t xml:space="preserve"> </w:t>
      </w:r>
      <m:oMath>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rh</m:t>
            </m:r>
          </m:sub>
        </m:sSub>
      </m:oMath>
      <w:r w:rsidR="00603378" w:rsidRPr="00603378">
        <w:rPr>
          <w:rFonts w:asciiTheme="majorBidi" w:hAnsiTheme="majorBidi" w:cstheme="majorBidi"/>
          <w:iCs/>
          <w:color w:val="000000" w:themeColor="text1"/>
        </w:rPr>
        <w:t xml:space="preserve"> (</w:t>
      </w:r>
      <m:oMath>
        <m:f>
          <m:fPr>
            <m:type m:val="lin"/>
            <m:ctrlPr>
              <w:rPr>
                <w:rFonts w:ascii="Cambria Math" w:hAnsi="Cambria Math" w:cstheme="majorBidi"/>
                <w:iCs/>
                <w:color w:val="000000" w:themeColor="text1"/>
              </w:rPr>
            </m:ctrlPr>
          </m:fPr>
          <m:num>
            <m:r>
              <m:rPr>
                <m:sty m:val="p"/>
              </m:rPr>
              <w:rPr>
                <w:rFonts w:ascii="Cambria Math" w:hAnsi="Cambria Math" w:cstheme="majorBidi"/>
                <w:color w:val="000000" w:themeColor="text1"/>
              </w:rPr>
              <m:t>W</m:t>
            </m:r>
          </m:num>
          <m:den>
            <m:sSup>
              <m:sSupPr>
                <m:ctrlPr>
                  <w:rPr>
                    <w:rFonts w:ascii="Cambria Math" w:hAnsi="Cambria Math" w:cstheme="majorBidi"/>
                    <w:iCs/>
                    <w:color w:val="000000" w:themeColor="text1"/>
                  </w:rPr>
                </m:ctrlPr>
              </m:sSupPr>
              <m:e>
                <m:r>
                  <m:rPr>
                    <m:sty m:val="p"/>
                  </m:rPr>
                  <w:rPr>
                    <w:rFonts w:ascii="Cambria Math" w:hAnsi="Cambria Math" w:cstheme="majorBidi"/>
                    <w:color w:val="000000" w:themeColor="text1"/>
                  </w:rPr>
                  <m:t>m</m:t>
                </m:r>
              </m:e>
              <m:sup>
                <m:r>
                  <m:rPr>
                    <m:sty m:val="p"/>
                  </m:rPr>
                  <w:rPr>
                    <w:rFonts w:ascii="Cambria Math" w:hAnsi="Cambria Math" w:cstheme="majorBidi"/>
                    <w:color w:val="000000" w:themeColor="text1"/>
                  </w:rPr>
                  <m:t>3</m:t>
                </m:r>
              </m:sup>
            </m:sSup>
            <m:r>
              <m:rPr>
                <m:sty m:val="p"/>
              </m:rPr>
              <w:rPr>
                <w:rFonts w:ascii="Cambria Math" w:hAnsi="Cambria Math" w:cstheme="majorBidi"/>
                <w:color w:val="000000" w:themeColor="text1"/>
              </w:rPr>
              <m:t>)</m:t>
            </m:r>
          </m:den>
        </m:f>
      </m:oMath>
      <w:r w:rsidR="00603378" w:rsidRPr="00603378">
        <w:rPr>
          <w:rFonts w:asciiTheme="majorBidi" w:hAnsiTheme="majorBidi" w:cstheme="majorBidi"/>
          <w:iCs/>
          <w:color w:val="000000" w:themeColor="text1"/>
        </w:rPr>
        <w:t xml:space="preserve"> </w:t>
      </w:r>
      <w:r w:rsidR="004A354D">
        <w:rPr>
          <w:rFonts w:asciiTheme="majorBidi" w:hAnsiTheme="majorBidi" w:cstheme="majorBidi"/>
          <w:iCs/>
          <w:color w:val="000000" w:themeColor="text1"/>
        </w:rPr>
        <w:t>is</w:t>
      </w:r>
      <w:r w:rsidR="00603378" w:rsidRPr="00603378">
        <w:rPr>
          <w:rFonts w:asciiTheme="majorBidi" w:hAnsiTheme="majorBidi" w:cstheme="majorBidi"/>
          <w:iCs/>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1BCD3934" w14:textId="77777777" w:rsidTr="000D71A3">
        <w:tc>
          <w:tcPr>
            <w:tcW w:w="9108" w:type="dxa"/>
          </w:tcPr>
          <w:p w14:paraId="6DA8D931" w14:textId="7064BBA5" w:rsidR="00BE28F1" w:rsidRPr="00BE28F1"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iCs/>
                        <w:color w:val="000000" w:themeColor="text1"/>
                      </w:rPr>
                    </m:ctrlPr>
                  </m:sSubPr>
                  <m:e>
                    <m:r>
                      <m:rPr>
                        <m:sty m:val="p"/>
                      </m:rPr>
                      <w:rPr>
                        <w:rFonts w:ascii="Cambria Math" w:hAnsi="Cambria Math" w:cstheme="majorBidi"/>
                        <w:color w:val="000000" w:themeColor="text1"/>
                      </w:rPr>
                      <m:t>Q</m:t>
                    </m:r>
                  </m:e>
                  <m:sub>
                    <m:r>
                      <m:rPr>
                        <m:sty m:val="p"/>
                      </m:rPr>
                      <w:rPr>
                        <w:rFonts w:ascii="Cambria Math" w:hAnsi="Cambria Math" w:cstheme="majorBidi"/>
                        <w:color w:val="000000" w:themeColor="text1"/>
                      </w:rPr>
                      <m:t>rh</m:t>
                    </m:r>
                  </m:sub>
                </m:sSub>
                <m:r>
                  <m:rPr>
                    <m:sty m:val="p"/>
                  </m:rPr>
                  <w:rPr>
                    <w:rFonts w:ascii="Cambria Math" w:hAnsi="Cambria Math" w:cstheme="majorBidi"/>
                    <w:color w:val="000000" w:themeColor="text1"/>
                  </w:rPr>
                  <m:t>=</m:t>
                </m:r>
                <m:f>
                  <m:fPr>
                    <m:ctrlPr>
                      <w:rPr>
                        <w:rFonts w:ascii="Cambria Math" w:hAnsi="Cambria Math" w:cstheme="majorBidi"/>
                        <w:iCs/>
                        <w:color w:val="000000" w:themeColor="text1"/>
                      </w:rPr>
                    </m:ctrlPr>
                  </m:fPr>
                  <m:num>
                    <m:r>
                      <m:rPr>
                        <m:sty m:val="p"/>
                      </m:rPr>
                      <w:rPr>
                        <w:rFonts w:ascii="Cambria Math" w:hAnsi="Cambria Math" w:cstheme="majorBidi"/>
                        <w:color w:val="000000" w:themeColor="text1"/>
                      </w:rPr>
                      <m:t>1</m:t>
                    </m:r>
                  </m:num>
                  <m:den>
                    <m:r>
                      <m:rPr>
                        <m:sty m:val="p"/>
                      </m:rPr>
                      <w:rPr>
                        <w:rFonts w:ascii="Cambria Math" w:hAnsi="Cambria Math" w:cstheme="majorBidi"/>
                        <w:color w:val="000000" w:themeColor="text1"/>
                      </w:rPr>
                      <m:t>2</m:t>
                    </m:r>
                  </m:den>
                </m:f>
                <m:r>
                  <m:rPr>
                    <m:sty m:val="p"/>
                  </m:rPr>
                  <w:rPr>
                    <w:rFonts w:ascii="Cambria Math" w:hAnsi="Cambria Math" w:cstheme="majorBidi"/>
                    <w:color w:val="000000" w:themeColor="text1"/>
                  </w:rPr>
                  <m:t>Re(</m:t>
                </m:r>
                <m:r>
                  <m:rPr>
                    <m:sty m:val="b"/>
                  </m:rPr>
                  <w:rPr>
                    <w:rFonts w:ascii="Cambria Math" w:hAnsi="Cambria Math" w:cstheme="majorBidi"/>
                    <w:color w:val="000000" w:themeColor="text1"/>
                  </w:rPr>
                  <m:t>j</m:t>
                </m:r>
                <m:r>
                  <m:rPr>
                    <m:sty m:val="p"/>
                  </m:rPr>
                  <w:rPr>
                    <w:rFonts w:ascii="Cambria Math" w:hAnsi="Cambria Math" w:cstheme="majorBidi"/>
                    <w:color w:val="000000" w:themeColor="text1"/>
                  </w:rPr>
                  <m:t>.</m:t>
                </m:r>
                <m:sSup>
                  <m:sSupPr>
                    <m:ctrlPr>
                      <w:rPr>
                        <w:rFonts w:ascii="Cambria Math" w:hAnsi="Cambria Math" w:cstheme="majorBidi"/>
                        <w:iCs/>
                        <w:color w:val="000000" w:themeColor="text1"/>
                      </w:rPr>
                    </m:ctrlPr>
                  </m:sSupPr>
                  <m:e>
                    <m:r>
                      <m:rPr>
                        <m:sty m:val="b"/>
                      </m:rPr>
                      <w:rPr>
                        <w:rFonts w:ascii="Cambria Math" w:hAnsi="Cambria Math" w:cstheme="majorBidi"/>
                        <w:color w:val="000000" w:themeColor="text1"/>
                      </w:rPr>
                      <m:t>E</m:t>
                    </m:r>
                  </m:e>
                  <m:sup>
                    <m:r>
                      <m:rPr>
                        <m:sty m:val="p"/>
                      </m:rPr>
                      <w:rPr>
                        <w:rFonts w:ascii="Cambria Math" w:hAnsi="Cambria Math" w:cstheme="majorBidi"/>
                        <w:color w:val="000000" w:themeColor="text1"/>
                      </w:rPr>
                      <m:t>*</m:t>
                    </m:r>
                  </m:sup>
                </m:sSup>
                <m:r>
                  <m:rPr>
                    <m:sty m:val="p"/>
                  </m:rPr>
                  <w:rPr>
                    <w:rFonts w:ascii="Cambria Math" w:hAnsi="Cambria Math" w:cstheme="majorBidi"/>
                    <w:color w:val="000000" w:themeColor="text1"/>
                  </w:rPr>
                  <m:t>)</m:t>
                </m:r>
              </m:oMath>
            </m:oMathPara>
          </w:p>
        </w:tc>
        <w:tc>
          <w:tcPr>
            <w:tcW w:w="633" w:type="dxa"/>
          </w:tcPr>
          <w:p w14:paraId="01A115C8" w14:textId="12EAC21C"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(5)</w:t>
            </w:r>
          </w:p>
        </w:tc>
      </w:tr>
    </w:tbl>
    <w:p w14:paraId="48671BE6" w14:textId="153F05D5" w:rsidR="00603378" w:rsidRDefault="004A354D" w:rsidP="00603378">
      <w:pPr>
        <w:jc w:val="both"/>
        <w:rPr>
          <w:rFonts w:asciiTheme="majorBidi" w:hAnsiTheme="majorBidi" w:cstheme="majorBidi"/>
          <w:iCs/>
          <w:color w:val="000000" w:themeColor="text1"/>
        </w:rPr>
      </w:pPr>
      <w:r>
        <w:rPr>
          <w:rFonts w:asciiTheme="majorBidi" w:hAnsiTheme="majorBidi" w:cstheme="majorBidi"/>
          <w:iCs/>
          <w:color w:val="000000" w:themeColor="text1"/>
        </w:rPr>
        <w:t xml:space="preserve">Where </w:t>
      </w:r>
      <m:oMath>
        <m:sSup>
          <m:sSupPr>
            <m:ctrlPr>
              <w:rPr>
                <w:rFonts w:ascii="Cambria Math" w:hAnsi="Cambria Math" w:cstheme="majorBidi"/>
                <w:iCs/>
                <w:color w:val="000000" w:themeColor="text1"/>
              </w:rPr>
            </m:ctrlPr>
          </m:sSupPr>
          <m:e>
            <m:r>
              <m:rPr>
                <m:sty m:val="b"/>
              </m:rPr>
              <w:rPr>
                <w:rFonts w:ascii="Cambria Math" w:hAnsi="Cambria Math" w:cstheme="majorBidi"/>
                <w:color w:val="000000" w:themeColor="text1"/>
              </w:rPr>
              <m:t>E</m:t>
            </m:r>
          </m:e>
          <m:sup>
            <m:r>
              <m:rPr>
                <m:sty m:val="p"/>
              </m:rPr>
              <w:rPr>
                <w:rFonts w:ascii="Cambria Math" w:hAnsi="Cambria Math" w:cstheme="majorBidi"/>
                <w:color w:val="000000" w:themeColor="text1"/>
              </w:rPr>
              <m:t>*</m:t>
            </m:r>
          </m:sup>
        </m:sSup>
        <m:r>
          <w:rPr>
            <w:rFonts w:ascii="Cambria Math" w:hAnsi="Cambria Math" w:cstheme="majorBidi"/>
            <w:color w:val="000000" w:themeColor="text1"/>
          </w:rPr>
          <m:t xml:space="preserve"> </m:t>
        </m:r>
      </m:oMath>
      <w:proofErr w:type="gramStart"/>
      <w:r w:rsidR="00603378" w:rsidRPr="00603378">
        <w:rPr>
          <w:rFonts w:asciiTheme="majorBidi" w:hAnsiTheme="majorBidi" w:cstheme="majorBidi"/>
          <w:iCs/>
          <w:color w:val="000000" w:themeColor="text1"/>
        </w:rPr>
        <w:t xml:space="preserve">is the complex conjugate of </w:t>
      </w:r>
      <w:r w:rsidR="00603378" w:rsidRPr="00603378">
        <w:rPr>
          <w:rFonts w:asciiTheme="majorBidi" w:hAnsiTheme="majorBidi" w:cstheme="majorBidi"/>
          <w:b/>
          <w:bCs/>
          <w:iCs/>
          <w:color w:val="000000" w:themeColor="text1"/>
        </w:rPr>
        <w:t>E</w:t>
      </w:r>
      <w:proofErr w:type="gramEnd"/>
      <w:r w:rsidR="00603378" w:rsidRPr="00603378">
        <w:rPr>
          <w:rFonts w:asciiTheme="majorBidi" w:hAnsiTheme="majorBidi" w:cstheme="majorBidi"/>
          <w:iCs/>
          <w:color w:val="000000" w:themeColor="text1"/>
        </w:rPr>
        <w:t>,</w:t>
      </w:r>
      <m:oMath>
        <m:r>
          <m:rPr>
            <m:sty m:val="b"/>
          </m:rPr>
          <w:rPr>
            <w:rFonts w:ascii="Cambria Math" w:hAnsi="Cambria Math" w:cstheme="majorBidi"/>
          </w:rPr>
          <m:t xml:space="preserve"> j</m:t>
        </m:r>
      </m:oMath>
      <w:r w:rsidRPr="00603378">
        <w:rPr>
          <w:rFonts w:asciiTheme="majorBidi" w:hAnsiTheme="majorBidi" w:cstheme="majorBidi"/>
        </w:rPr>
        <w:t xml:space="preserve"> is the current density (</w:t>
      </w:r>
      <m:oMath>
        <m:f>
          <m:fPr>
            <m:type m:val="lin"/>
            <m:ctrlPr>
              <w:rPr>
                <w:rFonts w:ascii="Cambria Math" w:hAnsi="Cambria Math" w:cstheme="majorBidi"/>
              </w:rPr>
            </m:ctrlPr>
          </m:fPr>
          <m:num>
            <m:r>
              <m:rPr>
                <m:sty m:val="p"/>
              </m:rPr>
              <w:rPr>
                <w:rFonts w:ascii="Cambria Math" w:hAnsi="Cambria Math" w:cstheme="majorBidi"/>
              </w:rPr>
              <m:t>A</m:t>
            </m:r>
          </m:num>
          <m:den>
            <m:sSup>
              <m:sSupPr>
                <m:ctrlPr>
                  <w:rPr>
                    <w:rFonts w:ascii="Cambria Math" w:hAnsi="Cambria Math" w:cstheme="majorBidi"/>
                  </w:rPr>
                </m:ctrlPr>
              </m:sSupPr>
              <m:e>
                <m:r>
                  <m:rPr>
                    <m:sty m:val="p"/>
                  </m:rPr>
                  <w:rPr>
                    <w:rFonts w:ascii="Cambria Math" w:hAnsi="Cambria Math" w:cstheme="majorBidi"/>
                  </w:rPr>
                  <m:t>m</m:t>
                </m:r>
              </m:e>
              <m:sup>
                <m:r>
                  <m:rPr>
                    <m:sty m:val="p"/>
                  </m:rPr>
                  <w:rPr>
                    <w:rFonts w:ascii="Cambria Math" w:hAnsi="Cambria Math" w:cstheme="majorBidi"/>
                  </w:rPr>
                  <m:t>2</m:t>
                </m:r>
              </m:sup>
            </m:sSup>
            <m:r>
              <m:rPr>
                <m:sty m:val="p"/>
              </m:rPr>
              <w:rPr>
                <w:rFonts w:ascii="Cambria Math" w:hAnsi="Cambria Math" w:cstheme="majorBidi"/>
              </w:rPr>
              <m:t>)</m:t>
            </m:r>
          </m:den>
        </m:f>
      </m:oMath>
      <w:r>
        <w:rPr>
          <w:rFonts w:asciiTheme="majorBidi" w:hAnsiTheme="majorBidi" w:cstheme="majorBidi"/>
          <w:iCs/>
          <w:color w:val="000000" w:themeColor="text1"/>
        </w:rPr>
        <w:t xml:space="preserve">, </w:t>
      </w:r>
      <w:r w:rsidR="00603378" w:rsidRPr="00603378">
        <w:rPr>
          <w:rFonts w:asciiTheme="majorBidi" w:hAnsiTheme="majorBidi" w:cstheme="majorBidi"/>
          <w:iCs/>
          <w:color w:val="000000" w:themeColor="text1"/>
        </w:rPr>
        <w:t xml:space="preserve">and the magnetic loss </w:t>
      </w:r>
      <m:oMath>
        <m:f>
          <m:fPr>
            <m:type m:val="lin"/>
            <m:ctrlPr>
              <w:rPr>
                <w:rFonts w:ascii="Cambria Math" w:hAnsi="Cambria Math" w:cstheme="majorBidi"/>
                <w:color w:val="000000" w:themeColor="text1"/>
              </w:rPr>
            </m:ctrlPr>
          </m:fPr>
          <m:num>
            <m:r>
              <m:rPr>
                <m:sty m:val="p"/>
              </m:rPr>
              <w:rPr>
                <w:rFonts w:ascii="Cambria Math" w:hAnsi="Cambria Math" w:cstheme="majorBidi"/>
                <w:color w:val="000000" w:themeColor="text1"/>
              </w:rPr>
              <m:t>(W</m:t>
            </m:r>
          </m:num>
          <m:den>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m</m:t>
                </m:r>
              </m:e>
              <m:sup>
                <m:r>
                  <m:rPr>
                    <m:sty m:val="p"/>
                  </m:rPr>
                  <w:rPr>
                    <w:rFonts w:ascii="Cambria Math" w:hAnsi="Cambria Math" w:cstheme="majorBidi"/>
                    <w:color w:val="000000" w:themeColor="text1"/>
                  </w:rPr>
                  <m:t>3</m:t>
                </m:r>
              </m:sup>
            </m:sSup>
            <m:r>
              <m:rPr>
                <m:sty m:val="p"/>
              </m:rPr>
              <w:rPr>
                <w:rFonts w:ascii="Cambria Math" w:hAnsi="Cambria Math" w:cstheme="majorBidi"/>
                <w:color w:val="000000" w:themeColor="text1"/>
              </w:rPr>
              <m:t>)</m:t>
            </m:r>
          </m:den>
        </m:f>
        <m:r>
          <w:rPr>
            <w:rFonts w:ascii="Cambria Math" w:hAnsi="Cambria Math" w:cstheme="majorBidi"/>
            <w:color w:val="000000" w:themeColor="text1"/>
          </w:rPr>
          <m:t xml:space="preserve"> </m:t>
        </m:r>
      </m:oMath>
      <w:r w:rsidR="00603378" w:rsidRPr="00603378">
        <w:rPr>
          <w:rFonts w:asciiTheme="majorBidi" w:hAnsiTheme="majorBidi" w:cstheme="majorBidi"/>
          <w:iCs/>
          <w:color w:val="000000" w:themeColor="text1"/>
        </w:rPr>
        <w: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1D0678EC" w14:textId="77777777" w:rsidTr="000D71A3">
        <w:tc>
          <w:tcPr>
            <w:tcW w:w="9108" w:type="dxa"/>
          </w:tcPr>
          <w:p w14:paraId="54413008" w14:textId="23AAD4FF" w:rsidR="00BE28F1" w:rsidRPr="00BE28F1"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iCs/>
                        <w:color w:val="000000" w:themeColor="text1"/>
                      </w:rPr>
                    </m:ctrlPr>
                  </m:sSubPr>
                  <m:e>
                    <m:r>
                      <m:rPr>
                        <m:sty m:val="p"/>
                      </m:rPr>
                      <w:rPr>
                        <w:rFonts w:ascii="Cambria Math" w:hAnsi="Cambria Math" w:cstheme="majorBidi"/>
                        <w:color w:val="000000" w:themeColor="text1"/>
                      </w:rPr>
                      <m:t>Q</m:t>
                    </m:r>
                  </m:e>
                  <m:sub>
                    <m:r>
                      <m:rPr>
                        <m:sty m:val="p"/>
                      </m:rPr>
                      <w:rPr>
                        <w:rFonts w:ascii="Cambria Math" w:hAnsi="Cambria Math" w:cstheme="majorBidi"/>
                        <w:color w:val="000000" w:themeColor="text1"/>
                      </w:rPr>
                      <m:t>ml</m:t>
                    </m:r>
                  </m:sub>
                </m:sSub>
                <m:r>
                  <m:rPr>
                    <m:sty m:val="p"/>
                  </m:rPr>
                  <w:rPr>
                    <w:rFonts w:ascii="Cambria Math" w:hAnsi="Cambria Math" w:cstheme="majorBidi"/>
                    <w:color w:val="000000" w:themeColor="text1"/>
                  </w:rPr>
                  <m:t>=</m:t>
                </m:r>
                <m:f>
                  <m:fPr>
                    <m:ctrlPr>
                      <w:rPr>
                        <w:rFonts w:ascii="Cambria Math" w:hAnsi="Cambria Math" w:cstheme="majorBidi"/>
                        <w:iCs/>
                        <w:color w:val="000000" w:themeColor="text1"/>
                      </w:rPr>
                    </m:ctrlPr>
                  </m:fPr>
                  <m:num>
                    <m:r>
                      <m:rPr>
                        <m:sty m:val="p"/>
                      </m:rPr>
                      <w:rPr>
                        <w:rFonts w:ascii="Cambria Math" w:hAnsi="Cambria Math" w:cstheme="majorBidi"/>
                        <w:color w:val="000000" w:themeColor="text1"/>
                      </w:rPr>
                      <m:t>1</m:t>
                    </m:r>
                  </m:num>
                  <m:den>
                    <m:r>
                      <m:rPr>
                        <m:sty m:val="p"/>
                      </m:rPr>
                      <w:rPr>
                        <w:rFonts w:ascii="Cambria Math" w:hAnsi="Cambria Math" w:cstheme="majorBidi"/>
                        <w:color w:val="000000" w:themeColor="text1"/>
                      </w:rPr>
                      <m:t>2</m:t>
                    </m:r>
                  </m:den>
                </m:f>
                <m:r>
                  <m:rPr>
                    <m:sty m:val="p"/>
                  </m:rPr>
                  <w:rPr>
                    <w:rFonts w:ascii="Cambria Math" w:hAnsi="Cambria Math" w:cstheme="majorBidi"/>
                    <w:color w:val="000000" w:themeColor="text1"/>
                  </w:rPr>
                  <m:t>Re(iω</m:t>
                </m:r>
                <m:r>
                  <m:rPr>
                    <m:sty m:val="b"/>
                  </m:rPr>
                  <w:rPr>
                    <w:rFonts w:ascii="Cambria Math" w:hAnsi="Cambria Math" w:cstheme="majorBidi"/>
                    <w:color w:val="000000" w:themeColor="text1"/>
                  </w:rPr>
                  <m:t>B</m:t>
                </m:r>
                <m:r>
                  <m:rPr>
                    <m:sty m:val="p"/>
                  </m:rPr>
                  <w:rPr>
                    <w:rFonts w:ascii="Cambria Math" w:hAnsi="Cambria Math" w:cstheme="majorBidi"/>
                    <w:color w:val="000000" w:themeColor="text1"/>
                  </w:rPr>
                  <m:t>.</m:t>
                </m:r>
                <m:sSup>
                  <m:sSupPr>
                    <m:ctrlPr>
                      <w:rPr>
                        <w:rFonts w:ascii="Cambria Math" w:hAnsi="Cambria Math" w:cstheme="majorBidi"/>
                        <w:iCs/>
                        <w:color w:val="000000" w:themeColor="text1"/>
                      </w:rPr>
                    </m:ctrlPr>
                  </m:sSupPr>
                  <m:e>
                    <m:r>
                      <m:rPr>
                        <m:sty m:val="b"/>
                      </m:rPr>
                      <w:rPr>
                        <w:rFonts w:ascii="Cambria Math" w:hAnsi="Cambria Math" w:cstheme="majorBidi"/>
                        <w:color w:val="000000" w:themeColor="text1"/>
                      </w:rPr>
                      <m:t>H</m:t>
                    </m:r>
                  </m:e>
                  <m:sup>
                    <m:r>
                      <m:rPr>
                        <m:sty m:val="p"/>
                      </m:rPr>
                      <w:rPr>
                        <w:rFonts w:ascii="Cambria Math" w:hAnsi="Cambria Math" w:cstheme="majorBidi"/>
                        <w:color w:val="000000" w:themeColor="text1"/>
                      </w:rPr>
                      <m:t>*</m:t>
                    </m:r>
                  </m:sup>
                </m:sSup>
                <m:r>
                  <m:rPr>
                    <m:sty m:val="p"/>
                  </m:rPr>
                  <w:rPr>
                    <w:rFonts w:ascii="Cambria Math" w:hAnsi="Cambria Math" w:cstheme="majorBidi"/>
                    <w:color w:val="000000" w:themeColor="text1"/>
                  </w:rPr>
                  <m:t>)</m:t>
                </m:r>
              </m:oMath>
            </m:oMathPara>
          </w:p>
        </w:tc>
        <w:tc>
          <w:tcPr>
            <w:tcW w:w="633" w:type="dxa"/>
          </w:tcPr>
          <w:p w14:paraId="63DC7F24" w14:textId="404B4F50"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(6)</w:t>
            </w:r>
          </w:p>
        </w:tc>
      </w:tr>
    </w:tbl>
    <w:p w14:paraId="3CDD26D4" w14:textId="678D30F8" w:rsidR="00603378" w:rsidRDefault="004A354D" w:rsidP="004A354D">
      <w:pPr>
        <w:autoSpaceDE w:val="0"/>
        <w:autoSpaceDN w:val="0"/>
        <w:adjustRightInd w:val="0"/>
        <w:jc w:val="both"/>
        <w:rPr>
          <w:rFonts w:asciiTheme="majorBidi" w:hAnsiTheme="majorBidi" w:cstheme="majorBidi"/>
        </w:rPr>
      </w:pPr>
      <w:r>
        <w:rPr>
          <w:rFonts w:asciiTheme="majorBidi" w:hAnsiTheme="majorBidi" w:cstheme="majorBidi"/>
          <w:iCs/>
          <w:color w:val="000000" w:themeColor="text1"/>
        </w:rPr>
        <w:t xml:space="preserve">Where </w:t>
      </w:r>
      <m:oMath>
        <m:sSup>
          <m:sSupPr>
            <m:ctrlPr>
              <w:rPr>
                <w:rFonts w:ascii="Cambria Math" w:hAnsi="Cambria Math" w:cstheme="majorBidi"/>
                <w:iCs/>
                <w:color w:val="000000" w:themeColor="text1"/>
              </w:rPr>
            </m:ctrlPr>
          </m:sSupPr>
          <m:e>
            <m:r>
              <m:rPr>
                <m:sty m:val="b"/>
              </m:rPr>
              <w:rPr>
                <w:rFonts w:ascii="Cambria Math" w:hAnsi="Cambria Math" w:cstheme="majorBidi"/>
                <w:color w:val="000000" w:themeColor="text1"/>
              </w:rPr>
              <m:t>H</m:t>
            </m:r>
          </m:e>
          <m:sup>
            <m:r>
              <m:rPr>
                <m:sty m:val="p"/>
              </m:rPr>
              <w:rPr>
                <w:rFonts w:ascii="Cambria Math" w:hAnsi="Cambria Math" w:cstheme="majorBidi"/>
                <w:color w:val="000000" w:themeColor="text1"/>
              </w:rPr>
              <m:t>*</m:t>
            </m:r>
          </m:sup>
        </m:sSup>
        <m:r>
          <w:rPr>
            <w:rFonts w:ascii="Cambria Math" w:hAnsi="Cambria Math" w:cstheme="majorBidi"/>
            <w:color w:val="000000" w:themeColor="text1"/>
          </w:rPr>
          <m:t xml:space="preserve"> </m:t>
        </m:r>
      </m:oMath>
      <w:r w:rsidR="00603378" w:rsidRPr="00603378">
        <w:rPr>
          <w:rFonts w:asciiTheme="majorBidi" w:hAnsiTheme="majorBidi" w:cstheme="majorBidi"/>
          <w:iCs/>
          <w:color w:val="000000" w:themeColor="text1"/>
        </w:rPr>
        <w:t xml:space="preserve">is the complex conjugate of </w:t>
      </w:r>
      <w:r w:rsidR="00603378" w:rsidRPr="00603378">
        <w:rPr>
          <w:rFonts w:asciiTheme="majorBidi" w:hAnsiTheme="majorBidi" w:cstheme="majorBidi"/>
        </w:rPr>
        <w:t xml:space="preserve">magnetic field intensity </w:t>
      </w:r>
      <w:r w:rsidR="00603378" w:rsidRPr="00603378">
        <w:rPr>
          <w:rFonts w:asciiTheme="majorBidi" w:hAnsiTheme="majorBidi" w:cstheme="majorBidi"/>
          <w:b/>
          <w:bCs/>
          <w:iCs/>
          <w:color w:val="000000" w:themeColor="text1"/>
        </w:rPr>
        <w:t xml:space="preserve">H </w:t>
      </w:r>
      <w:r w:rsidR="00603378" w:rsidRPr="00603378">
        <w:rPr>
          <w:rFonts w:asciiTheme="majorBidi" w:hAnsiTheme="majorBidi" w:cstheme="majorBidi"/>
        </w:rPr>
        <w:t>(</w:t>
      </w:r>
      <m:oMath>
        <m:f>
          <m:fPr>
            <m:type m:val="lin"/>
            <m:ctrlPr>
              <w:rPr>
                <w:rFonts w:ascii="Cambria Math" w:hAnsi="Cambria Math" w:cstheme="majorBidi"/>
              </w:rPr>
            </m:ctrlPr>
          </m:fPr>
          <m:num>
            <m:r>
              <m:rPr>
                <m:sty m:val="p"/>
              </m:rPr>
              <w:rPr>
                <w:rFonts w:ascii="Cambria Math" w:hAnsi="Cambria Math" w:cstheme="majorBidi"/>
              </w:rPr>
              <m:t>A</m:t>
            </m:r>
          </m:num>
          <m:den>
            <m:r>
              <m:rPr>
                <m:sty m:val="p"/>
              </m:rPr>
              <w:rPr>
                <w:rFonts w:ascii="Cambria Math" w:hAnsi="Cambria Math" w:cstheme="majorBidi"/>
              </w:rPr>
              <m:t>m)</m:t>
            </m:r>
          </m:den>
        </m:f>
      </m:oMath>
      <w:r w:rsidR="00603378" w:rsidRPr="00603378">
        <w:rPr>
          <w:rFonts w:asciiTheme="majorBidi" w:eastAsiaTheme="minorEastAsia" w:hAnsiTheme="majorBidi" w:cstheme="majorBidi"/>
        </w:rPr>
        <w:t>,</w:t>
      </w:r>
      <w:r w:rsidR="00603378" w:rsidRPr="00603378">
        <w:rPr>
          <w:rFonts w:asciiTheme="majorBidi" w:hAnsiTheme="majorBidi" w:cstheme="majorBidi"/>
        </w:rPr>
        <w:t xml:space="preserve"> </w:t>
      </w:r>
      <w:r w:rsidR="00603378" w:rsidRPr="00603378">
        <w:rPr>
          <w:rFonts w:asciiTheme="majorBidi" w:hAnsiTheme="majorBidi" w:cstheme="majorBidi"/>
          <w:b/>
          <w:bCs/>
        </w:rPr>
        <w:t>B</w:t>
      </w:r>
      <w:r w:rsidR="00603378" w:rsidRPr="00603378">
        <w:rPr>
          <w:rFonts w:asciiTheme="majorBidi" w:hAnsiTheme="majorBidi" w:cstheme="majorBidi"/>
        </w:rPr>
        <w:t xml:space="preserve"> is the magnetic</w:t>
      </w:r>
      <w:r w:rsidR="00603378" w:rsidRPr="00603378">
        <w:rPr>
          <w:rFonts w:asciiTheme="majorBidi" w:hAnsiTheme="majorBidi" w:cstheme="majorBidi"/>
          <w:color w:val="C00000"/>
        </w:rPr>
        <w:t xml:space="preserve"> </w:t>
      </w:r>
      <w:r w:rsidR="00603378" w:rsidRPr="00603378">
        <w:rPr>
          <w:rFonts w:asciiTheme="majorBidi" w:hAnsiTheme="majorBidi" w:cstheme="majorBidi"/>
        </w:rPr>
        <w:t>flux density. Heat transfer is presented by Fourier's energy balance equation in which the electromagnetic losses,</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e</m:t>
            </m:r>
          </m:sub>
        </m:sSub>
      </m:oMath>
      <w:r w:rsidR="00603378" w:rsidRPr="00603378">
        <w:rPr>
          <w:rFonts w:asciiTheme="majorBidi" w:hAnsiTheme="majorBidi" w:cstheme="majorBidi"/>
        </w:rPr>
        <w:t xml:space="preserve"> is regarded as a heat source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6283CF44" w14:textId="77777777" w:rsidTr="000D71A3">
        <w:tc>
          <w:tcPr>
            <w:tcW w:w="9108" w:type="dxa"/>
          </w:tcPr>
          <w:p w14:paraId="5E3EFC9D" w14:textId="5852D2A4" w:rsidR="00BE28F1" w:rsidRPr="00BE28F1"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ρc</m:t>
                    </m:r>
                  </m:e>
                  <m:sub>
                    <m:r>
                      <m:rPr>
                        <m:sty m:val="p"/>
                      </m:rPr>
                      <w:rPr>
                        <w:rFonts w:ascii="Cambria Math" w:hAnsi="Cambria Math" w:cstheme="majorBidi"/>
                      </w:rPr>
                      <m:t>p</m:t>
                    </m:r>
                  </m:sub>
                </m:sSub>
                <m:f>
                  <m:fPr>
                    <m:ctrlPr>
                      <w:rPr>
                        <w:rFonts w:ascii="Cambria Math" w:hAnsi="Cambria Math" w:cstheme="majorBidi"/>
                        <w:iCs/>
                      </w:rPr>
                    </m:ctrlPr>
                  </m:fPr>
                  <m:num>
                    <m:r>
                      <m:rPr>
                        <m:sty m:val="p"/>
                      </m:rPr>
                      <w:rPr>
                        <w:rFonts w:ascii="Cambria Math" w:hAnsi="Cambria Math" w:cstheme="majorBidi"/>
                      </w:rPr>
                      <m:t>∂T</m:t>
                    </m:r>
                  </m:num>
                  <m:den>
                    <m:r>
                      <m:rPr>
                        <m:sty m:val="p"/>
                      </m:rPr>
                      <w:rPr>
                        <w:rFonts w:ascii="Cambria Math" w:hAnsi="Cambria Math" w:cstheme="majorBidi"/>
                      </w:rPr>
                      <m:t>∂t</m:t>
                    </m:r>
                  </m:den>
                </m:f>
                <m:r>
                  <m:rPr>
                    <m:sty m:val="p"/>
                  </m:rPr>
                  <w:rPr>
                    <w:rFonts w:ascii="Cambria Math" w:hAnsi="Cambria Math" w:cstheme="majorBidi"/>
                  </w:rPr>
                  <m:t>+ρ</m:t>
                </m:r>
                <m:sSub>
                  <m:sSubPr>
                    <m:ctrlPr>
                      <w:rPr>
                        <w:rFonts w:ascii="Cambria Math" w:hAnsi="Cambria Math" w:cstheme="majorBidi"/>
                      </w:rPr>
                    </m:ctrlPr>
                  </m:sSubPr>
                  <m:e>
                    <m:r>
                      <w:rPr>
                        <w:rFonts w:ascii="Cambria Math" w:hAnsi="Cambria Math" w:cstheme="majorBidi"/>
                      </w:rPr>
                      <m:t>c</m:t>
                    </m:r>
                  </m:e>
                  <m:sub>
                    <m:r>
                      <w:rPr>
                        <w:rFonts w:ascii="Cambria Math" w:hAnsi="Cambria Math" w:cstheme="majorBidi"/>
                      </w:rPr>
                      <m:t>p</m:t>
                    </m:r>
                  </m:sub>
                </m:sSub>
                <m:r>
                  <m:rPr>
                    <m:sty m:val="b"/>
                  </m:rPr>
                  <w:rPr>
                    <w:rFonts w:ascii="Cambria Math" w:hAnsi="Cambria Math" w:cstheme="majorBidi"/>
                  </w:rPr>
                  <m:t>u</m:t>
                </m:r>
                <m:r>
                  <m:rPr>
                    <m:sty m:val="p"/>
                  </m:rPr>
                  <w:rPr>
                    <w:rFonts w:ascii="Cambria Math" w:hAnsi="Cambria Math" w:cstheme="majorBidi"/>
                  </w:rPr>
                  <m:t>=∇.</m:t>
                </m:r>
                <m:d>
                  <m:dPr>
                    <m:ctrlPr>
                      <w:rPr>
                        <w:rFonts w:ascii="Cambria Math" w:hAnsi="Cambria Math" w:cstheme="majorBidi"/>
                        <w:iCs/>
                      </w:rPr>
                    </m:ctrlPr>
                  </m:dPr>
                  <m:e>
                    <m:r>
                      <m:rPr>
                        <m:sty m:val="p"/>
                      </m:rPr>
                      <w:rPr>
                        <w:rFonts w:ascii="Cambria Math" w:hAnsi="Cambria Math" w:cstheme="majorBidi"/>
                      </w:rPr>
                      <m:t>k.∇T</m:t>
                    </m:r>
                  </m:e>
                </m:d>
                <m:r>
                  <m:rPr>
                    <m:sty m:val="p"/>
                  </m:rPr>
                  <w:rPr>
                    <w:rFonts w:ascii="Cambria Math" w:hAnsi="Cambria Math" w:cstheme="majorBidi"/>
                  </w:rPr>
                  <m:t>+</m:t>
                </m:r>
                <m:sSub>
                  <m:sSubPr>
                    <m:ctrlPr>
                      <w:rPr>
                        <w:rFonts w:ascii="Cambria Math" w:hAnsi="Cambria Math" w:cstheme="majorBidi"/>
                        <w:iCs/>
                      </w:rPr>
                    </m:ctrlPr>
                  </m:sSubPr>
                  <m:e>
                    <m:r>
                      <m:rPr>
                        <m:sty m:val="p"/>
                      </m:rPr>
                      <w:rPr>
                        <w:rFonts w:ascii="Cambria Math" w:hAnsi="Cambria Math" w:cstheme="majorBidi"/>
                      </w:rPr>
                      <m:t>Q</m:t>
                    </m:r>
                  </m:e>
                  <m:sub>
                    <m:r>
                      <m:rPr>
                        <m:sty m:val="p"/>
                      </m:rPr>
                      <w:rPr>
                        <w:rFonts w:ascii="Cambria Math" w:hAnsi="Cambria Math" w:cstheme="majorBidi"/>
                      </w:rPr>
                      <m:t>e</m:t>
                    </m:r>
                  </m:sub>
                </m:sSub>
              </m:oMath>
            </m:oMathPara>
          </w:p>
        </w:tc>
        <w:tc>
          <w:tcPr>
            <w:tcW w:w="633" w:type="dxa"/>
          </w:tcPr>
          <w:p w14:paraId="316DF604" w14:textId="1AF489A5"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(7)</w:t>
            </w:r>
          </w:p>
        </w:tc>
      </w:tr>
    </w:tbl>
    <w:p w14:paraId="0F1AC816" w14:textId="5D7C69BD" w:rsidR="00603378" w:rsidRPr="00603378" w:rsidRDefault="004A354D" w:rsidP="00603378">
      <w:pPr>
        <w:jc w:val="both"/>
        <w:rPr>
          <w:rFonts w:asciiTheme="majorBidi" w:hAnsiTheme="majorBidi" w:cstheme="majorBidi"/>
        </w:rPr>
      </w:pPr>
      <w:r>
        <w:rPr>
          <w:rFonts w:asciiTheme="majorBidi" w:hAnsiTheme="majorBidi" w:cstheme="majorBidi"/>
        </w:rPr>
        <w:t>W</w:t>
      </w:r>
      <w:r w:rsidR="00603378" w:rsidRPr="00603378">
        <w:rPr>
          <w:rFonts w:asciiTheme="majorBidi" w:hAnsiTheme="majorBidi" w:cstheme="majorBidi"/>
        </w:rPr>
        <w:t xml:space="preserve">here </w:t>
      </w:r>
      <m:oMath>
        <m:r>
          <m:rPr>
            <m:sty m:val="p"/>
          </m:rPr>
          <w:rPr>
            <w:rFonts w:ascii="Cambria Math" w:hAnsi="Cambria Math" w:cstheme="majorBidi"/>
          </w:rPr>
          <m:t>ρ</m:t>
        </m:r>
      </m:oMath>
      <w:r w:rsidR="00603378" w:rsidRPr="00603378">
        <w:rPr>
          <w:rFonts w:asciiTheme="majorBidi" w:hAnsiTheme="majorBidi" w:cstheme="majorBidi"/>
        </w:rPr>
        <w:t xml:space="preserve"> is the fluid density (</w:t>
      </w:r>
      <m:oMath>
        <m:f>
          <m:fPr>
            <m:type m:val="lin"/>
            <m:ctrlPr>
              <w:rPr>
                <w:rFonts w:ascii="Cambria Math" w:hAnsi="Cambria Math" w:cstheme="majorBidi"/>
              </w:rPr>
            </m:ctrlPr>
          </m:fPr>
          <m:num>
            <m:r>
              <m:rPr>
                <m:sty m:val="p"/>
              </m:rPr>
              <w:rPr>
                <w:rFonts w:ascii="Cambria Math" w:hAnsi="Cambria Math" w:cstheme="majorBidi"/>
              </w:rPr>
              <m:t>kg</m:t>
            </m:r>
          </m:num>
          <m:den>
            <m:sSup>
              <m:sSupPr>
                <m:ctrlPr>
                  <w:rPr>
                    <w:rFonts w:ascii="Cambria Math" w:hAnsi="Cambria Math" w:cstheme="majorBidi"/>
                  </w:rPr>
                </m:ctrlPr>
              </m:sSupPr>
              <m:e>
                <m:r>
                  <m:rPr>
                    <m:sty m:val="p"/>
                  </m:rPr>
                  <w:rPr>
                    <w:rFonts w:ascii="Cambria Math" w:hAnsi="Cambria Math" w:cstheme="majorBidi"/>
                  </w:rPr>
                  <m:t>m</m:t>
                </m:r>
              </m:e>
              <m:sup>
                <m:r>
                  <m:rPr>
                    <m:sty m:val="p"/>
                  </m:rPr>
                  <w:rPr>
                    <w:rFonts w:ascii="Cambria Math" w:hAnsi="Cambria Math" w:cstheme="majorBidi"/>
                  </w:rPr>
                  <m:t>3</m:t>
                </m:r>
              </m:sup>
            </m:sSup>
            <m:r>
              <m:rPr>
                <m:sty m:val="p"/>
              </m:rPr>
              <w:rPr>
                <w:rFonts w:ascii="Cambria Math" w:hAnsi="Cambria Math" w:cstheme="majorBidi"/>
              </w:rPr>
              <m:t>)</m:t>
            </m:r>
          </m:den>
        </m:f>
      </m:oMath>
      <w:r w:rsidR="00603378" w:rsidRPr="00603378">
        <w:rPr>
          <w:rFonts w:asciiTheme="majorBidi" w:hAnsiTheme="majorBidi" w:cstheme="majorBidi"/>
        </w:rPr>
        <w:t>;</w:t>
      </w:r>
      <m:oMath>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p</m:t>
            </m:r>
          </m:sub>
        </m:sSub>
      </m:oMath>
      <w:r w:rsidR="00603378" w:rsidRPr="00603378">
        <w:rPr>
          <w:rFonts w:asciiTheme="majorBidi" w:hAnsiTheme="majorBidi" w:cstheme="majorBidi"/>
        </w:rPr>
        <w:t xml:space="preserve"> is the specific heat capacity (</w:t>
      </w:r>
      <m:oMath>
        <m:f>
          <m:fPr>
            <m:type m:val="lin"/>
            <m:ctrlPr>
              <w:rPr>
                <w:rFonts w:ascii="Cambria Math" w:hAnsi="Cambria Math" w:cstheme="majorBidi"/>
              </w:rPr>
            </m:ctrlPr>
          </m:fPr>
          <m:num>
            <m:r>
              <m:rPr>
                <m:sty m:val="p"/>
              </m:rPr>
              <w:rPr>
                <w:rFonts w:ascii="Cambria Math" w:hAnsi="Cambria Math" w:cstheme="majorBidi"/>
              </w:rPr>
              <m:t>J</m:t>
            </m:r>
          </m:num>
          <m:den>
            <m:r>
              <m:rPr>
                <m:sty m:val="p"/>
              </m:rPr>
              <w:rPr>
                <w:rFonts w:ascii="Cambria Math" w:hAnsi="Cambria Math" w:cstheme="majorBidi"/>
              </w:rPr>
              <m:t>kg.K)</m:t>
            </m:r>
          </m:den>
        </m:f>
      </m:oMath>
      <w:r w:rsidR="00603378" w:rsidRPr="00603378">
        <w:rPr>
          <w:rFonts w:asciiTheme="majorBidi" w:hAnsiTheme="majorBidi" w:cstheme="majorBidi"/>
        </w:rPr>
        <w:t xml:space="preserve">; </w:t>
      </w:r>
      <w:r w:rsidR="00603378" w:rsidRPr="00603378">
        <w:rPr>
          <w:rFonts w:asciiTheme="majorBidi" w:hAnsiTheme="majorBidi" w:cstheme="majorBidi"/>
          <w:b/>
          <w:bCs/>
        </w:rPr>
        <w:t xml:space="preserve">u </w:t>
      </w:r>
      <w:r w:rsidR="00603378" w:rsidRPr="00603378">
        <w:rPr>
          <w:rFonts w:asciiTheme="majorBidi" w:hAnsiTheme="majorBidi" w:cstheme="majorBidi"/>
        </w:rPr>
        <w:t>is the fluid velocity field (m/s); k is the fluid thermal conductivity</w:t>
      </w:r>
      <w:r w:rsidR="00603378" w:rsidRPr="00603378">
        <w:rPr>
          <w:rFonts w:asciiTheme="majorBidi" w:hAnsiTheme="majorBidi" w:cstheme="majorBidi"/>
          <w:color w:val="C00000"/>
        </w:rPr>
        <w:t xml:space="preserve"> </w:t>
      </w:r>
      <w:r w:rsidR="00603378" w:rsidRPr="00603378">
        <w:rPr>
          <w:rFonts w:asciiTheme="majorBidi" w:hAnsiTheme="majorBidi" w:cstheme="majorBidi"/>
        </w:rPr>
        <w:t>(</w:t>
      </w:r>
      <m:oMath>
        <m:f>
          <m:fPr>
            <m:type m:val="lin"/>
            <m:ctrlPr>
              <w:rPr>
                <w:rFonts w:ascii="Cambria Math" w:hAnsi="Cambria Math" w:cstheme="majorBidi"/>
              </w:rPr>
            </m:ctrlPr>
          </m:fPr>
          <m:num>
            <m:r>
              <m:rPr>
                <m:sty m:val="p"/>
              </m:rPr>
              <w:rPr>
                <w:rFonts w:ascii="Cambria Math" w:hAnsi="Cambria Math" w:cstheme="majorBidi"/>
              </w:rPr>
              <m:t>W</m:t>
            </m:r>
          </m:num>
          <m:den>
            <m:r>
              <m:rPr>
                <m:sty m:val="p"/>
              </m:rPr>
              <w:rPr>
                <w:rFonts w:ascii="Cambria Math" w:hAnsi="Cambria Math" w:cstheme="majorBidi"/>
              </w:rPr>
              <m:t>m.k)</m:t>
            </m:r>
          </m:den>
        </m:f>
      </m:oMath>
      <w:r w:rsidR="00603378" w:rsidRPr="00603378">
        <w:rPr>
          <w:rFonts w:asciiTheme="majorBidi" w:hAnsiTheme="majorBidi" w:cstheme="majorBidi"/>
        </w:rPr>
        <w:t xml:space="preserve"> and T is the temperature</w:t>
      </w:r>
      <w:r w:rsidR="00603378" w:rsidRPr="00603378">
        <w:rPr>
          <w:rFonts w:asciiTheme="majorBidi" w:hAnsiTheme="majorBidi" w:cstheme="majorBidi"/>
          <w:color w:val="C00000"/>
        </w:rPr>
        <w:t xml:space="preserve"> </w:t>
      </w:r>
      <w:r w:rsidR="00603378" w:rsidRPr="00603378">
        <w:rPr>
          <w:rFonts w:asciiTheme="majorBidi" w:hAnsiTheme="majorBidi" w:cstheme="majorBidi"/>
        </w:rPr>
        <w:t>of fluid medium (K).</w:t>
      </w:r>
    </w:p>
    <w:p w14:paraId="117AA12D" w14:textId="77777777" w:rsidR="00603378" w:rsidRPr="00603378" w:rsidRDefault="00603378" w:rsidP="00603378">
      <w:pPr>
        <w:jc w:val="both"/>
        <w:rPr>
          <w:rFonts w:asciiTheme="majorBidi" w:eastAsiaTheme="minorEastAsia" w:hAnsiTheme="majorBidi" w:cstheme="majorBidi"/>
        </w:rPr>
      </w:pPr>
    </w:p>
    <w:p w14:paraId="28860321" w14:textId="77777777" w:rsidR="00603378" w:rsidRPr="00603378" w:rsidRDefault="00603378" w:rsidP="00603378">
      <w:pPr>
        <w:jc w:val="both"/>
        <w:rPr>
          <w:rFonts w:asciiTheme="majorBidi" w:hAnsiTheme="majorBidi" w:cstheme="majorBidi"/>
          <w:b/>
          <w:bCs/>
          <w:i/>
          <w:iCs/>
        </w:rPr>
      </w:pPr>
      <w:r w:rsidRPr="00603378">
        <w:rPr>
          <w:rFonts w:asciiTheme="majorBidi" w:hAnsiTheme="majorBidi" w:cstheme="majorBidi"/>
          <w:b/>
          <w:bCs/>
          <w:i/>
          <w:iCs/>
        </w:rPr>
        <w:t>2.3. Laminar flow</w:t>
      </w:r>
    </w:p>
    <w:p w14:paraId="3832E347" w14:textId="107229E3" w:rsidR="00603378" w:rsidRPr="009D5162" w:rsidRDefault="00603378" w:rsidP="009D5162">
      <w:pPr>
        <w:jc w:val="both"/>
        <w:rPr>
          <w:rFonts w:asciiTheme="majorBidi" w:hAnsiTheme="majorBidi" w:cstheme="majorBidi"/>
        </w:rPr>
      </w:pPr>
      <w:r w:rsidRPr="009D5162">
        <w:rPr>
          <w:rFonts w:asciiTheme="majorBidi" w:hAnsiTheme="majorBidi" w:cstheme="majorBidi"/>
        </w:rPr>
        <w:t xml:space="preserve">The </w:t>
      </w:r>
      <w:proofErr w:type="spellStart"/>
      <w:r w:rsidRPr="009D5162">
        <w:rPr>
          <w:rFonts w:asciiTheme="majorBidi" w:hAnsiTheme="majorBidi" w:cstheme="majorBidi"/>
        </w:rPr>
        <w:t>Navier</w:t>
      </w:r>
      <w:proofErr w:type="spellEnd"/>
      <w:r w:rsidRPr="009D5162">
        <w:rPr>
          <w:rFonts w:asciiTheme="majorBidi" w:hAnsiTheme="majorBidi" w:cstheme="majorBidi"/>
        </w:rPr>
        <w:t>–Stokes equation</w:t>
      </w:r>
      <w:r w:rsidR="009D5162" w:rsidRPr="009D5162">
        <w:rPr>
          <w:rFonts w:asciiTheme="majorBidi" w:hAnsiTheme="majorBidi" w:cstheme="majorBidi"/>
        </w:rPr>
        <w:t>s with negligible gravity term were solved</w:t>
      </w:r>
      <w:r w:rsidRPr="009D5162">
        <w:rPr>
          <w:rFonts w:asciiTheme="majorBidi" w:hAnsiTheme="majorBidi" w:cstheme="majorBidi"/>
        </w:rPr>
        <w:t>, coupled with the continuity e</w:t>
      </w:r>
      <w:r w:rsidR="009D5162">
        <w:rPr>
          <w:rFonts w:asciiTheme="majorBidi" w:hAnsiTheme="majorBidi" w:cstheme="majorBidi"/>
        </w:rPr>
        <w:t>quation in incompressible mode</w:t>
      </w:r>
      <w:r w:rsidRPr="009D5162">
        <w:rPr>
          <w:rFonts w:asciiTheme="majorBidi" w:hAnsiTheme="majorBidi" w:cstheme="majorBidi"/>
        </w:rPr>
        <w:t xml:space="preserve"> </w:t>
      </w:r>
      <w:r w:rsidR="009D5162">
        <w:rPr>
          <w:rFonts w:asciiTheme="majorBidi" w:hAnsiTheme="majorBidi" w:cstheme="majorBidi"/>
        </w:rPr>
        <w:t>[19</w:t>
      </w:r>
      <w:r w:rsidRPr="009D5162">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74DBBDC9" w14:textId="77777777" w:rsidTr="000D71A3">
        <w:tc>
          <w:tcPr>
            <w:tcW w:w="9108" w:type="dxa"/>
          </w:tcPr>
          <w:p w14:paraId="097B36DC" w14:textId="5E365A61" w:rsidR="00BE28F1" w:rsidRPr="000B660D" w:rsidRDefault="00BE28F1" w:rsidP="000D71A3">
            <w:pPr>
              <w:jc w:val="both"/>
              <w:rPr>
                <w:rFonts w:asciiTheme="majorBidi" w:hAnsiTheme="majorBidi" w:cstheme="majorBidi"/>
              </w:rPr>
            </w:pPr>
            <m:oMath>
              <m:r>
                <m:rPr>
                  <m:sty m:val="p"/>
                </m:rPr>
                <w:rPr>
                  <w:rFonts w:ascii="Cambria Math" w:hAnsi="Cambria Math" w:cstheme="majorBidi"/>
                </w:rPr>
                <m:t>ρ[</m:t>
              </m:r>
              <m:f>
                <m:fPr>
                  <m:ctrlPr>
                    <w:rPr>
                      <w:rFonts w:ascii="Cambria Math" w:hAnsi="Cambria Math" w:cstheme="majorBidi"/>
                    </w:rPr>
                  </m:ctrlPr>
                </m:fPr>
                <m:num>
                  <m:r>
                    <m:rPr>
                      <m:sty m:val="p"/>
                    </m:rPr>
                    <w:rPr>
                      <w:rFonts w:ascii="Cambria Math" w:hAnsi="Cambria Math" w:cstheme="majorBidi"/>
                    </w:rPr>
                    <m:t>∂</m:t>
                  </m:r>
                  <m:r>
                    <m:rPr>
                      <m:sty m:val="b"/>
                    </m:rPr>
                    <w:rPr>
                      <w:rFonts w:ascii="Cambria Math" w:hAnsi="Cambria Math" w:cstheme="majorBidi"/>
                    </w:rPr>
                    <m:t>u</m:t>
                  </m:r>
                </m:num>
                <m:den>
                  <m:r>
                    <m:rPr>
                      <m:sty m:val="p"/>
                    </m:rPr>
                    <w:rPr>
                      <w:rFonts w:ascii="Cambria Math" w:hAnsi="Cambria Math" w:cstheme="majorBidi"/>
                    </w:rPr>
                    <m:t>∂t</m:t>
                  </m:r>
                </m:den>
              </m:f>
              <m:r>
                <m:rPr>
                  <m:sty m:val="p"/>
                </m:rPr>
                <w:rPr>
                  <w:rFonts w:ascii="Cambria Math" w:hAnsi="Cambria Math" w:cstheme="majorBidi"/>
                </w:rPr>
                <m:t>+</m:t>
              </m:r>
              <m:d>
                <m:dPr>
                  <m:ctrlPr>
                    <w:rPr>
                      <w:rFonts w:ascii="Cambria Math" w:hAnsi="Cambria Math" w:cstheme="majorBidi"/>
                    </w:rPr>
                  </m:ctrlPr>
                </m:dPr>
                <m:e>
                  <m:r>
                    <m:rPr>
                      <m:sty m:val="b"/>
                    </m:rPr>
                    <w:rPr>
                      <w:rFonts w:ascii="Cambria Math" w:hAnsi="Cambria Math" w:cstheme="majorBidi"/>
                    </w:rPr>
                    <m:t>u</m:t>
                  </m:r>
                  <m:r>
                    <m:rPr>
                      <m:sty m:val="p"/>
                    </m:rPr>
                    <w:rPr>
                      <w:rFonts w:ascii="Cambria Math" w:hAnsi="Cambria Math" w:cstheme="majorBidi"/>
                    </w:rPr>
                    <m:t>.∇</m:t>
                  </m:r>
                </m:e>
              </m:d>
              <m:r>
                <m:rPr>
                  <m:sty m:val="b"/>
                </m:rPr>
                <w:rPr>
                  <w:rFonts w:ascii="Cambria Math" w:hAnsi="Cambria Math" w:cstheme="majorBidi"/>
                </w:rPr>
                <m:t>u</m:t>
              </m:r>
              <m:r>
                <m:rPr>
                  <m:sty m:val="p"/>
                </m:rPr>
                <w:rPr>
                  <w:rFonts w:ascii="Cambria Math" w:hAnsi="Cambria Math" w:cstheme="majorBidi"/>
                </w:rPr>
                <m:t>=-∇P+ μ</m:t>
              </m:r>
              <m:sSup>
                <m:sSupPr>
                  <m:ctrlPr>
                    <w:rPr>
                      <w:rFonts w:ascii="Cambria Math" w:hAnsi="Cambria Math" w:cstheme="majorBidi"/>
                    </w:rPr>
                  </m:ctrlPr>
                </m:sSupPr>
                <m:e>
                  <m:r>
                    <m:rPr>
                      <m:sty m:val="p"/>
                    </m:rPr>
                    <w:rPr>
                      <w:rFonts w:ascii="Cambria Math" w:hAnsi="Cambria Math" w:cstheme="majorBidi"/>
                    </w:rPr>
                    <m:t>∇</m:t>
                  </m:r>
                </m:e>
                <m:sup>
                  <m:r>
                    <m:rPr>
                      <m:sty m:val="p"/>
                    </m:rPr>
                    <w:rPr>
                      <w:rFonts w:ascii="Cambria Math" w:hAnsi="Cambria Math" w:cstheme="majorBidi"/>
                    </w:rPr>
                    <m:t>2</m:t>
                  </m:r>
                </m:sup>
              </m:sSup>
              <m:r>
                <m:rPr>
                  <m:sty m:val="b"/>
                </m:rPr>
                <w:rPr>
                  <w:rFonts w:ascii="Cambria Math" w:hAnsi="Cambria Math" w:cstheme="majorBidi"/>
                </w:rPr>
                <m:t>u</m:t>
              </m:r>
            </m:oMath>
            <w:r>
              <w:rPr>
                <w:rFonts w:asciiTheme="majorBidi" w:hAnsiTheme="majorBidi" w:cstheme="majorBidi"/>
              </w:rPr>
              <w:t xml:space="preserve">     with     </w:t>
            </w:r>
            <m:oMath>
              <m:r>
                <m:rPr>
                  <m:sty m:val="p"/>
                </m:rPr>
                <w:rPr>
                  <w:rFonts w:ascii="Cambria Math" w:hAnsi="Cambria Math" w:cstheme="majorBidi"/>
                </w:rPr>
                <m:t>ρ∇.</m:t>
              </m:r>
              <m:r>
                <m:rPr>
                  <m:sty m:val="b"/>
                </m:rPr>
                <w:rPr>
                  <w:rFonts w:ascii="Cambria Math" w:hAnsi="Cambria Math" w:cstheme="majorBidi"/>
                </w:rPr>
                <m:t>u</m:t>
              </m:r>
              <m:r>
                <m:rPr>
                  <m:sty m:val="p"/>
                </m:rPr>
                <w:rPr>
                  <w:rFonts w:ascii="Cambria Math" w:hAnsi="Cambria Math" w:cstheme="majorBidi"/>
                </w:rPr>
                <m:t>=0</m:t>
              </m:r>
            </m:oMath>
          </w:p>
        </w:tc>
        <w:tc>
          <w:tcPr>
            <w:tcW w:w="633" w:type="dxa"/>
          </w:tcPr>
          <w:p w14:paraId="56F44A85" w14:textId="0A9200CB"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(8)</w:t>
            </w:r>
          </w:p>
        </w:tc>
      </w:tr>
    </w:tbl>
    <w:p w14:paraId="3DFAB0BF" w14:textId="64884A2A" w:rsidR="00603378" w:rsidRPr="00603378" w:rsidRDefault="00BE28F1" w:rsidP="004F1029">
      <w:pPr>
        <w:jc w:val="both"/>
        <w:rPr>
          <w:rFonts w:asciiTheme="majorBidi" w:hAnsiTheme="majorBidi" w:cstheme="majorBidi"/>
        </w:rPr>
      </w:pPr>
      <w:r>
        <w:rPr>
          <w:rFonts w:asciiTheme="majorBidi" w:hAnsiTheme="majorBidi" w:cstheme="majorBidi"/>
        </w:rPr>
        <w:t>W</w:t>
      </w:r>
      <w:r w:rsidR="00603378" w:rsidRPr="00603378">
        <w:rPr>
          <w:rFonts w:asciiTheme="majorBidi" w:hAnsiTheme="majorBidi" w:cstheme="majorBidi"/>
        </w:rPr>
        <w:t xml:space="preserve">here </w:t>
      </w:r>
      <m:oMath>
        <m:r>
          <m:rPr>
            <m:sty m:val="p"/>
          </m:rPr>
          <w:rPr>
            <w:rFonts w:ascii="Cambria Math" w:hAnsi="Cambria Math" w:cstheme="majorBidi"/>
          </w:rPr>
          <m:t>ρ</m:t>
        </m:r>
      </m:oMath>
      <w:r w:rsidR="00603378" w:rsidRPr="00603378">
        <w:rPr>
          <w:rFonts w:asciiTheme="majorBidi" w:hAnsiTheme="majorBidi" w:cstheme="majorBidi"/>
        </w:rPr>
        <w:t xml:space="preserve"> is the fluid density (</w:t>
      </w:r>
      <m:oMath>
        <m:f>
          <m:fPr>
            <m:type m:val="lin"/>
            <m:ctrlPr>
              <w:rPr>
                <w:rFonts w:ascii="Cambria Math" w:hAnsi="Cambria Math" w:cstheme="majorBidi"/>
              </w:rPr>
            </m:ctrlPr>
          </m:fPr>
          <m:num>
            <m:r>
              <m:rPr>
                <m:sty m:val="p"/>
              </m:rPr>
              <w:rPr>
                <w:rFonts w:ascii="Cambria Math" w:hAnsi="Cambria Math" w:cstheme="majorBidi"/>
              </w:rPr>
              <m:t>kg</m:t>
            </m:r>
          </m:num>
          <m:den>
            <m:sSup>
              <m:sSupPr>
                <m:ctrlPr>
                  <w:rPr>
                    <w:rFonts w:ascii="Cambria Math" w:hAnsi="Cambria Math" w:cstheme="majorBidi"/>
                  </w:rPr>
                </m:ctrlPr>
              </m:sSupPr>
              <m:e>
                <m:r>
                  <m:rPr>
                    <m:sty m:val="p"/>
                  </m:rPr>
                  <w:rPr>
                    <w:rFonts w:ascii="Cambria Math" w:hAnsi="Cambria Math" w:cstheme="majorBidi"/>
                  </w:rPr>
                  <m:t>m</m:t>
                </m:r>
              </m:e>
              <m:sup>
                <m:r>
                  <m:rPr>
                    <m:sty m:val="p"/>
                  </m:rPr>
                  <w:rPr>
                    <w:rFonts w:ascii="Cambria Math" w:hAnsi="Cambria Math" w:cstheme="majorBidi"/>
                  </w:rPr>
                  <m:t>3</m:t>
                </m:r>
              </m:sup>
            </m:sSup>
            <m:r>
              <m:rPr>
                <m:sty m:val="p"/>
              </m:rPr>
              <w:rPr>
                <w:rFonts w:ascii="Cambria Math" w:hAnsi="Cambria Math" w:cstheme="majorBidi"/>
              </w:rPr>
              <m:t>)</m:t>
            </m:r>
          </m:den>
        </m:f>
      </m:oMath>
      <w:proofErr w:type="gramStart"/>
      <w:r w:rsidR="00603378" w:rsidRPr="00603378">
        <w:rPr>
          <w:rFonts w:asciiTheme="majorBidi" w:hAnsiTheme="majorBidi" w:cstheme="majorBidi"/>
        </w:rPr>
        <w:t>;</w:t>
      </w:r>
      <w:proofErr w:type="gramEnd"/>
      <m:oMath>
        <m:r>
          <m:rPr>
            <m:sty m:val="p"/>
          </m:rPr>
          <w:rPr>
            <w:rFonts w:ascii="Cambria Math" w:hAnsi="Cambria Math" w:cstheme="majorBidi"/>
          </w:rPr>
          <m:t xml:space="preserve"> </m:t>
        </m:r>
      </m:oMath>
      <w:r w:rsidR="00603378" w:rsidRPr="00603378">
        <w:rPr>
          <w:rFonts w:asciiTheme="majorBidi" w:hAnsiTheme="majorBidi" w:cstheme="majorBidi"/>
        </w:rPr>
        <w:t xml:space="preserve">P is the fluid pressure (Pa) and </w:t>
      </w:r>
      <m:oMath>
        <m:r>
          <m:rPr>
            <m:sty m:val="p"/>
          </m:rPr>
          <w:rPr>
            <w:rFonts w:ascii="Cambria Math" w:hAnsi="Cambria Math" w:cstheme="majorBidi"/>
          </w:rPr>
          <m:t>μ</m:t>
        </m:r>
      </m:oMath>
      <w:r w:rsidR="00603378" w:rsidRPr="00603378">
        <w:rPr>
          <w:rFonts w:asciiTheme="majorBidi" w:hAnsiTheme="majorBidi" w:cstheme="majorBidi"/>
        </w:rPr>
        <w:t xml:space="preserve"> is the fluid viscosity (Pa.s)</w:t>
      </w:r>
    </w:p>
    <w:p w14:paraId="555B7656" w14:textId="77777777" w:rsidR="00603378" w:rsidRPr="00603378" w:rsidRDefault="00603378" w:rsidP="00603378">
      <w:pPr>
        <w:jc w:val="both"/>
        <w:rPr>
          <w:rFonts w:asciiTheme="majorBidi" w:hAnsiTheme="majorBidi" w:cstheme="majorBidi"/>
        </w:rPr>
      </w:pPr>
    </w:p>
    <w:p w14:paraId="30D7B11D" w14:textId="77777777" w:rsidR="00603378" w:rsidRPr="00603378" w:rsidRDefault="00603378" w:rsidP="00603378">
      <w:pPr>
        <w:jc w:val="both"/>
        <w:rPr>
          <w:rFonts w:asciiTheme="majorBidi" w:hAnsiTheme="majorBidi" w:cstheme="majorBidi"/>
          <w:b/>
          <w:bCs/>
          <w:i/>
          <w:iCs/>
        </w:rPr>
      </w:pPr>
      <w:r w:rsidRPr="00603378">
        <w:rPr>
          <w:rFonts w:asciiTheme="majorBidi" w:hAnsiTheme="majorBidi" w:cstheme="majorBidi"/>
          <w:b/>
          <w:bCs/>
          <w:i/>
          <w:iCs/>
        </w:rPr>
        <w:lastRenderedPageBreak/>
        <w:t>2.4. Boundary conditions</w:t>
      </w:r>
    </w:p>
    <w:p w14:paraId="5DB26047" w14:textId="03D5F692" w:rsidR="00603378" w:rsidRDefault="00603378" w:rsidP="00603378">
      <w:pPr>
        <w:jc w:val="both"/>
        <w:rPr>
          <w:rFonts w:asciiTheme="majorBidi" w:hAnsiTheme="majorBidi" w:cstheme="majorBidi"/>
        </w:rPr>
      </w:pPr>
      <w:r w:rsidRPr="00603378">
        <w:rPr>
          <w:rFonts w:asciiTheme="majorBidi" w:hAnsiTheme="majorBidi" w:cstheme="majorBidi"/>
        </w:rPr>
        <w:t>An impedance boundary condition was defined for the MW cavity walls and waveguide where it refers to a wave that penetrates outside the boundary by only a short distance and the equation is given by</w:t>
      </w:r>
      <w:r w:rsidRPr="009D5162">
        <w:rPr>
          <w:rFonts w:asciiTheme="majorBidi" w:hAnsiTheme="majorBidi" w:cstheme="majorBidi"/>
        </w:rPr>
        <w:t xml:space="preserve"> </w:t>
      </w:r>
      <w:r w:rsidR="009D5162" w:rsidRPr="009D5162">
        <w:rPr>
          <w:rFonts w:asciiTheme="majorBidi" w:hAnsiTheme="majorBidi" w:cstheme="majorBidi"/>
        </w:rPr>
        <w:t>[20</w:t>
      </w:r>
      <w:r w:rsidRPr="009D5162">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741D47D4" w14:textId="77777777" w:rsidTr="000D71A3">
        <w:tc>
          <w:tcPr>
            <w:tcW w:w="9108" w:type="dxa"/>
          </w:tcPr>
          <w:p w14:paraId="590DE894" w14:textId="7B98816B" w:rsidR="00BE28F1" w:rsidRPr="00BE28F1" w:rsidRDefault="005F2014" w:rsidP="000D71A3">
            <w:pPr>
              <w:jc w:val="both"/>
              <w:rPr>
                <w:rFonts w:asciiTheme="majorBidi" w:hAnsiTheme="majorBidi" w:cstheme="majorBidi"/>
              </w:rPr>
            </w:pPr>
            <m:oMathPara>
              <m:oMathParaPr>
                <m:jc m:val="left"/>
              </m:oMathParaPr>
              <m:oMath>
                <m:rad>
                  <m:radPr>
                    <m:degHide m:val="1"/>
                    <m:ctrlPr>
                      <w:rPr>
                        <w:rFonts w:ascii="Cambria Math" w:hAnsi="Cambria Math" w:cstheme="majorBidi"/>
                        <w:iCs/>
                      </w:rPr>
                    </m:ctrlPr>
                  </m:radPr>
                  <m:deg/>
                  <m:e>
                    <m:f>
                      <m:fPr>
                        <m:ctrlPr>
                          <w:rPr>
                            <w:rFonts w:ascii="Cambria Math" w:hAnsi="Cambria Math" w:cstheme="majorBidi"/>
                            <w:iCs/>
                          </w:rPr>
                        </m:ctrlPr>
                      </m:fPr>
                      <m:num>
                        <m:sSub>
                          <m:sSubPr>
                            <m:ctrlPr>
                              <w:rPr>
                                <w:rFonts w:ascii="Cambria Math" w:hAnsi="Cambria Math" w:cstheme="majorBidi"/>
                                <w:iCs/>
                              </w:rPr>
                            </m:ctrlPr>
                          </m:sSubPr>
                          <m:e>
                            <m:r>
                              <m:rPr>
                                <m:sty m:val="p"/>
                              </m:rPr>
                              <w:rPr>
                                <w:rFonts w:ascii="Cambria Math" w:hAnsi="Cambria Math" w:cstheme="majorBidi"/>
                              </w:rPr>
                              <m:t>μ</m:t>
                            </m:r>
                          </m:e>
                          <m:sub>
                            <m:r>
                              <m:rPr>
                                <m:sty m:val="p"/>
                              </m:rPr>
                              <w:rPr>
                                <w:rFonts w:ascii="Cambria Math" w:hAnsi="Cambria Math" w:cstheme="majorBidi"/>
                              </w:rPr>
                              <m:t>0</m:t>
                            </m:r>
                          </m:sub>
                        </m:sSub>
                        <m:sSub>
                          <m:sSubPr>
                            <m:ctrlPr>
                              <w:rPr>
                                <w:rFonts w:ascii="Cambria Math" w:hAnsi="Cambria Math" w:cstheme="majorBidi"/>
                                <w:iCs/>
                              </w:rPr>
                            </m:ctrlPr>
                          </m:sSubPr>
                          <m:e>
                            <m:r>
                              <m:rPr>
                                <m:sty m:val="p"/>
                              </m:rPr>
                              <w:rPr>
                                <w:rFonts w:ascii="Cambria Math" w:hAnsi="Cambria Math" w:cstheme="majorBidi"/>
                              </w:rPr>
                              <m:t>μ</m:t>
                            </m:r>
                          </m:e>
                          <m:sub>
                            <m:r>
                              <m:rPr>
                                <m:sty m:val="p"/>
                              </m:rPr>
                              <w:rPr>
                                <w:rFonts w:ascii="Cambria Math" w:hAnsi="Cambria Math" w:cstheme="majorBidi"/>
                              </w:rPr>
                              <m:t>r</m:t>
                            </m:r>
                          </m:sub>
                        </m:sSub>
                      </m:num>
                      <m:den>
                        <m:sSub>
                          <m:sSubPr>
                            <m:ctrlPr>
                              <w:rPr>
                                <w:rFonts w:ascii="Cambria Math" w:hAnsi="Cambria Math" w:cstheme="majorBidi"/>
                                <w:iCs/>
                              </w:rPr>
                            </m:ctrlPr>
                          </m:sSubPr>
                          <m:e>
                            <m:sSub>
                              <m:sSubPr>
                                <m:ctrlPr>
                                  <w:rPr>
                                    <w:rFonts w:ascii="Cambria Math" w:hAnsi="Cambria Math" w:cstheme="majorBidi"/>
                                    <w:iCs/>
                                  </w:rPr>
                                </m:ctrlPr>
                              </m:sSubPr>
                              <m:e>
                                <m:r>
                                  <m:rPr>
                                    <m:sty m:val="p"/>
                                  </m:rPr>
                                  <w:rPr>
                                    <w:rFonts w:ascii="Cambria Math" w:hAnsi="Cambria Math" w:cstheme="majorBidi"/>
                                  </w:rPr>
                                  <m:t>ε</m:t>
                                </m:r>
                              </m:e>
                              <m:sub>
                                <m:r>
                                  <m:rPr>
                                    <m:sty m:val="p"/>
                                  </m:rPr>
                                  <w:rPr>
                                    <w:rFonts w:ascii="Cambria Math" w:hAnsi="Cambria Math" w:cstheme="majorBidi"/>
                                  </w:rPr>
                                  <m:t>o</m:t>
                                </m:r>
                              </m:sub>
                            </m:sSub>
                            <m:r>
                              <m:rPr>
                                <m:sty m:val="p"/>
                              </m:rPr>
                              <w:rPr>
                                <w:rFonts w:ascii="Cambria Math" w:hAnsi="Cambria Math" w:cstheme="majorBidi"/>
                              </w:rPr>
                              <m:t>ε</m:t>
                            </m:r>
                          </m:e>
                          <m:sub>
                            <m:r>
                              <m:rPr>
                                <m:sty m:val="p"/>
                              </m:rPr>
                              <w:rPr>
                                <w:rFonts w:ascii="Cambria Math" w:hAnsi="Cambria Math" w:cstheme="majorBidi"/>
                              </w:rPr>
                              <m:t>r</m:t>
                            </m:r>
                          </m:sub>
                        </m:sSub>
                        <m:r>
                          <m:rPr>
                            <m:sty m:val="p"/>
                          </m:rPr>
                          <w:rPr>
                            <w:rFonts w:ascii="Cambria Math" w:hAnsi="Cambria Math" w:cstheme="majorBidi"/>
                          </w:rPr>
                          <m:t>-jσ/ω</m:t>
                        </m:r>
                      </m:den>
                    </m:f>
                  </m:e>
                </m:rad>
                <m:r>
                  <m:rPr>
                    <m:sty m:val="p"/>
                  </m:rPr>
                  <w:rPr>
                    <w:rFonts w:ascii="Cambria Math" w:eastAsiaTheme="minorEastAsia" w:hAnsi="Cambria Math" w:cstheme="majorBidi"/>
                    <w:color w:val="000000" w:themeColor="text1"/>
                  </w:rPr>
                  <m:t>n×</m:t>
                </m:r>
                <m:r>
                  <m:rPr>
                    <m:sty m:val="b"/>
                  </m:rPr>
                  <w:rPr>
                    <w:rFonts w:ascii="Cambria Math" w:eastAsiaTheme="minorEastAsia" w:hAnsi="Cambria Math" w:cstheme="majorBidi"/>
                    <w:color w:val="000000" w:themeColor="text1"/>
                  </w:rPr>
                  <m:t>H</m:t>
                </m:r>
                <m:r>
                  <m:rPr>
                    <m:sty m:val="p"/>
                  </m:rPr>
                  <w:rPr>
                    <w:rFonts w:ascii="Cambria Math" w:eastAsiaTheme="minorEastAsia" w:hAnsi="Cambria Math" w:cstheme="majorBidi"/>
                    <w:color w:val="000000" w:themeColor="text1"/>
                  </w:rPr>
                  <m:t>+</m:t>
                </m:r>
                <m:r>
                  <m:rPr>
                    <m:sty m:val="b"/>
                  </m:rPr>
                  <w:rPr>
                    <w:rFonts w:ascii="Cambria Math" w:eastAsiaTheme="minorEastAsia" w:hAnsi="Cambria Math" w:cstheme="majorBidi"/>
                    <w:color w:val="000000" w:themeColor="text1"/>
                  </w:rPr>
                  <m:t>E</m:t>
                </m:r>
                <m:r>
                  <m:rPr>
                    <m:sty m:val="p"/>
                  </m:rPr>
                  <w:rPr>
                    <w:rFonts w:ascii="Cambria Math" w:eastAsiaTheme="minorEastAsia" w:hAnsi="Cambria Math" w:cstheme="majorBidi"/>
                    <w:color w:val="000000" w:themeColor="text1"/>
                  </w:rPr>
                  <m:t>-</m:t>
                </m:r>
                <m:d>
                  <m:dPr>
                    <m:ctrlPr>
                      <w:rPr>
                        <w:rFonts w:ascii="Cambria Math" w:eastAsiaTheme="minorEastAsia" w:hAnsi="Cambria Math" w:cstheme="majorBidi"/>
                        <w:bCs/>
                        <w:iCs/>
                        <w:color w:val="000000" w:themeColor="text1"/>
                      </w:rPr>
                    </m:ctrlPr>
                  </m:dPr>
                  <m:e>
                    <m:r>
                      <m:rPr>
                        <m:sty m:val="p"/>
                      </m:rPr>
                      <w:rPr>
                        <w:rFonts w:ascii="Cambria Math" w:eastAsiaTheme="minorEastAsia" w:hAnsi="Cambria Math" w:cstheme="majorBidi"/>
                        <w:color w:val="000000" w:themeColor="text1"/>
                      </w:rPr>
                      <m:t>n.</m:t>
                    </m:r>
                    <m:r>
                      <m:rPr>
                        <m:sty m:val="b"/>
                      </m:rPr>
                      <w:rPr>
                        <w:rFonts w:ascii="Cambria Math" w:eastAsiaTheme="minorEastAsia" w:hAnsi="Cambria Math" w:cstheme="majorBidi"/>
                        <w:color w:val="000000" w:themeColor="text1"/>
                      </w:rPr>
                      <m:t>E</m:t>
                    </m:r>
                  </m:e>
                </m:d>
                <m:r>
                  <m:rPr>
                    <m:sty m:val="p"/>
                  </m:rPr>
                  <w:rPr>
                    <w:rFonts w:ascii="Cambria Math" w:eastAsiaTheme="minorEastAsia" w:hAnsi="Cambria Math" w:cstheme="majorBidi"/>
                    <w:color w:val="000000" w:themeColor="text1"/>
                  </w:rPr>
                  <m:t>n=</m:t>
                </m:r>
                <m:d>
                  <m:dPr>
                    <m:ctrlPr>
                      <w:rPr>
                        <w:rFonts w:ascii="Cambria Math" w:eastAsiaTheme="minorEastAsia" w:hAnsi="Cambria Math" w:cstheme="majorBidi"/>
                        <w:bCs/>
                        <w:iCs/>
                        <w:color w:val="000000" w:themeColor="text1"/>
                      </w:rPr>
                    </m:ctrlPr>
                  </m:dPr>
                  <m:e>
                    <m:r>
                      <m:rPr>
                        <m:sty m:val="p"/>
                      </m:rPr>
                      <w:rPr>
                        <w:rFonts w:ascii="Cambria Math" w:eastAsiaTheme="minorEastAsia" w:hAnsi="Cambria Math" w:cstheme="majorBidi"/>
                        <w:color w:val="000000" w:themeColor="text1"/>
                      </w:rPr>
                      <m:t>n.</m:t>
                    </m:r>
                    <m:sSub>
                      <m:sSubPr>
                        <m:ctrlPr>
                          <w:rPr>
                            <w:rFonts w:ascii="Cambria Math" w:eastAsiaTheme="minorEastAsia" w:hAnsi="Cambria Math" w:cstheme="majorBidi"/>
                            <w:b/>
                            <w:iCs/>
                            <w:color w:val="000000" w:themeColor="text1"/>
                          </w:rPr>
                        </m:ctrlPr>
                      </m:sSubPr>
                      <m:e>
                        <m:r>
                          <m:rPr>
                            <m:sty m:val="b"/>
                          </m:rPr>
                          <w:rPr>
                            <w:rFonts w:ascii="Cambria Math" w:eastAsiaTheme="minorEastAsia" w:hAnsi="Cambria Math" w:cstheme="majorBidi"/>
                            <w:color w:val="000000" w:themeColor="text1"/>
                          </w:rPr>
                          <m:t>E</m:t>
                        </m:r>
                      </m:e>
                      <m:sub>
                        <m:r>
                          <m:rPr>
                            <m:sty m:val="b"/>
                          </m:rPr>
                          <w:rPr>
                            <w:rFonts w:ascii="Cambria Math" w:eastAsiaTheme="minorEastAsia" w:hAnsi="Cambria Math" w:cstheme="majorBidi"/>
                            <w:color w:val="000000" w:themeColor="text1"/>
                          </w:rPr>
                          <m:t>s</m:t>
                        </m:r>
                      </m:sub>
                    </m:sSub>
                  </m:e>
                </m:d>
                <m:r>
                  <m:rPr>
                    <m:sty m:val="p"/>
                  </m:rPr>
                  <w:rPr>
                    <w:rFonts w:ascii="Cambria Math" w:eastAsiaTheme="minorEastAsia" w:hAnsi="Cambria Math" w:cstheme="majorBidi"/>
                    <w:color w:val="000000" w:themeColor="text1"/>
                  </w:rPr>
                  <m:t>n-</m:t>
                </m:r>
                <m:sSub>
                  <m:sSubPr>
                    <m:ctrlPr>
                      <w:rPr>
                        <w:rFonts w:ascii="Cambria Math" w:eastAsiaTheme="minorEastAsia" w:hAnsi="Cambria Math" w:cstheme="majorBidi"/>
                        <w:b/>
                        <w:iCs/>
                        <w:color w:val="000000" w:themeColor="text1"/>
                      </w:rPr>
                    </m:ctrlPr>
                  </m:sSubPr>
                  <m:e>
                    <m:r>
                      <m:rPr>
                        <m:sty m:val="b"/>
                      </m:rPr>
                      <w:rPr>
                        <w:rFonts w:ascii="Cambria Math" w:eastAsiaTheme="minorEastAsia" w:hAnsi="Cambria Math" w:cstheme="majorBidi"/>
                        <w:color w:val="000000" w:themeColor="text1"/>
                      </w:rPr>
                      <m:t>E</m:t>
                    </m:r>
                  </m:e>
                  <m:sub>
                    <m:r>
                      <m:rPr>
                        <m:sty m:val="b"/>
                      </m:rPr>
                      <w:rPr>
                        <w:rFonts w:ascii="Cambria Math" w:eastAsiaTheme="minorEastAsia" w:hAnsi="Cambria Math" w:cstheme="majorBidi"/>
                        <w:color w:val="000000" w:themeColor="text1"/>
                      </w:rPr>
                      <m:t>s</m:t>
                    </m:r>
                  </m:sub>
                </m:sSub>
              </m:oMath>
            </m:oMathPara>
          </w:p>
        </w:tc>
        <w:tc>
          <w:tcPr>
            <w:tcW w:w="633" w:type="dxa"/>
          </w:tcPr>
          <w:p w14:paraId="05A05D05" w14:textId="0E7B1384"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w:t>
            </w:r>
            <w:r>
              <w:rPr>
                <w:rFonts w:asciiTheme="majorBidi" w:eastAsiaTheme="minorEastAsia" w:hAnsiTheme="majorBidi" w:cstheme="majorBidi"/>
              </w:rPr>
              <w:t>9</w:t>
            </w:r>
            <w:r w:rsidRPr="00603378">
              <w:rPr>
                <w:rFonts w:asciiTheme="majorBidi" w:eastAsiaTheme="minorEastAsia" w:hAnsiTheme="majorBidi" w:cstheme="majorBidi"/>
              </w:rPr>
              <w:t>)</w:t>
            </w:r>
          </w:p>
        </w:tc>
      </w:tr>
    </w:tbl>
    <w:p w14:paraId="4D90C9F0" w14:textId="4FA73533" w:rsidR="00603378" w:rsidRPr="00910E97" w:rsidRDefault="00BE28F1" w:rsidP="00910E97">
      <w:pPr>
        <w:jc w:val="both"/>
        <w:rPr>
          <w:rFonts w:asciiTheme="majorBidi" w:hAnsiTheme="majorBidi" w:cstheme="majorBidi"/>
        </w:rPr>
      </w:pPr>
      <w:r>
        <w:rPr>
          <w:rFonts w:asciiTheme="majorBidi" w:hAnsiTheme="majorBidi" w:cstheme="majorBidi"/>
          <w:color w:val="000000" w:themeColor="text1"/>
        </w:rPr>
        <w:t>W</w:t>
      </w:r>
      <w:r w:rsidR="00603378" w:rsidRPr="00603378">
        <w:rPr>
          <w:rFonts w:asciiTheme="majorBidi" w:hAnsiTheme="majorBidi" w:cstheme="majorBidi"/>
          <w:color w:val="000000" w:themeColor="text1"/>
        </w:rPr>
        <w:t xml:space="preserve">here n is the unit normal vector; </w:t>
      </w:r>
      <m:oMath>
        <m:sSub>
          <m:sSubPr>
            <m:ctrlPr>
              <w:rPr>
                <w:rFonts w:ascii="Cambria Math" w:eastAsiaTheme="minorEastAsia" w:hAnsi="Cambria Math" w:cstheme="majorBidi"/>
                <w:b/>
                <w:bCs/>
                <w:color w:val="000000" w:themeColor="text1"/>
              </w:rPr>
            </m:ctrlPr>
          </m:sSubPr>
          <m:e>
            <m:r>
              <m:rPr>
                <m:sty m:val="b"/>
              </m:rPr>
              <w:rPr>
                <w:rFonts w:ascii="Cambria Math" w:eastAsiaTheme="minorEastAsia" w:hAnsi="Cambria Math" w:cstheme="majorBidi"/>
                <w:color w:val="000000" w:themeColor="text1"/>
              </w:rPr>
              <m:t>E</m:t>
            </m:r>
          </m:e>
          <m:sub>
            <m:r>
              <m:rPr>
                <m:sty m:val="b"/>
              </m:rPr>
              <w:rPr>
                <w:rFonts w:ascii="Cambria Math" w:eastAsiaTheme="minorEastAsia" w:hAnsi="Cambria Math" w:cstheme="majorBidi"/>
                <w:color w:val="000000" w:themeColor="text1"/>
              </w:rPr>
              <m:t>s</m:t>
            </m:r>
          </m:sub>
        </m:sSub>
      </m:oMath>
      <w:r w:rsidR="00603378" w:rsidRPr="00603378">
        <w:rPr>
          <w:rFonts w:asciiTheme="majorBidi" w:hAnsiTheme="majorBidi" w:cstheme="majorBidi"/>
          <w:color w:val="000000" w:themeColor="text1"/>
        </w:rPr>
        <w:t xml:space="preserve"> is </w:t>
      </w:r>
      <w:r w:rsidR="00603378" w:rsidRPr="002C23B1">
        <w:rPr>
          <w:rFonts w:asciiTheme="majorBidi" w:hAnsiTheme="majorBidi" w:cstheme="majorBidi"/>
          <w:color w:val="000000" w:themeColor="text1"/>
        </w:rPr>
        <w:t>the source electric field</w:t>
      </w:r>
      <w:r w:rsidR="00603378" w:rsidRPr="00603378">
        <w:rPr>
          <w:rFonts w:asciiTheme="majorBidi" w:hAnsiTheme="majorBidi" w:cstheme="majorBidi"/>
          <w:color w:val="000000" w:themeColor="text1"/>
        </w:rPr>
        <w:t xml:space="preserve"> (V/m) </w:t>
      </w:r>
      <w:r w:rsidR="00603378" w:rsidRPr="00603378">
        <w:rPr>
          <w:rFonts w:asciiTheme="majorBidi" w:eastAsiaTheme="minorEastAsia" w:hAnsiTheme="majorBidi" w:cstheme="majorBidi"/>
        </w:rPr>
        <w:t>that can be used to specify a source surface current on the boundary</w:t>
      </w:r>
      <w:r w:rsidR="00910E97">
        <w:rPr>
          <w:rFonts w:asciiTheme="majorBidi" w:hAnsiTheme="majorBidi" w:cstheme="majorBidi"/>
        </w:rPr>
        <w:t>;</w:t>
      </w:r>
      <w:r w:rsidR="00603378" w:rsidRPr="00603378">
        <w:rPr>
          <w:rFonts w:asciiTheme="majorBidi" w:hAnsiTheme="majorBidi" w:cstheme="majorBidi"/>
        </w:rPr>
        <w:t xml:space="preserve"> </w:t>
      </w:r>
      <m:oMath>
        <m:r>
          <m:rPr>
            <m:sty m:val="p"/>
          </m:rPr>
          <w:rPr>
            <w:rFonts w:ascii="Cambria Math" w:hAnsi="Cambria Math" w:cstheme="majorBidi"/>
          </w:rPr>
          <m:t xml:space="preserve"> </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μ</m:t>
            </m:r>
          </m:e>
          <m:sub>
            <m:r>
              <m:rPr>
                <m:sty m:val="p"/>
              </m:rPr>
              <w:rPr>
                <w:rFonts w:ascii="Cambria Math" w:hAnsi="Cambria Math" w:cstheme="majorBidi"/>
                <w:color w:val="000000" w:themeColor="text1"/>
              </w:rPr>
              <m:t xml:space="preserve">o </m:t>
            </m:r>
          </m:sub>
        </m:sSub>
      </m:oMath>
      <w:r w:rsidR="00603378" w:rsidRPr="00603378">
        <w:rPr>
          <w:rFonts w:asciiTheme="majorBidi" w:eastAsiaTheme="minorEastAsia" w:hAnsiTheme="majorBidi" w:cstheme="majorBidi"/>
          <w:color w:val="000000" w:themeColor="text1"/>
        </w:rPr>
        <w:t xml:space="preserve"> is the vacuum permeability (</w:t>
      </w:r>
      <m:oMath>
        <m:r>
          <w:rPr>
            <w:rFonts w:ascii="Cambria Math" w:eastAsiaTheme="minorEastAsia" w:hAnsi="Cambria Math" w:cstheme="majorBidi"/>
            <w:color w:val="000000" w:themeColor="text1"/>
          </w:rPr>
          <m:t>4π</m:t>
        </m:r>
        <m:r>
          <m:rPr>
            <m:sty m:val="p"/>
          </m:rPr>
          <w:rPr>
            <w:rFonts w:ascii="Cambria Math" w:eastAsiaTheme="minorEastAsia" w:hAnsi="Cambria Math" w:cstheme="majorBidi"/>
            <w:color w:val="000000" w:themeColor="text1"/>
          </w:rPr>
          <m:t>×</m:t>
        </m:r>
        <m:sSup>
          <m:sSupPr>
            <m:ctrlPr>
              <w:rPr>
                <w:rFonts w:ascii="Cambria Math" w:eastAsiaTheme="minorEastAsia" w:hAnsi="Cambria Math" w:cstheme="majorBidi"/>
                <w:color w:val="000000" w:themeColor="text1"/>
              </w:rPr>
            </m:ctrlPr>
          </m:sSupPr>
          <m:e>
            <m:r>
              <m:rPr>
                <m:sty m:val="p"/>
              </m:rPr>
              <w:rPr>
                <w:rFonts w:ascii="Cambria Math" w:eastAsiaTheme="minorEastAsia" w:hAnsi="Cambria Math" w:cstheme="majorBidi"/>
                <w:color w:val="000000" w:themeColor="text1"/>
              </w:rPr>
              <m:t>10</m:t>
            </m:r>
          </m:e>
          <m:sup>
            <m:r>
              <m:rPr>
                <m:sty m:val="p"/>
              </m:rPr>
              <w:rPr>
                <w:rFonts w:ascii="Cambria Math" w:eastAsiaTheme="minorEastAsia" w:hAnsi="Cambria Math" w:cstheme="majorBidi"/>
                <w:color w:val="000000" w:themeColor="text1"/>
              </w:rPr>
              <m:t>-7</m:t>
            </m:r>
          </m:sup>
        </m:sSup>
        <m:r>
          <m:rPr>
            <m:sty m:val="p"/>
          </m:rPr>
          <w:rPr>
            <w:rFonts w:ascii="Cambria Math" w:eastAsiaTheme="minorEastAsia" w:hAnsi="Cambria Math" w:cstheme="majorBidi"/>
            <w:color w:val="000000" w:themeColor="text1"/>
          </w:rPr>
          <m:t xml:space="preserve"> H/m</m:t>
        </m:r>
      </m:oMath>
      <w:r w:rsidR="00603378" w:rsidRPr="00603378">
        <w:rPr>
          <w:rFonts w:asciiTheme="majorBidi" w:eastAsiaTheme="minorEastAsia" w:hAnsiTheme="majorBidi" w:cstheme="majorBidi"/>
          <w:color w:val="000000" w:themeColor="text1"/>
        </w:rPr>
        <w:t>)</w:t>
      </w:r>
      <w:r w:rsidR="00603378" w:rsidRPr="00603378">
        <w:rPr>
          <w:rFonts w:asciiTheme="majorBidi" w:hAnsiTheme="majorBidi" w:cstheme="majorBidi"/>
          <w:color w:val="000000" w:themeColor="text1"/>
        </w:rPr>
        <w:t xml:space="preserve"> </w:t>
      </w:r>
      <m:oMath>
        <m:r>
          <m:rPr>
            <m:sty m:val="p"/>
          </m:rPr>
          <w:rPr>
            <w:rFonts w:ascii="Cambria Math" w:hAnsi="Cambria Math" w:cstheme="majorBidi"/>
          </w:rPr>
          <m:t>[</m:t>
        </m:r>
      </m:oMath>
      <w:r w:rsidR="00910E97" w:rsidRPr="00910E97">
        <w:rPr>
          <w:rFonts w:asciiTheme="majorBidi" w:hAnsiTheme="majorBidi" w:cstheme="majorBidi"/>
        </w:rPr>
        <w:t>21</w:t>
      </w:r>
      <w:r w:rsidR="00603378" w:rsidRPr="00910E97">
        <w:rPr>
          <w:rFonts w:asciiTheme="majorBidi" w:hAnsiTheme="majorBidi" w:cstheme="majorBidi"/>
        </w:rPr>
        <w:t xml:space="preserve">]. </w:t>
      </w:r>
      <w:r w:rsidR="00603378" w:rsidRPr="00603378">
        <w:rPr>
          <w:rFonts w:asciiTheme="majorBidi" w:hAnsiTheme="majorBidi" w:cstheme="majorBidi"/>
        </w:rPr>
        <w:t xml:space="preserve">The port is considered rectangular and excites a frequency of 2.45 GHz that operates in the TE10 mode. </w:t>
      </w:r>
      <w:r w:rsidR="00603378" w:rsidRPr="00603378">
        <w:rPr>
          <w:rFonts w:asciiTheme="majorBidi" w:hAnsiTheme="majorBidi" w:cstheme="majorBidi"/>
          <w:lang w:bidi="fa-IR"/>
        </w:rPr>
        <w:t>The wave, which has no electric field component in the direction of propagation, is controlled by a p</w:t>
      </w:r>
      <w:r w:rsidR="00E57E33">
        <w:rPr>
          <w:rFonts w:asciiTheme="majorBidi" w:hAnsiTheme="majorBidi" w:cstheme="majorBidi"/>
          <w:lang w:bidi="fa-IR"/>
        </w:rPr>
        <w:t xml:space="preserve">ropagation constant, β, which </w:t>
      </w:r>
      <w:r w:rsidR="00603378" w:rsidRPr="00603378">
        <w:rPr>
          <w:rFonts w:asciiTheme="majorBidi" w:hAnsiTheme="majorBidi" w:cstheme="majorBidi"/>
        </w:rPr>
        <w:t>is given by the</w:t>
      </w:r>
      <w:r w:rsidR="00E57E33">
        <w:rPr>
          <w:rFonts w:asciiTheme="majorBidi" w:hAnsiTheme="majorBidi" w:cstheme="majorBidi"/>
        </w:rPr>
        <w:t xml:space="preserve"> following </w:t>
      </w:r>
      <w:r w:rsidR="00603378" w:rsidRPr="00603378">
        <w:rPr>
          <w:rFonts w:asciiTheme="majorBidi" w:hAnsiTheme="majorBidi" w:cstheme="majorBidi"/>
        </w:rPr>
        <w:t xml:space="preserve">expression </w:t>
      </w:r>
      <w:r w:rsidR="00910E97">
        <w:rPr>
          <w:rFonts w:asciiTheme="majorBidi" w:hAnsiTheme="majorBidi" w:cstheme="majorBidi"/>
        </w:rPr>
        <w:t>[22</w:t>
      </w:r>
      <w:r w:rsidR="00603378" w:rsidRPr="00910E97">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573F59CF" w14:textId="77777777" w:rsidTr="000D71A3">
        <w:tc>
          <w:tcPr>
            <w:tcW w:w="9108" w:type="dxa"/>
          </w:tcPr>
          <w:p w14:paraId="49F2C5D2" w14:textId="71F002F3" w:rsidR="00BE28F1" w:rsidRPr="00BE28F1" w:rsidRDefault="00BE28F1" w:rsidP="000D71A3">
            <w:pPr>
              <w:jc w:val="both"/>
              <w:rPr>
                <w:rFonts w:asciiTheme="majorBidi" w:hAnsiTheme="majorBidi" w:cstheme="majorBidi"/>
              </w:rPr>
            </w:pPr>
            <m:oMathPara>
              <m:oMathParaPr>
                <m:jc m:val="left"/>
              </m:oMathParaPr>
              <m:oMath>
                <m:r>
                  <w:rPr>
                    <w:rFonts w:ascii="Cambria Math" w:hAnsi="Cambria Math" w:cstheme="majorBidi"/>
                  </w:rPr>
                  <m:t>β=</m:t>
                </m:r>
                <m:f>
                  <m:fPr>
                    <m:ctrlPr>
                      <w:rPr>
                        <w:rFonts w:ascii="Cambria Math" w:hAnsi="Cambria Math" w:cstheme="majorBidi"/>
                        <w:i/>
                      </w:rPr>
                    </m:ctrlPr>
                  </m:fPr>
                  <m:num>
                    <m:r>
                      <w:rPr>
                        <w:rFonts w:ascii="Cambria Math" w:hAnsi="Cambria Math" w:cstheme="majorBidi"/>
                      </w:rPr>
                      <m:t>2π</m:t>
                    </m:r>
                  </m:num>
                  <m:den>
                    <m:r>
                      <w:rPr>
                        <w:rFonts w:ascii="Cambria Math" w:hAnsi="Cambria Math" w:cstheme="majorBidi"/>
                      </w:rPr>
                      <m:t>c</m:t>
                    </m:r>
                  </m:den>
                </m:f>
                <m:rad>
                  <m:radPr>
                    <m:degHide m:val="1"/>
                    <m:ctrlPr>
                      <w:rPr>
                        <w:rFonts w:ascii="Cambria Math" w:hAnsi="Cambria Math" w:cstheme="majorBidi"/>
                        <w:i/>
                      </w:rPr>
                    </m:ctrlPr>
                  </m:radPr>
                  <m:deg/>
                  <m:e>
                    <m:sSup>
                      <m:sSupPr>
                        <m:ctrlPr>
                          <w:rPr>
                            <w:rFonts w:ascii="Cambria Math" w:hAnsi="Cambria Math" w:cstheme="majorBidi"/>
                            <w:i/>
                          </w:rPr>
                        </m:ctrlPr>
                      </m:sSupPr>
                      <m:e>
                        <m:r>
                          <w:rPr>
                            <w:rFonts w:ascii="Cambria Math" w:hAnsi="Cambria Math" w:cstheme="majorBidi"/>
                          </w:rPr>
                          <m:t>ϑ</m:t>
                        </m:r>
                      </m:e>
                      <m:sup>
                        <m:r>
                          <w:rPr>
                            <w:rFonts w:ascii="Cambria Math" w:hAnsi="Cambria Math" w:cstheme="majorBidi"/>
                          </w:rPr>
                          <m:t>2</m:t>
                        </m:r>
                      </m:sup>
                    </m:sSup>
                    <m:r>
                      <w:rPr>
                        <w:rFonts w:ascii="Cambria Math" w:hAnsi="Cambria Math" w:cstheme="majorBidi"/>
                      </w:rPr>
                      <m:t>+</m:t>
                    </m:r>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ϑ</m:t>
                            </m:r>
                          </m:e>
                          <m:sub>
                            <m:r>
                              <w:rPr>
                                <w:rFonts w:ascii="Cambria Math" w:hAnsi="Cambria Math" w:cstheme="majorBidi"/>
                              </w:rPr>
                              <m:t>c</m:t>
                            </m:r>
                          </m:sub>
                        </m:sSub>
                      </m:e>
                      <m:sup>
                        <m:r>
                          <w:rPr>
                            <w:rFonts w:ascii="Cambria Math" w:hAnsi="Cambria Math" w:cstheme="majorBidi"/>
                          </w:rPr>
                          <m:t>2</m:t>
                        </m:r>
                      </m:sup>
                    </m:sSup>
                  </m:e>
                </m:rad>
              </m:oMath>
            </m:oMathPara>
          </w:p>
        </w:tc>
        <w:tc>
          <w:tcPr>
            <w:tcW w:w="633" w:type="dxa"/>
          </w:tcPr>
          <w:p w14:paraId="019BF62A" w14:textId="29426E41"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(1</w:t>
            </w:r>
            <w:r>
              <w:rPr>
                <w:rFonts w:asciiTheme="majorBidi" w:eastAsiaTheme="minorEastAsia" w:hAnsiTheme="majorBidi" w:cstheme="majorBidi"/>
              </w:rPr>
              <w:t>0</w:t>
            </w:r>
            <w:r w:rsidRPr="00603378">
              <w:rPr>
                <w:rFonts w:asciiTheme="majorBidi" w:eastAsiaTheme="minorEastAsia" w:hAnsiTheme="majorBidi" w:cstheme="majorBidi"/>
              </w:rPr>
              <w:t>)</w:t>
            </w:r>
          </w:p>
        </w:tc>
      </w:tr>
    </w:tbl>
    <w:p w14:paraId="608D59C6" w14:textId="03A10484" w:rsidR="00603378" w:rsidRDefault="00E57E33" w:rsidP="00603378">
      <w:pPr>
        <w:jc w:val="both"/>
        <w:rPr>
          <w:rFonts w:asciiTheme="majorBidi" w:hAnsiTheme="majorBidi" w:cstheme="majorBidi"/>
        </w:rPr>
      </w:pPr>
      <w:r>
        <w:rPr>
          <w:rFonts w:asciiTheme="majorBidi" w:hAnsiTheme="majorBidi" w:cstheme="majorBidi"/>
        </w:rPr>
        <w:t>W</w:t>
      </w:r>
      <w:r w:rsidR="00603378" w:rsidRPr="00603378">
        <w:rPr>
          <w:rFonts w:asciiTheme="majorBidi" w:hAnsiTheme="majorBidi" w:cstheme="majorBidi"/>
        </w:rPr>
        <w:t>he</w:t>
      </w:r>
      <w:r>
        <w:rPr>
          <w:rFonts w:asciiTheme="majorBidi" w:hAnsiTheme="majorBidi" w:cstheme="majorBidi"/>
        </w:rPr>
        <w:t>re</w:t>
      </w:r>
      <w:r w:rsidR="00603378" w:rsidRPr="00603378">
        <w:rPr>
          <w:rFonts w:asciiTheme="majorBidi" w:hAnsiTheme="majorBidi" w:cstheme="majorBidi"/>
        </w:rPr>
        <w:t xml:space="preserve"> </w:t>
      </w:r>
      <m:oMath>
        <m:r>
          <w:rPr>
            <w:rFonts w:ascii="Cambria Math" w:hAnsi="Cambria Math" w:cstheme="majorBidi"/>
          </w:rPr>
          <m:t xml:space="preserve">ϑ </m:t>
        </m:r>
      </m:oMath>
      <w:r w:rsidR="00A67C60">
        <w:rPr>
          <w:rFonts w:asciiTheme="majorBidi" w:hAnsiTheme="majorBidi" w:cstheme="majorBidi"/>
        </w:rPr>
        <w:t>is the MW frequency and</w:t>
      </w:r>
      <w:r w:rsidR="00603378" w:rsidRPr="0060337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ϑ</m:t>
            </m:r>
          </m:e>
          <m:sub>
            <m:r>
              <w:rPr>
                <w:rFonts w:ascii="Cambria Math" w:hAnsi="Cambria Math" w:cstheme="majorBidi"/>
              </w:rPr>
              <m:t>c</m:t>
            </m:r>
          </m:sub>
        </m:sSub>
        <m:r>
          <w:rPr>
            <w:rFonts w:ascii="Cambria Math" w:hAnsi="Cambria Math" w:cstheme="majorBidi"/>
          </w:rPr>
          <m:t xml:space="preserve"> </m:t>
        </m:r>
      </m:oMath>
      <w:r w:rsidR="00A67C60">
        <w:rPr>
          <w:rFonts w:asciiTheme="majorBidi" w:hAnsiTheme="majorBidi" w:cstheme="majorBidi"/>
        </w:rPr>
        <w:t>is the cutoff frequency</w:t>
      </w:r>
      <w:r w:rsidR="00603378" w:rsidRPr="00603378">
        <w:rPr>
          <w:rFonts w:asciiTheme="majorBidi" w:hAnsiTheme="majorBidi" w:cstheme="majorBidi"/>
        </w:rPr>
        <w:t xml:space="preserve"> which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4826738B" w14:textId="77777777" w:rsidTr="000D71A3">
        <w:tc>
          <w:tcPr>
            <w:tcW w:w="9108" w:type="dxa"/>
          </w:tcPr>
          <w:p w14:paraId="0839B1AC" w14:textId="41FDB2C0" w:rsidR="00BE28F1" w:rsidRPr="00BE28F1"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rPr>
                    </m:ctrlPr>
                  </m:sSubPr>
                  <m:e>
                    <m:r>
                      <m:rPr>
                        <m:sty m:val="p"/>
                      </m:rPr>
                      <w:rPr>
                        <w:rFonts w:ascii="Cambria Math" w:hAnsi="Cambria Math" w:cstheme="majorBidi"/>
                      </w:rPr>
                      <m:t>ϑ</m:t>
                    </m:r>
                  </m:e>
                  <m:sub>
                    <m:r>
                      <m:rPr>
                        <m:sty m:val="p"/>
                      </m:rPr>
                      <w:rPr>
                        <w:rFonts w:ascii="Cambria Math" w:hAnsi="Cambria Math" w:cstheme="majorBidi"/>
                      </w:rPr>
                      <m:t>c</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m:rPr>
                            <m:sty m:val="p"/>
                          </m:rPr>
                          <w:rPr>
                            <w:rFonts w:ascii="Cambria Math" w:hAnsi="Cambria Math" w:cstheme="majorBidi"/>
                          </w:rPr>
                          <m:t>c</m:t>
                        </m:r>
                      </m:e>
                      <m:sub>
                        <m:r>
                          <m:rPr>
                            <m:sty m:val="p"/>
                          </m:rPr>
                          <w:rPr>
                            <w:rFonts w:ascii="Cambria Math" w:hAnsi="Cambria Math" w:cstheme="majorBidi"/>
                          </w:rPr>
                          <m:t>o</m:t>
                        </m:r>
                      </m:sub>
                    </m:sSub>
                  </m:num>
                  <m:den>
                    <m:r>
                      <m:rPr>
                        <m:sty m:val="p"/>
                      </m:rPr>
                      <w:rPr>
                        <w:rFonts w:ascii="Cambria Math" w:hAnsi="Cambria Math" w:cstheme="majorBidi"/>
                      </w:rPr>
                      <m:t>2</m:t>
                    </m:r>
                  </m:den>
                </m:f>
                <m:rad>
                  <m:radPr>
                    <m:degHide m:val="1"/>
                    <m:ctrlPr>
                      <w:rPr>
                        <w:rFonts w:ascii="Cambria Math" w:hAnsi="Cambria Math" w:cstheme="majorBidi"/>
                      </w:rPr>
                    </m:ctrlPr>
                  </m:radPr>
                  <m:deg/>
                  <m:e>
                    <m:sSup>
                      <m:sSupPr>
                        <m:ctrlPr>
                          <w:rPr>
                            <w:rFonts w:ascii="Cambria Math" w:hAnsi="Cambria Math" w:cstheme="majorBidi"/>
                          </w:rPr>
                        </m:ctrlPr>
                      </m:sSupPr>
                      <m:e>
                        <m:d>
                          <m:dPr>
                            <m:ctrlPr>
                              <w:rPr>
                                <w:rFonts w:ascii="Cambria Math" w:hAnsi="Cambria Math" w:cstheme="majorBidi"/>
                              </w:rPr>
                            </m:ctrlPr>
                          </m:dPr>
                          <m:e>
                            <m:f>
                              <m:fPr>
                                <m:ctrlPr>
                                  <w:rPr>
                                    <w:rFonts w:ascii="Cambria Math" w:hAnsi="Cambria Math" w:cstheme="majorBidi"/>
                                  </w:rPr>
                                </m:ctrlPr>
                              </m:fPr>
                              <m:num>
                                <m:r>
                                  <m:rPr>
                                    <m:sty m:val="p"/>
                                  </m:rPr>
                                  <w:rPr>
                                    <w:rFonts w:ascii="Cambria Math" w:hAnsi="Cambria Math" w:cstheme="majorBidi"/>
                                  </w:rPr>
                                  <m:t>m</m:t>
                                </m:r>
                              </m:num>
                              <m:den>
                                <m:r>
                                  <m:rPr>
                                    <m:sty m:val="p"/>
                                  </m:rPr>
                                  <w:rPr>
                                    <w:rFonts w:ascii="Cambria Math" w:hAnsi="Cambria Math" w:cstheme="majorBidi"/>
                                  </w:rPr>
                                  <m:t>a</m:t>
                                </m:r>
                              </m:den>
                            </m:f>
                          </m:e>
                        </m:d>
                      </m:e>
                      <m:sup>
                        <m:r>
                          <m:rPr>
                            <m:sty m:val="p"/>
                          </m:rPr>
                          <w:rPr>
                            <w:rFonts w:ascii="Cambria Math" w:hAnsi="Cambria Math" w:cstheme="majorBidi"/>
                          </w:rPr>
                          <m:t>2</m:t>
                        </m:r>
                      </m:sup>
                    </m:sSup>
                    <m:r>
                      <m:rPr>
                        <m:sty m:val="p"/>
                      </m:rPr>
                      <w:rPr>
                        <w:rFonts w:ascii="Cambria Math" w:hAnsi="Cambria Math" w:cstheme="majorBidi"/>
                      </w:rPr>
                      <m:t>+</m:t>
                    </m:r>
                    <m:sSup>
                      <m:sSupPr>
                        <m:ctrlPr>
                          <w:rPr>
                            <w:rFonts w:ascii="Cambria Math" w:hAnsi="Cambria Math" w:cstheme="majorBidi"/>
                          </w:rPr>
                        </m:ctrlPr>
                      </m:sSupPr>
                      <m:e>
                        <m:d>
                          <m:dPr>
                            <m:ctrlPr>
                              <w:rPr>
                                <w:rFonts w:ascii="Cambria Math" w:hAnsi="Cambria Math" w:cstheme="majorBidi"/>
                              </w:rPr>
                            </m:ctrlPr>
                          </m:dPr>
                          <m:e>
                            <m:f>
                              <m:fPr>
                                <m:ctrlPr>
                                  <w:rPr>
                                    <w:rFonts w:ascii="Cambria Math" w:hAnsi="Cambria Math" w:cstheme="majorBidi"/>
                                  </w:rPr>
                                </m:ctrlPr>
                              </m:fPr>
                              <m:num>
                                <m:r>
                                  <m:rPr>
                                    <m:sty m:val="p"/>
                                  </m:rPr>
                                  <w:rPr>
                                    <w:rFonts w:ascii="Cambria Math" w:hAnsi="Cambria Math" w:cstheme="majorBidi"/>
                                  </w:rPr>
                                  <m:t>n</m:t>
                                </m:r>
                              </m:num>
                              <m:den>
                                <m:r>
                                  <m:rPr>
                                    <m:sty m:val="p"/>
                                  </m:rPr>
                                  <w:rPr>
                                    <w:rFonts w:ascii="Cambria Math" w:hAnsi="Cambria Math" w:cstheme="majorBidi"/>
                                  </w:rPr>
                                  <m:t>b</m:t>
                                </m:r>
                              </m:den>
                            </m:f>
                          </m:e>
                        </m:d>
                      </m:e>
                      <m:sup>
                        <m:r>
                          <m:rPr>
                            <m:sty m:val="p"/>
                          </m:rPr>
                          <w:rPr>
                            <w:rFonts w:ascii="Cambria Math" w:hAnsi="Cambria Math" w:cstheme="majorBidi"/>
                          </w:rPr>
                          <m:t>2</m:t>
                        </m:r>
                      </m:sup>
                    </m:sSup>
                  </m:e>
                </m:rad>
              </m:oMath>
            </m:oMathPara>
          </w:p>
        </w:tc>
        <w:tc>
          <w:tcPr>
            <w:tcW w:w="633" w:type="dxa"/>
          </w:tcPr>
          <w:p w14:paraId="2861B9ED" w14:textId="45B5432B"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(1</w:t>
            </w:r>
            <w:r>
              <w:rPr>
                <w:rFonts w:asciiTheme="majorBidi" w:eastAsiaTheme="minorEastAsia" w:hAnsiTheme="majorBidi" w:cstheme="majorBidi"/>
              </w:rPr>
              <w:t>1</w:t>
            </w:r>
            <w:r w:rsidRPr="00603378">
              <w:rPr>
                <w:rFonts w:asciiTheme="majorBidi" w:eastAsiaTheme="minorEastAsia" w:hAnsiTheme="majorBidi" w:cstheme="majorBidi"/>
              </w:rPr>
              <w:t>)</w:t>
            </w:r>
          </w:p>
        </w:tc>
      </w:tr>
    </w:tbl>
    <w:p w14:paraId="76357465" w14:textId="685F98B1" w:rsidR="00603378" w:rsidRPr="00603378" w:rsidRDefault="00BE28F1" w:rsidP="00A67C60">
      <w:pPr>
        <w:jc w:val="both"/>
        <w:rPr>
          <w:rFonts w:asciiTheme="majorBidi" w:hAnsiTheme="majorBidi" w:cstheme="majorBidi"/>
        </w:rPr>
      </w:pPr>
      <w:r>
        <w:rPr>
          <w:rFonts w:asciiTheme="majorBidi" w:hAnsiTheme="majorBidi" w:cstheme="majorBidi"/>
        </w:rPr>
        <w:t>W</w:t>
      </w:r>
      <w:r w:rsidR="00603378" w:rsidRPr="00603378">
        <w:rPr>
          <w:rFonts w:asciiTheme="majorBidi" w:hAnsiTheme="majorBidi" w:cstheme="majorBidi"/>
        </w:rPr>
        <w:t xml:space="preserve">here m and n are the mode numbers (for the TE10 mode, m=1, n=0), </w:t>
      </w:r>
      <w:proofErr w:type="gramStart"/>
      <w:r w:rsidR="00603378" w:rsidRPr="00603378">
        <w:rPr>
          <w:rFonts w:asciiTheme="majorBidi" w:hAnsiTheme="majorBidi" w:cstheme="majorBidi"/>
        </w:rPr>
        <w:t>a and</w:t>
      </w:r>
      <w:proofErr w:type="gramEnd"/>
      <w:r w:rsidR="00603378" w:rsidRPr="00603378">
        <w:rPr>
          <w:rFonts w:asciiTheme="majorBidi" w:hAnsiTheme="majorBidi" w:cstheme="majorBidi"/>
        </w:rPr>
        <w:t xml:space="preserve"> b are the dimensions of the cross section of the rectangular waveguides (cm)</w:t>
      </w:r>
      <w:r w:rsidR="00A67C60">
        <w:rPr>
          <w:rFonts w:asciiTheme="majorBidi" w:hAnsiTheme="majorBidi" w:cstheme="majorBidi"/>
        </w:rPr>
        <w:t>.</w:t>
      </w:r>
    </w:p>
    <w:p w14:paraId="7BBF391B" w14:textId="2BBE1F9D" w:rsidR="00603378" w:rsidRPr="00263055" w:rsidRDefault="00603378" w:rsidP="00603378">
      <w:pPr>
        <w:jc w:val="both"/>
        <w:rPr>
          <w:rFonts w:asciiTheme="majorBidi" w:hAnsiTheme="majorBidi" w:cstheme="majorBidi"/>
        </w:rPr>
      </w:pPr>
      <w:r w:rsidRPr="00603378">
        <w:rPr>
          <w:rFonts w:asciiTheme="majorBidi" w:hAnsiTheme="majorBidi" w:cstheme="majorBidi"/>
        </w:rPr>
        <w:t>For the thermal field, the surfaces were defined as thermal insulation boundary conditions, which are written as</w:t>
      </w:r>
      <w:r w:rsidRPr="00263055">
        <w:rPr>
          <w:rFonts w:asciiTheme="majorBidi" w:hAnsiTheme="majorBidi" w:cstheme="majorBidi"/>
        </w:rPr>
        <w:t xml:space="preserve"> </w:t>
      </w:r>
      <w:r w:rsidR="00263055" w:rsidRPr="00263055">
        <w:rPr>
          <w:rFonts w:asciiTheme="majorBidi" w:hAnsiTheme="majorBidi" w:cstheme="majorBidi"/>
        </w:rPr>
        <w:t>[23</w:t>
      </w:r>
      <w:r w:rsidRPr="00263055">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737C7DF7" w14:textId="77777777" w:rsidTr="000D71A3">
        <w:tc>
          <w:tcPr>
            <w:tcW w:w="9108" w:type="dxa"/>
          </w:tcPr>
          <w:p w14:paraId="1F931B30" w14:textId="7E3E9FDD" w:rsidR="00BE28F1" w:rsidRPr="00BE28F1" w:rsidRDefault="00BE28F1" w:rsidP="000D71A3">
            <w:pPr>
              <w:jc w:val="both"/>
              <w:rPr>
                <w:rFonts w:asciiTheme="majorBidi" w:hAnsiTheme="majorBidi" w:cstheme="majorBidi"/>
              </w:rPr>
            </w:pPr>
            <m:oMathPara>
              <m:oMathParaPr>
                <m:jc m:val="left"/>
              </m:oMathParaPr>
              <m:oMath>
                <m:r>
                  <m:rPr>
                    <m:sty m:val="b"/>
                  </m:rPr>
                  <w:rPr>
                    <w:rFonts w:ascii="Cambria Math" w:hAnsi="Cambria Math" w:cstheme="majorBidi"/>
                  </w:rPr>
                  <m:t>n</m:t>
                </m:r>
                <m:r>
                  <m:rPr>
                    <m:sty m:val="p"/>
                  </m:rPr>
                  <w:rPr>
                    <w:rFonts w:ascii="Cambria Math" w:hAnsi="Cambria Math" w:cstheme="majorBidi"/>
                  </w:rPr>
                  <m:t>.</m:t>
                </m:r>
                <m:d>
                  <m:dPr>
                    <m:ctrlPr>
                      <w:rPr>
                        <w:rFonts w:ascii="Cambria Math" w:hAnsi="Cambria Math" w:cstheme="majorBidi"/>
                        <w:iCs/>
                      </w:rPr>
                    </m:ctrlPr>
                  </m:dPr>
                  <m:e>
                    <m:r>
                      <m:rPr>
                        <m:sty m:val="p"/>
                      </m:rPr>
                      <w:rPr>
                        <w:rFonts w:ascii="Cambria Math" w:hAnsi="Cambria Math" w:cstheme="majorBidi"/>
                      </w:rPr>
                      <m:t>-K∇T</m:t>
                    </m:r>
                  </m:e>
                </m:d>
                <m:r>
                  <m:rPr>
                    <m:sty m:val="p"/>
                  </m:rPr>
                  <w:rPr>
                    <w:rFonts w:ascii="Cambria Math" w:hAnsi="Cambria Math" w:cstheme="majorBidi"/>
                  </w:rPr>
                  <m:t>=0</m:t>
                </m:r>
              </m:oMath>
            </m:oMathPara>
          </w:p>
        </w:tc>
        <w:tc>
          <w:tcPr>
            <w:tcW w:w="633" w:type="dxa"/>
          </w:tcPr>
          <w:p w14:paraId="6986CD3D" w14:textId="4425BAD6"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(1</w:t>
            </w:r>
            <w:r>
              <w:rPr>
                <w:rFonts w:asciiTheme="majorBidi" w:eastAsiaTheme="minorEastAsia" w:hAnsiTheme="majorBidi" w:cstheme="majorBidi"/>
              </w:rPr>
              <w:t>2</w:t>
            </w:r>
            <w:r w:rsidRPr="00603378">
              <w:rPr>
                <w:rFonts w:asciiTheme="majorBidi" w:eastAsiaTheme="minorEastAsia" w:hAnsiTheme="majorBidi" w:cstheme="majorBidi"/>
              </w:rPr>
              <w:t>)</w:t>
            </w:r>
          </w:p>
        </w:tc>
      </w:tr>
    </w:tbl>
    <w:p w14:paraId="121E20BA" w14:textId="55D719F9" w:rsidR="00603378" w:rsidRDefault="00A67C60" w:rsidP="00603378">
      <w:pPr>
        <w:jc w:val="both"/>
        <w:rPr>
          <w:rFonts w:asciiTheme="majorBidi" w:hAnsiTheme="majorBidi" w:cstheme="majorBidi"/>
        </w:rPr>
      </w:pPr>
      <w:r>
        <w:rPr>
          <w:rFonts w:asciiTheme="majorBidi" w:hAnsiTheme="majorBidi" w:cstheme="majorBidi"/>
        </w:rPr>
        <w:t>At the inlet of glass helical</w:t>
      </w:r>
      <w:r w:rsidR="00603378" w:rsidRPr="00603378">
        <w:rPr>
          <w:rFonts w:asciiTheme="majorBidi" w:hAnsiTheme="majorBidi" w:cstheme="majorBidi"/>
        </w:rPr>
        <w:t xml:space="preserve"> tube, a constant velocity was used and outlet pressure was set as zero gage pressure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out</m:t>
            </m:r>
          </m:sub>
        </m:sSub>
        <m:r>
          <w:rPr>
            <w:rFonts w:ascii="Cambria Math" w:hAnsi="Cambria Math" w:cstheme="majorBidi"/>
          </w:rPr>
          <m:t>=0</m:t>
        </m:r>
      </m:oMath>
      <w:r w:rsidR="00603378" w:rsidRPr="00603378">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BE28F1" w:rsidRPr="000B660D" w14:paraId="48761194" w14:textId="77777777" w:rsidTr="000D71A3">
        <w:tc>
          <w:tcPr>
            <w:tcW w:w="9108" w:type="dxa"/>
          </w:tcPr>
          <w:p w14:paraId="2F10D9FC" w14:textId="6C9680BC" w:rsidR="00BE28F1" w:rsidRPr="00BE28F1"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i/>
                      </w:rPr>
                    </m:ctrlPr>
                  </m:sSubPr>
                  <m:e>
                    <m:r>
                      <m:rPr>
                        <m:sty m:val="bi"/>
                      </m:rPr>
                      <w:rPr>
                        <w:rFonts w:ascii="Cambria Math" w:hAnsi="Cambria Math" w:cstheme="majorBidi"/>
                      </w:rPr>
                      <m:t>u</m:t>
                    </m:r>
                  </m:e>
                  <m:sub>
                    <m:r>
                      <w:rPr>
                        <w:rFonts w:ascii="Cambria Math" w:hAnsi="Cambria Math" w:cstheme="majorBidi"/>
                      </w:rPr>
                      <m:t>in</m:t>
                    </m:r>
                  </m:sub>
                </m:sSub>
                <m:r>
                  <w:rPr>
                    <w:rFonts w:ascii="Cambria Math" w:hAnsi="Cambria Math" w:cstheme="majorBidi"/>
                    <w:color w:val="000000" w:themeColor="text1"/>
                  </w:rPr>
                  <m:t>=-</m:t>
                </m:r>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0</m:t>
                    </m:r>
                  </m:sub>
                </m:sSub>
                <m:r>
                  <m:rPr>
                    <m:sty m:val="bi"/>
                  </m:rPr>
                  <w:rPr>
                    <w:rFonts w:ascii="Cambria Math" w:hAnsi="Cambria Math" w:cstheme="majorBidi"/>
                  </w:rPr>
                  <m:t>n</m:t>
                </m:r>
              </m:oMath>
            </m:oMathPara>
          </w:p>
        </w:tc>
        <w:tc>
          <w:tcPr>
            <w:tcW w:w="633" w:type="dxa"/>
          </w:tcPr>
          <w:p w14:paraId="34875FE1" w14:textId="572902C1" w:rsidR="00BE28F1" w:rsidRPr="000B660D" w:rsidRDefault="00BE28F1" w:rsidP="00BE28F1">
            <w:pPr>
              <w:jc w:val="right"/>
              <w:rPr>
                <w:rFonts w:asciiTheme="majorBidi" w:hAnsiTheme="majorBidi" w:cstheme="majorBidi"/>
              </w:rPr>
            </w:pPr>
            <w:r w:rsidRPr="00603378">
              <w:rPr>
                <w:rFonts w:asciiTheme="majorBidi" w:eastAsiaTheme="minorEastAsia" w:hAnsiTheme="majorBidi" w:cstheme="majorBidi"/>
              </w:rPr>
              <w:t>(1</w:t>
            </w:r>
            <w:r>
              <w:rPr>
                <w:rFonts w:asciiTheme="majorBidi" w:eastAsiaTheme="minorEastAsia" w:hAnsiTheme="majorBidi" w:cstheme="majorBidi"/>
              </w:rPr>
              <w:t>3</w:t>
            </w:r>
            <w:r w:rsidRPr="00603378">
              <w:rPr>
                <w:rFonts w:asciiTheme="majorBidi" w:eastAsiaTheme="minorEastAsia" w:hAnsiTheme="majorBidi" w:cstheme="majorBidi"/>
              </w:rPr>
              <w:t>)</w:t>
            </w:r>
          </w:p>
        </w:tc>
      </w:tr>
    </w:tbl>
    <w:p w14:paraId="118A17A1" w14:textId="7C37AC52" w:rsidR="00603378" w:rsidRPr="00603378" w:rsidRDefault="00603378" w:rsidP="00A67C60">
      <w:pPr>
        <w:jc w:val="both"/>
        <w:rPr>
          <w:rFonts w:asciiTheme="majorBidi" w:hAnsiTheme="majorBidi" w:cstheme="majorBidi"/>
        </w:rPr>
      </w:pPr>
      <w:r w:rsidRPr="00603378">
        <w:rPr>
          <w:rFonts w:asciiTheme="majorBidi" w:hAnsiTheme="majorBidi" w:cstheme="majorBidi"/>
        </w:rPr>
        <w:t>No-slip boundary conditions (</w:t>
      </w:r>
      <m:oMath>
        <m:sSub>
          <m:sSubPr>
            <m:ctrlPr>
              <w:rPr>
                <w:rFonts w:ascii="Cambria Math" w:hAnsi="Cambria Math" w:cstheme="majorBidi"/>
                <w:i/>
              </w:rPr>
            </m:ctrlPr>
          </m:sSubPr>
          <m:e>
            <m:r>
              <m:rPr>
                <m:sty m:val="bi"/>
              </m:rPr>
              <w:rPr>
                <w:rFonts w:ascii="Cambria Math" w:hAnsi="Cambria Math" w:cstheme="majorBidi"/>
              </w:rPr>
              <m:t>u</m:t>
            </m:r>
          </m:e>
          <m:sub>
            <m:r>
              <w:rPr>
                <w:rFonts w:ascii="Cambria Math" w:hAnsi="Cambria Math" w:cstheme="majorBidi"/>
              </w:rPr>
              <m:t>wall</m:t>
            </m:r>
          </m:sub>
        </m:sSub>
        <m:r>
          <w:rPr>
            <w:rFonts w:ascii="Cambria Math" w:hAnsi="Cambria Math" w:cstheme="majorBidi"/>
          </w:rPr>
          <m:t>=0</m:t>
        </m:r>
      </m:oMath>
      <w:r w:rsidRPr="00603378">
        <w:rPr>
          <w:rFonts w:asciiTheme="majorBidi" w:hAnsiTheme="majorBidi" w:cstheme="majorBidi"/>
        </w:rPr>
        <w:t>) were applied at the walls of the glass heli</w:t>
      </w:r>
      <w:r w:rsidR="00A67C60">
        <w:rPr>
          <w:rFonts w:asciiTheme="majorBidi" w:hAnsiTheme="majorBidi" w:cstheme="majorBidi"/>
        </w:rPr>
        <w:t>cal</w:t>
      </w:r>
      <w:r w:rsidRPr="00603378">
        <w:rPr>
          <w:rFonts w:asciiTheme="majorBidi" w:hAnsiTheme="majorBidi" w:cstheme="majorBidi"/>
        </w:rPr>
        <w:t xml:space="preserve"> tube.</w:t>
      </w:r>
    </w:p>
    <w:p w14:paraId="79B9460A" w14:textId="77777777" w:rsidR="00603378" w:rsidRPr="00603378" w:rsidRDefault="00603378" w:rsidP="00603378">
      <w:pPr>
        <w:jc w:val="both"/>
        <w:rPr>
          <w:rFonts w:asciiTheme="majorBidi" w:hAnsiTheme="majorBidi" w:cstheme="majorBidi"/>
        </w:rPr>
      </w:pPr>
    </w:p>
    <w:p w14:paraId="338A5D96" w14:textId="7F66CEFE" w:rsidR="000062B4" w:rsidRDefault="00603378" w:rsidP="00263055">
      <w:pPr>
        <w:jc w:val="both"/>
        <w:rPr>
          <w:rFonts w:asciiTheme="majorBidi" w:hAnsiTheme="majorBidi" w:cstheme="majorBidi"/>
          <w:b/>
          <w:bCs/>
        </w:rPr>
      </w:pPr>
      <w:r w:rsidRPr="00603378">
        <w:rPr>
          <w:rFonts w:asciiTheme="majorBidi" w:hAnsiTheme="majorBidi" w:cstheme="majorBidi"/>
          <w:b/>
          <w:bCs/>
        </w:rPr>
        <w:t>3. Materials and method</w:t>
      </w:r>
      <w:r w:rsidR="00263055">
        <w:rPr>
          <w:rFonts w:asciiTheme="majorBidi" w:hAnsiTheme="majorBidi" w:cstheme="majorBidi"/>
          <w:b/>
          <w:bCs/>
        </w:rPr>
        <w:t>s</w:t>
      </w:r>
    </w:p>
    <w:p w14:paraId="5B5C77CB" w14:textId="4FE3D16F" w:rsidR="006C1F41" w:rsidRPr="00E7272D" w:rsidRDefault="00881CD4" w:rsidP="00E7272D">
      <w:pPr>
        <w:jc w:val="both"/>
        <w:rPr>
          <w:rFonts w:asciiTheme="majorBidi" w:eastAsiaTheme="minorEastAsia" w:hAnsiTheme="majorBidi" w:cstheme="majorBidi"/>
        </w:rPr>
      </w:pPr>
      <w:r>
        <w:rPr>
          <w:rFonts w:asciiTheme="majorBidi" w:hAnsiTheme="majorBidi" w:cstheme="majorBidi"/>
          <w:lang w:val="en-US"/>
        </w:rPr>
        <w:t>A glass-</w:t>
      </w:r>
      <w:r w:rsidR="00F657FA" w:rsidRPr="00E7272D">
        <w:rPr>
          <w:rFonts w:asciiTheme="majorBidi" w:hAnsiTheme="majorBidi" w:cstheme="majorBidi"/>
          <w:lang w:val="en-US"/>
        </w:rPr>
        <w:t>helical</w:t>
      </w:r>
      <w:r w:rsidR="006C1F41" w:rsidRPr="00E7272D">
        <w:rPr>
          <w:rFonts w:asciiTheme="majorBidi" w:hAnsiTheme="majorBidi" w:cstheme="majorBidi"/>
          <w:lang w:val="en-US"/>
        </w:rPr>
        <w:t xml:space="preserve"> tube with a diameter of 5 mm and a length of </w:t>
      </w:r>
      <w:r w:rsidR="00F657FA" w:rsidRPr="00E7272D">
        <w:rPr>
          <w:rFonts w:asciiTheme="majorBidi" w:hAnsiTheme="majorBidi" w:cstheme="majorBidi"/>
          <w:lang w:val="en-US"/>
        </w:rPr>
        <w:t>161.4cm was used in a kitchen MW</w:t>
      </w:r>
      <w:r w:rsidR="006C1F41" w:rsidRPr="00E7272D">
        <w:rPr>
          <w:rFonts w:asciiTheme="majorBidi" w:hAnsiTheme="majorBidi" w:cstheme="majorBidi"/>
          <w:lang w:val="en-US"/>
        </w:rPr>
        <w:t xml:space="preserve"> oven</w:t>
      </w:r>
      <w:r w:rsidR="00F657FA" w:rsidRPr="00E7272D">
        <w:rPr>
          <w:rFonts w:asciiTheme="majorBidi" w:hAnsiTheme="majorBidi" w:cstheme="majorBidi"/>
          <w:lang w:val="en-US"/>
        </w:rPr>
        <w:t>. Water, as handling liquid, entered</w:t>
      </w:r>
      <w:r w:rsidR="006C1F41" w:rsidRPr="00E7272D">
        <w:rPr>
          <w:rFonts w:asciiTheme="majorBidi" w:hAnsiTheme="majorBidi" w:cstheme="majorBidi"/>
          <w:lang w:val="en-US"/>
        </w:rPr>
        <w:t xml:space="preserve"> </w:t>
      </w:r>
      <w:r w:rsidR="00F657FA" w:rsidRPr="00E7272D">
        <w:rPr>
          <w:rFonts w:asciiTheme="majorBidi" w:hAnsiTheme="majorBidi" w:cstheme="majorBidi"/>
          <w:lang w:val="en-US"/>
        </w:rPr>
        <w:t xml:space="preserve">to the </w:t>
      </w:r>
      <w:r w:rsidR="00E7272D" w:rsidRPr="00E7272D">
        <w:rPr>
          <w:rFonts w:asciiTheme="majorBidi" w:hAnsiTheme="majorBidi" w:cstheme="majorBidi"/>
          <w:lang w:val="en-US"/>
        </w:rPr>
        <w:t xml:space="preserve">one side of </w:t>
      </w:r>
      <w:r w:rsidR="00F657FA" w:rsidRPr="00E7272D">
        <w:rPr>
          <w:rFonts w:asciiTheme="majorBidi" w:hAnsiTheme="majorBidi" w:cstheme="majorBidi"/>
          <w:lang w:val="en-US"/>
        </w:rPr>
        <w:t>tube which heated up</w:t>
      </w:r>
      <w:r w:rsidR="006C1F41" w:rsidRPr="00E7272D">
        <w:rPr>
          <w:rFonts w:asciiTheme="majorBidi" w:hAnsiTheme="majorBidi" w:cstheme="majorBidi"/>
          <w:lang w:val="en-US"/>
        </w:rPr>
        <w:t xml:space="preserve"> with a</w:t>
      </w:r>
      <w:r w:rsidR="00F657FA" w:rsidRPr="00E7272D">
        <w:rPr>
          <w:rFonts w:asciiTheme="majorBidi" w:hAnsiTheme="majorBidi" w:cstheme="majorBidi"/>
          <w:lang w:val="en-US"/>
        </w:rPr>
        <w:t>n input</w:t>
      </w:r>
      <w:r w:rsidR="006C1F41" w:rsidRPr="00E7272D">
        <w:rPr>
          <w:rFonts w:asciiTheme="majorBidi" w:hAnsiTheme="majorBidi" w:cstheme="majorBidi"/>
          <w:lang w:val="en-US"/>
        </w:rPr>
        <w:t xml:space="preserve"> power of 300 W at </w:t>
      </w:r>
      <w:r w:rsidR="00E7272D">
        <w:rPr>
          <w:rFonts w:asciiTheme="majorBidi" w:hAnsiTheme="majorBidi" w:cstheme="majorBidi"/>
          <w:lang w:val="en-US"/>
        </w:rPr>
        <w:t>a frequency of 2.45 GHz for 120s</w:t>
      </w:r>
      <w:r w:rsidR="00F657FA" w:rsidRPr="00E7272D">
        <w:rPr>
          <w:rFonts w:asciiTheme="majorBidi" w:hAnsiTheme="majorBidi" w:cstheme="majorBidi"/>
          <w:lang w:val="en-US"/>
        </w:rPr>
        <w:t xml:space="preserve"> (control experiment)</w:t>
      </w:r>
      <w:r w:rsidR="006C1F41" w:rsidRPr="00E7272D">
        <w:rPr>
          <w:rFonts w:asciiTheme="majorBidi" w:hAnsiTheme="majorBidi" w:cstheme="majorBidi"/>
          <w:lang w:val="en-US"/>
        </w:rPr>
        <w:t>.</w:t>
      </w:r>
      <w:r w:rsidR="00E7272D" w:rsidRPr="00E7272D">
        <w:rPr>
          <w:rFonts w:asciiTheme="majorBidi" w:hAnsiTheme="majorBidi" w:cstheme="majorBidi"/>
          <w:lang w:val="en-US"/>
        </w:rPr>
        <w:t xml:space="preserve"> Under these experimental conditions, liquid and volumetric flow rate was 4cm</w:t>
      </w:r>
      <w:r w:rsidR="006C1F41" w:rsidRPr="00E7272D">
        <w:rPr>
          <w:rFonts w:asciiTheme="majorBidi" w:hAnsiTheme="majorBidi" w:cstheme="majorBidi"/>
          <w:lang w:val="en-US"/>
        </w:rPr>
        <w:t xml:space="preserve">/s </w:t>
      </w:r>
      <w:r w:rsidR="00E7272D" w:rsidRPr="00E7272D">
        <w:rPr>
          <w:rFonts w:asciiTheme="majorBidi" w:hAnsiTheme="majorBidi" w:cstheme="majorBidi"/>
          <w:lang w:val="en-US"/>
        </w:rPr>
        <w:t xml:space="preserve">and 0.8 </w:t>
      </w:r>
      <m:oMath>
        <m:sSup>
          <m:sSupPr>
            <m:ctrlPr>
              <w:rPr>
                <w:rFonts w:ascii="Cambria Math" w:hAnsi="Cambria Math" w:cstheme="majorBidi"/>
                <w:iCs/>
                <w:lang w:val="en-US"/>
              </w:rPr>
            </m:ctrlPr>
          </m:sSupPr>
          <m:e>
            <m:r>
              <m:rPr>
                <m:sty m:val="p"/>
              </m:rPr>
              <w:rPr>
                <w:rFonts w:ascii="Cambria Math" w:hAnsi="Cambria Math" w:cstheme="majorBidi"/>
                <w:lang w:val="en-US"/>
              </w:rPr>
              <m:t>cm</m:t>
            </m:r>
          </m:e>
          <m:sup>
            <m:r>
              <m:rPr>
                <m:sty m:val="p"/>
              </m:rPr>
              <w:rPr>
                <w:rFonts w:ascii="Cambria Math" w:hAnsi="Cambria Math" w:cstheme="majorBidi"/>
                <w:lang w:val="en-US"/>
              </w:rPr>
              <m:t>3</m:t>
            </m:r>
          </m:sup>
        </m:sSup>
      </m:oMath>
      <w:r w:rsidR="00E7272D" w:rsidRPr="00E7272D">
        <w:rPr>
          <w:rFonts w:asciiTheme="majorBidi" w:hAnsiTheme="majorBidi" w:cstheme="majorBidi"/>
          <w:iCs/>
          <w:lang w:val="en-US"/>
        </w:rPr>
        <w:t>/s, respectively, associated to a</w:t>
      </w:r>
      <w:r w:rsidR="00E7272D" w:rsidRPr="00E7272D">
        <w:rPr>
          <w:rFonts w:asciiTheme="majorBidi" w:hAnsiTheme="majorBidi" w:cstheme="majorBidi"/>
          <w:lang w:val="en-US"/>
        </w:rPr>
        <w:t xml:space="preserve"> residence time of</w:t>
      </w:r>
      <w:r w:rsidR="006C1F41" w:rsidRPr="00E7272D">
        <w:rPr>
          <w:rFonts w:asciiTheme="majorBidi" w:hAnsiTheme="majorBidi" w:cstheme="majorBidi"/>
          <w:lang w:val="en-US"/>
        </w:rPr>
        <w:t xml:space="preserve"> 39.5</w:t>
      </w:r>
      <w:r w:rsidR="00E7272D" w:rsidRPr="00E7272D">
        <w:rPr>
          <w:rFonts w:asciiTheme="majorBidi" w:hAnsiTheme="majorBidi" w:cstheme="majorBidi"/>
          <w:lang w:val="en-US"/>
        </w:rPr>
        <w:t>s</w:t>
      </w:r>
      <w:r w:rsidR="006C1F41" w:rsidRPr="00E7272D">
        <w:rPr>
          <w:rFonts w:asciiTheme="majorBidi" w:hAnsiTheme="majorBidi" w:cstheme="majorBidi" w:hint="cs"/>
          <w:rtl/>
          <w:lang w:val="en-US"/>
        </w:rPr>
        <w:t>.</w:t>
      </w:r>
      <w:r w:rsidR="00E7272D" w:rsidRPr="00E7272D">
        <w:rPr>
          <w:lang w:val="en"/>
        </w:rPr>
        <w:t xml:space="preserve"> </w:t>
      </w:r>
      <w:r w:rsidR="00E7272D" w:rsidRPr="00E7272D">
        <w:rPr>
          <w:rFonts w:asciiTheme="majorBidi" w:hAnsiTheme="majorBidi" w:cstheme="majorBidi"/>
          <w:lang w:val="en"/>
        </w:rPr>
        <w:t>The influence</w:t>
      </w:r>
      <w:r w:rsidR="006C1F41" w:rsidRPr="00E7272D">
        <w:rPr>
          <w:rFonts w:asciiTheme="majorBidi" w:hAnsiTheme="majorBidi" w:cstheme="majorBidi"/>
          <w:lang w:val="en"/>
        </w:rPr>
        <w:t xml:space="preserve"> of three parameters</w:t>
      </w:r>
      <w:r w:rsidR="00E7272D" w:rsidRPr="00E7272D">
        <w:rPr>
          <w:rFonts w:asciiTheme="majorBidi" w:hAnsiTheme="majorBidi" w:cstheme="majorBidi"/>
          <w:lang w:val="en"/>
        </w:rPr>
        <w:t xml:space="preserve"> including</w:t>
      </w:r>
      <w:r w:rsidR="006C1F41" w:rsidRPr="00E7272D">
        <w:rPr>
          <w:rFonts w:asciiTheme="majorBidi" w:hAnsiTheme="majorBidi" w:cstheme="majorBidi"/>
          <w:lang w:val="en"/>
        </w:rPr>
        <w:t xml:space="preserve"> </w:t>
      </w:r>
      <w:r w:rsidR="00E7272D" w:rsidRPr="00E7272D">
        <w:rPr>
          <w:rFonts w:asciiTheme="majorBidi" w:hAnsiTheme="majorBidi" w:cstheme="majorBidi"/>
          <w:lang w:val="en"/>
        </w:rPr>
        <w:t xml:space="preserve">input </w:t>
      </w:r>
      <w:r w:rsidR="006C1F41" w:rsidRPr="00E7272D">
        <w:rPr>
          <w:rFonts w:asciiTheme="majorBidi" w:hAnsiTheme="majorBidi" w:cstheme="majorBidi"/>
          <w:lang w:val="en"/>
        </w:rPr>
        <w:t xml:space="preserve">power </w:t>
      </w:r>
      <w:r w:rsidR="00E7272D" w:rsidRPr="00E7272D">
        <w:rPr>
          <w:rFonts w:asciiTheme="majorBidi" w:hAnsiTheme="majorBidi" w:cstheme="majorBidi"/>
          <w:lang w:val="en"/>
        </w:rPr>
        <w:t xml:space="preserve">(ranging </w:t>
      </w:r>
      <w:r w:rsidR="006C1F41" w:rsidRPr="00E7272D">
        <w:rPr>
          <w:rFonts w:asciiTheme="majorBidi" w:hAnsiTheme="majorBidi" w:cstheme="majorBidi"/>
          <w:lang w:val="en"/>
        </w:rPr>
        <w:t>from 100</w:t>
      </w:r>
      <w:r w:rsidR="006C1F41" w:rsidRPr="00E7272D">
        <w:rPr>
          <w:rFonts w:asciiTheme="majorBidi" w:hAnsiTheme="majorBidi" w:cstheme="majorBidi"/>
          <w:lang w:val="en-US"/>
        </w:rPr>
        <w:t xml:space="preserve"> </w:t>
      </w:r>
      <w:r w:rsidR="006C1F41" w:rsidRPr="00E7272D">
        <w:rPr>
          <w:rFonts w:asciiTheme="majorBidi" w:hAnsiTheme="majorBidi" w:cstheme="majorBidi"/>
          <w:lang w:val="en"/>
        </w:rPr>
        <w:t>to 500 W</w:t>
      </w:r>
      <w:r w:rsidR="00E7272D" w:rsidRPr="00E7272D">
        <w:rPr>
          <w:rFonts w:asciiTheme="majorBidi" w:hAnsiTheme="majorBidi" w:cstheme="majorBidi"/>
          <w:lang w:val="en"/>
        </w:rPr>
        <w:t>)</w:t>
      </w:r>
      <w:r w:rsidR="006C1F41" w:rsidRPr="00E7272D">
        <w:rPr>
          <w:rFonts w:asciiTheme="majorBidi" w:hAnsiTheme="majorBidi" w:cstheme="majorBidi"/>
          <w:lang w:val="en"/>
        </w:rPr>
        <w:t xml:space="preserve">, </w:t>
      </w:r>
      <w:r w:rsidR="00E7272D" w:rsidRPr="00E7272D">
        <w:rPr>
          <w:rFonts w:asciiTheme="majorBidi" w:hAnsiTheme="majorBidi" w:cstheme="majorBidi"/>
          <w:lang w:val="en"/>
        </w:rPr>
        <w:t xml:space="preserve">liquid </w:t>
      </w:r>
      <w:r w:rsidR="006C1F41" w:rsidRPr="00E7272D">
        <w:rPr>
          <w:rFonts w:asciiTheme="majorBidi" w:hAnsiTheme="majorBidi" w:cstheme="majorBidi"/>
          <w:lang w:val="en"/>
        </w:rPr>
        <w:t xml:space="preserve">loss factor </w:t>
      </w:r>
      <w:r w:rsidR="00E7272D" w:rsidRPr="00E7272D">
        <w:rPr>
          <w:rFonts w:asciiTheme="majorBidi" w:hAnsiTheme="majorBidi" w:cstheme="majorBidi"/>
          <w:lang w:val="en"/>
        </w:rPr>
        <w:t xml:space="preserve">(ranging </w:t>
      </w:r>
      <w:r w:rsidR="006C1F41" w:rsidRPr="00E7272D">
        <w:rPr>
          <w:rFonts w:asciiTheme="majorBidi" w:hAnsiTheme="majorBidi" w:cstheme="majorBidi"/>
          <w:lang w:val="en"/>
        </w:rPr>
        <w:t>from 6 to 14</w:t>
      </w:r>
      <w:r w:rsidR="00E7272D" w:rsidRPr="00E7272D">
        <w:rPr>
          <w:rFonts w:asciiTheme="majorBidi" w:hAnsiTheme="majorBidi" w:cstheme="majorBidi"/>
          <w:lang w:val="en"/>
        </w:rPr>
        <w:t>), and</w:t>
      </w:r>
      <w:r w:rsidR="006C1F41" w:rsidRPr="00E7272D">
        <w:rPr>
          <w:rFonts w:asciiTheme="majorBidi" w:hAnsiTheme="majorBidi" w:cstheme="majorBidi"/>
          <w:lang w:val="en"/>
        </w:rPr>
        <w:t xml:space="preserve"> diameter</w:t>
      </w:r>
      <w:r w:rsidR="00E7272D" w:rsidRPr="00E7272D">
        <w:rPr>
          <w:rFonts w:asciiTheme="majorBidi" w:hAnsiTheme="majorBidi" w:cstheme="majorBidi"/>
          <w:lang w:val="en"/>
        </w:rPr>
        <w:t xml:space="preserve"> of tube</w:t>
      </w:r>
      <w:r w:rsidR="006C1F41" w:rsidRPr="00E7272D">
        <w:rPr>
          <w:rFonts w:asciiTheme="majorBidi" w:hAnsiTheme="majorBidi" w:cstheme="majorBidi"/>
          <w:lang w:val="en"/>
        </w:rPr>
        <w:t xml:space="preserve"> </w:t>
      </w:r>
      <w:r w:rsidR="00E7272D" w:rsidRPr="00E7272D">
        <w:rPr>
          <w:rFonts w:asciiTheme="majorBidi" w:hAnsiTheme="majorBidi" w:cstheme="majorBidi"/>
          <w:lang w:val="en"/>
        </w:rPr>
        <w:t xml:space="preserve">(ranging </w:t>
      </w:r>
      <w:r w:rsidR="006C1F41" w:rsidRPr="00E7272D">
        <w:rPr>
          <w:rFonts w:asciiTheme="majorBidi" w:hAnsiTheme="majorBidi" w:cstheme="majorBidi"/>
          <w:lang w:val="en"/>
        </w:rPr>
        <w:t>from 4</w:t>
      </w:r>
      <w:r w:rsidR="00E7272D" w:rsidRPr="00E7272D">
        <w:rPr>
          <w:rFonts w:asciiTheme="majorBidi" w:hAnsiTheme="majorBidi" w:cstheme="majorBidi"/>
          <w:lang w:val="en"/>
        </w:rPr>
        <w:t xml:space="preserve"> to 6</w:t>
      </w:r>
      <w:r w:rsidR="006C1F41" w:rsidRPr="00E7272D">
        <w:rPr>
          <w:rFonts w:asciiTheme="majorBidi" w:hAnsiTheme="majorBidi" w:cstheme="majorBidi"/>
          <w:lang w:val="en"/>
        </w:rPr>
        <w:t>mm</w:t>
      </w:r>
      <w:r w:rsidR="00E7272D" w:rsidRPr="00E7272D">
        <w:rPr>
          <w:rFonts w:asciiTheme="majorBidi" w:hAnsiTheme="majorBidi" w:cstheme="majorBidi"/>
          <w:lang w:val="en"/>
        </w:rPr>
        <w:t>)</w:t>
      </w:r>
      <w:r w:rsidR="006C1F41" w:rsidRPr="00E7272D">
        <w:rPr>
          <w:rFonts w:asciiTheme="majorBidi" w:hAnsiTheme="majorBidi" w:cstheme="majorBidi"/>
          <w:lang w:val="en"/>
        </w:rPr>
        <w:t xml:space="preserve"> on the distribution of electric and t</w:t>
      </w:r>
      <w:r w:rsidR="00E7272D" w:rsidRPr="00E7272D">
        <w:rPr>
          <w:rFonts w:asciiTheme="majorBidi" w:hAnsiTheme="majorBidi" w:cstheme="majorBidi"/>
          <w:lang w:val="en"/>
        </w:rPr>
        <w:t xml:space="preserve">hermal field was </w:t>
      </w:r>
      <w:r w:rsidR="00333596" w:rsidRPr="00E7272D">
        <w:rPr>
          <w:rFonts w:asciiTheme="majorBidi" w:hAnsiTheme="majorBidi" w:cstheme="majorBidi"/>
          <w:lang w:val="en"/>
        </w:rPr>
        <w:t>simulated</w:t>
      </w:r>
      <w:r w:rsidR="006C1F41" w:rsidRPr="00E7272D">
        <w:rPr>
          <w:rFonts w:asciiTheme="majorBidi" w:hAnsiTheme="majorBidi" w:cstheme="majorBidi"/>
          <w:lang w:val="en"/>
        </w:rPr>
        <w:t>.</w:t>
      </w:r>
    </w:p>
    <w:p w14:paraId="49EAA7AE" w14:textId="77777777" w:rsidR="00264C20" w:rsidRPr="00264C20" w:rsidRDefault="00264C20" w:rsidP="00603378">
      <w:pPr>
        <w:jc w:val="both"/>
        <w:rPr>
          <w:rFonts w:asciiTheme="majorBidi" w:hAnsiTheme="majorBidi" w:cstheme="majorBidi"/>
        </w:rPr>
      </w:pPr>
    </w:p>
    <w:p w14:paraId="29E72E48" w14:textId="414E5B4D" w:rsidR="00603378" w:rsidRPr="00603378" w:rsidRDefault="00603378" w:rsidP="00BE28F1">
      <w:pPr>
        <w:jc w:val="both"/>
        <w:rPr>
          <w:rFonts w:asciiTheme="majorBidi" w:hAnsiTheme="majorBidi" w:cstheme="majorBidi"/>
          <w:b/>
          <w:bCs/>
          <w:i/>
          <w:iCs/>
        </w:rPr>
      </w:pPr>
      <w:r w:rsidRPr="00603378">
        <w:rPr>
          <w:rFonts w:asciiTheme="majorBidi" w:hAnsiTheme="majorBidi" w:cstheme="majorBidi"/>
          <w:b/>
          <w:bCs/>
          <w:i/>
          <w:iCs/>
        </w:rPr>
        <w:t>3.</w:t>
      </w:r>
      <w:r w:rsidR="00BE28F1">
        <w:rPr>
          <w:rFonts w:asciiTheme="majorBidi" w:hAnsiTheme="majorBidi" w:cstheme="majorBidi"/>
          <w:b/>
          <w:bCs/>
          <w:i/>
          <w:iCs/>
        </w:rPr>
        <w:t>1</w:t>
      </w:r>
      <w:r w:rsidRPr="00603378">
        <w:rPr>
          <w:rFonts w:asciiTheme="majorBidi" w:hAnsiTheme="majorBidi" w:cstheme="majorBidi"/>
          <w:b/>
          <w:bCs/>
          <w:i/>
          <w:iCs/>
        </w:rPr>
        <w:t>. Assumptions</w:t>
      </w:r>
    </w:p>
    <w:p w14:paraId="24E75C9F" w14:textId="2141381B" w:rsidR="00603378" w:rsidRPr="00263055" w:rsidRDefault="00603378" w:rsidP="003A1B47">
      <w:pPr>
        <w:jc w:val="both"/>
        <w:rPr>
          <w:rFonts w:asciiTheme="majorBidi" w:hAnsiTheme="majorBidi" w:cstheme="majorBidi"/>
        </w:rPr>
      </w:pPr>
      <w:r w:rsidRPr="00603378">
        <w:rPr>
          <w:rFonts w:asciiTheme="majorBidi" w:hAnsiTheme="majorBidi" w:cstheme="majorBidi"/>
        </w:rPr>
        <w:t>Even though computational software is undeniably powerful to provide accurate results, the complexity involved in this real case brings the need to make several assumptions in order to simplify the problem, therefore leading to a re</w:t>
      </w:r>
      <w:r w:rsidRPr="00263055">
        <w:rPr>
          <w:rFonts w:asciiTheme="majorBidi" w:hAnsiTheme="majorBidi" w:cstheme="majorBidi"/>
        </w:rPr>
        <w:t>duced computational time. For the present simulation work,</w:t>
      </w:r>
      <w:r w:rsidR="003A1B47" w:rsidRPr="00263055">
        <w:rPr>
          <w:rFonts w:asciiTheme="majorBidi" w:hAnsiTheme="majorBidi" w:cstheme="majorBidi"/>
        </w:rPr>
        <w:t xml:space="preserve"> the following </w:t>
      </w:r>
      <w:r w:rsidRPr="00263055">
        <w:rPr>
          <w:rFonts w:asciiTheme="majorBidi" w:hAnsiTheme="majorBidi" w:cstheme="majorBidi"/>
        </w:rPr>
        <w:t>assumptions were made</w:t>
      </w:r>
      <w:r w:rsidR="00DA3C7D" w:rsidRPr="00263055">
        <w:rPr>
          <w:rFonts w:asciiTheme="majorBidi" w:hAnsiTheme="majorBidi" w:cstheme="majorBidi"/>
        </w:rPr>
        <w:t>:</w:t>
      </w:r>
    </w:p>
    <w:p w14:paraId="5AD8F8C8" w14:textId="2CF5CC53" w:rsidR="00603378" w:rsidRPr="00603378" w:rsidRDefault="00263055" w:rsidP="00611AE1">
      <w:pPr>
        <w:jc w:val="both"/>
        <w:rPr>
          <w:rFonts w:asciiTheme="majorBidi" w:hAnsiTheme="majorBidi" w:cstheme="majorBidi"/>
          <w:lang w:bidi="fa-IR"/>
        </w:rPr>
      </w:pPr>
      <w:r w:rsidRPr="00263055">
        <w:rPr>
          <w:rFonts w:asciiTheme="majorBidi" w:hAnsiTheme="majorBidi" w:cstheme="majorBidi"/>
        </w:rPr>
        <w:t xml:space="preserve">- </w:t>
      </w:r>
      <w:proofErr w:type="gramStart"/>
      <w:r w:rsidR="00611AE1">
        <w:rPr>
          <w:rFonts w:asciiTheme="majorBidi" w:hAnsiTheme="majorBidi" w:cstheme="majorBidi"/>
          <w:lang w:val="en"/>
        </w:rPr>
        <w:t>water</w:t>
      </w:r>
      <w:proofErr w:type="gramEnd"/>
      <w:r w:rsidRPr="00263055">
        <w:rPr>
          <w:rFonts w:asciiTheme="majorBidi" w:hAnsiTheme="majorBidi" w:cstheme="majorBidi"/>
          <w:lang w:val="en"/>
        </w:rPr>
        <w:t xml:space="preserve"> is </w:t>
      </w:r>
      <w:r w:rsidR="00611AE1">
        <w:rPr>
          <w:rFonts w:asciiTheme="majorBidi" w:hAnsiTheme="majorBidi" w:cstheme="majorBidi"/>
          <w:lang w:val="en"/>
        </w:rPr>
        <w:t xml:space="preserve">considered </w:t>
      </w:r>
      <w:r w:rsidRPr="00263055">
        <w:rPr>
          <w:rFonts w:asciiTheme="majorBidi" w:hAnsiTheme="majorBidi" w:cstheme="majorBidi"/>
          <w:lang w:val="en"/>
        </w:rPr>
        <w:t xml:space="preserve">incompressible </w:t>
      </w:r>
      <w:r w:rsidR="00611AE1">
        <w:rPr>
          <w:rFonts w:asciiTheme="majorBidi" w:hAnsiTheme="majorBidi" w:cstheme="majorBidi"/>
          <w:lang w:val="en"/>
        </w:rPr>
        <w:t xml:space="preserve">and </w:t>
      </w:r>
      <w:r w:rsidRPr="00263055">
        <w:rPr>
          <w:rFonts w:asciiTheme="majorBidi" w:hAnsiTheme="majorBidi" w:cstheme="majorBidi"/>
          <w:lang w:val="en"/>
        </w:rPr>
        <w:t>Newtonian fluid.</w:t>
      </w:r>
      <w:r w:rsidR="00611AE1">
        <w:rPr>
          <w:rFonts w:asciiTheme="majorBidi" w:hAnsiTheme="majorBidi" w:cstheme="majorBidi"/>
          <w:lang w:bidi="fa-IR"/>
        </w:rPr>
        <w:t xml:space="preserve"> It </w:t>
      </w:r>
      <w:r w:rsidR="00603378" w:rsidRPr="00603378">
        <w:rPr>
          <w:rFonts w:asciiTheme="majorBidi" w:hAnsiTheme="majorBidi" w:cstheme="majorBidi"/>
        </w:rPr>
        <w:t>is hom</w:t>
      </w:r>
      <w:r w:rsidR="00084DC2">
        <w:rPr>
          <w:rFonts w:asciiTheme="majorBidi" w:hAnsiTheme="majorBidi" w:cstheme="majorBidi"/>
        </w:rPr>
        <w:t>ogeneous and isotropic</w:t>
      </w:r>
      <w:r w:rsidR="00603378" w:rsidRPr="00603378">
        <w:rPr>
          <w:rFonts w:asciiTheme="majorBidi" w:hAnsiTheme="majorBidi" w:cstheme="majorBidi"/>
        </w:rPr>
        <w:t xml:space="preserve"> </w:t>
      </w:r>
      <w:r w:rsidR="00DA3C7D">
        <w:rPr>
          <w:rFonts w:asciiTheme="majorBidi" w:hAnsiTheme="majorBidi" w:cstheme="majorBidi"/>
        </w:rPr>
        <w:t xml:space="preserve">and </w:t>
      </w:r>
      <w:r w:rsidR="00DA3C7D" w:rsidRPr="00603378">
        <w:rPr>
          <w:rFonts w:asciiTheme="majorBidi" w:hAnsiTheme="majorBidi" w:cstheme="majorBidi"/>
        </w:rPr>
        <w:t xml:space="preserve">the heat transfer equations are solved at constant dielectric properties </w:t>
      </w:r>
      <w:r w:rsidR="00611AE1">
        <w:rPr>
          <w:rFonts w:asciiTheme="majorBidi" w:hAnsiTheme="majorBidi" w:cstheme="majorBidi"/>
        </w:rPr>
        <w:t>which are</w:t>
      </w:r>
      <w:r w:rsidR="00DA3C7D" w:rsidRPr="00603378">
        <w:rPr>
          <w:rFonts w:asciiTheme="majorBidi" w:hAnsiTheme="majorBidi" w:cstheme="majorBidi"/>
        </w:rPr>
        <w:t xml:space="preserve"> temperature-independent</w:t>
      </w:r>
      <w:r w:rsidR="00DA3C7D">
        <w:rPr>
          <w:rFonts w:asciiTheme="majorBidi" w:hAnsiTheme="majorBidi" w:cstheme="majorBidi"/>
        </w:rPr>
        <w:t xml:space="preserve"> for a narrow </w:t>
      </w:r>
      <w:r w:rsidR="00DC35A3">
        <w:rPr>
          <w:rFonts w:asciiTheme="majorBidi" w:hAnsiTheme="majorBidi" w:cstheme="majorBidi"/>
        </w:rPr>
        <w:t xml:space="preserve">experimental </w:t>
      </w:r>
      <w:r w:rsidR="00DA3C7D">
        <w:rPr>
          <w:rFonts w:asciiTheme="majorBidi" w:hAnsiTheme="majorBidi" w:cstheme="majorBidi"/>
        </w:rPr>
        <w:t>range of temperature investigated.</w:t>
      </w:r>
    </w:p>
    <w:p w14:paraId="619D2CAD" w14:textId="35E76001" w:rsidR="00603378" w:rsidRPr="00263055" w:rsidRDefault="00263055" w:rsidP="00611AE1">
      <w:pPr>
        <w:jc w:val="both"/>
        <w:rPr>
          <w:rFonts w:asciiTheme="majorBidi" w:hAnsiTheme="majorBidi" w:cstheme="majorBidi"/>
          <w:rtl/>
          <w:lang w:bidi="fa-IR"/>
        </w:rPr>
      </w:pPr>
      <w:r>
        <w:rPr>
          <w:rFonts w:asciiTheme="majorBidi" w:hAnsiTheme="majorBidi" w:cstheme="majorBidi"/>
        </w:rPr>
        <w:t xml:space="preserve">- </w:t>
      </w:r>
      <w:proofErr w:type="gramStart"/>
      <w:r w:rsidR="00603378" w:rsidRPr="00DA3C7D">
        <w:rPr>
          <w:rFonts w:asciiTheme="majorBidi" w:hAnsiTheme="majorBidi" w:cstheme="majorBidi"/>
        </w:rPr>
        <w:t>air</w:t>
      </w:r>
      <w:proofErr w:type="gramEnd"/>
      <w:r w:rsidR="00603378" w:rsidRPr="00DA3C7D">
        <w:rPr>
          <w:rFonts w:asciiTheme="majorBidi" w:hAnsiTheme="majorBidi" w:cstheme="majorBidi"/>
        </w:rPr>
        <w:t xml:space="preserve"> and glass heli</w:t>
      </w:r>
      <w:r w:rsidR="003A1B47" w:rsidRPr="00DA3C7D">
        <w:rPr>
          <w:rFonts w:asciiTheme="majorBidi" w:hAnsiTheme="majorBidi" w:cstheme="majorBidi"/>
        </w:rPr>
        <w:t>cal</w:t>
      </w:r>
      <w:r w:rsidR="00603378" w:rsidRPr="00DA3C7D">
        <w:rPr>
          <w:rFonts w:asciiTheme="majorBidi" w:hAnsiTheme="majorBidi" w:cstheme="majorBidi"/>
        </w:rPr>
        <w:t xml:space="preserve"> tube have zero dielectric losses and thus heat transfer equation is not solved in these domains. Generally, materials can be classified into three types based on their interaction with MWs: </w:t>
      </w:r>
      <w:proofErr w:type="spellStart"/>
      <w:r w:rsidR="00603378" w:rsidRPr="00DA3C7D">
        <w:rPr>
          <w:rFonts w:asciiTheme="majorBidi" w:hAnsiTheme="majorBidi" w:cstheme="majorBidi"/>
          <w:b/>
          <w:bCs/>
          <w:i/>
          <w:iCs/>
        </w:rPr>
        <w:t>i</w:t>
      </w:r>
      <w:proofErr w:type="spellEnd"/>
      <w:r w:rsidR="00603378" w:rsidRPr="00DA3C7D">
        <w:rPr>
          <w:rFonts w:asciiTheme="majorBidi" w:hAnsiTheme="majorBidi" w:cstheme="majorBidi"/>
          <w:b/>
          <w:bCs/>
          <w:i/>
          <w:iCs/>
        </w:rPr>
        <w:t>)</w:t>
      </w:r>
      <w:r w:rsidR="00603378" w:rsidRPr="00DA3C7D">
        <w:rPr>
          <w:rFonts w:asciiTheme="majorBidi" w:hAnsiTheme="majorBidi" w:cstheme="majorBidi"/>
        </w:rPr>
        <w:t xml:space="preserve"> Opaque or electrical conductors where MWs are reflected and do not penetrate; </w:t>
      </w:r>
      <w:r w:rsidR="00603378" w:rsidRPr="00DA3C7D">
        <w:rPr>
          <w:rFonts w:asciiTheme="majorBidi" w:hAnsiTheme="majorBidi" w:cstheme="majorBidi"/>
          <w:b/>
          <w:bCs/>
          <w:i/>
          <w:iCs/>
        </w:rPr>
        <w:t>ii)</w:t>
      </w:r>
      <w:r w:rsidR="00603378" w:rsidRPr="00DA3C7D">
        <w:rPr>
          <w:rFonts w:asciiTheme="majorBidi" w:hAnsiTheme="majorBidi" w:cstheme="majorBidi"/>
        </w:rPr>
        <w:t xml:space="preserve"> Transparent or low dielectric loss materials, in which MWs are neither </w:t>
      </w:r>
      <w:r w:rsidR="00603378" w:rsidRPr="00603378">
        <w:rPr>
          <w:rFonts w:asciiTheme="majorBidi" w:hAnsiTheme="majorBidi" w:cstheme="majorBidi"/>
        </w:rPr>
        <w:t xml:space="preserve">reflected nor absorbed, but are transmitted through the material with little attenuation; and </w:t>
      </w:r>
      <w:r w:rsidR="00603378" w:rsidRPr="00603378">
        <w:rPr>
          <w:rFonts w:asciiTheme="majorBidi" w:hAnsiTheme="majorBidi" w:cstheme="majorBidi"/>
          <w:b/>
          <w:bCs/>
          <w:i/>
          <w:iCs/>
        </w:rPr>
        <w:t>iii)</w:t>
      </w:r>
      <w:r w:rsidR="00603378" w:rsidRPr="00603378">
        <w:rPr>
          <w:rFonts w:asciiTheme="majorBidi" w:hAnsiTheme="majorBidi" w:cstheme="majorBidi"/>
        </w:rPr>
        <w:t xml:space="preserve"> absorbers or high dielectric loss materials which absorb MW energy to a certain degree based on the value of the dielectric loss factor and convert it to heat</w:t>
      </w:r>
      <w:r w:rsidR="00603378" w:rsidRPr="00263055">
        <w:rPr>
          <w:rFonts w:asciiTheme="majorBidi" w:hAnsiTheme="majorBidi" w:cstheme="majorBidi"/>
        </w:rPr>
        <w:t xml:space="preserve"> </w:t>
      </w:r>
      <w:r w:rsidRPr="00263055">
        <w:rPr>
          <w:rFonts w:asciiTheme="majorBidi" w:hAnsiTheme="majorBidi" w:cstheme="majorBidi"/>
        </w:rPr>
        <w:t>[</w:t>
      </w:r>
      <w:r w:rsidR="00611AE1" w:rsidRPr="00263055">
        <w:rPr>
          <w:rFonts w:asciiTheme="majorBidi" w:hAnsiTheme="majorBidi" w:cstheme="majorBidi"/>
        </w:rPr>
        <w:t>2</w:t>
      </w:r>
      <w:r w:rsidR="00611AE1">
        <w:rPr>
          <w:rFonts w:asciiTheme="majorBidi" w:hAnsiTheme="majorBidi" w:cstheme="majorBidi"/>
        </w:rPr>
        <w:t>4</w:t>
      </w:r>
      <w:r w:rsidR="00603378" w:rsidRPr="00263055">
        <w:rPr>
          <w:rFonts w:asciiTheme="majorBidi" w:hAnsiTheme="majorBidi" w:cstheme="majorBidi"/>
        </w:rPr>
        <w:t>].</w:t>
      </w:r>
    </w:p>
    <w:p w14:paraId="65C7D2CB" w14:textId="77777777" w:rsidR="00603378" w:rsidRPr="00603378" w:rsidRDefault="00603378" w:rsidP="00603378">
      <w:pPr>
        <w:jc w:val="both"/>
        <w:rPr>
          <w:rFonts w:asciiTheme="majorBidi" w:hAnsiTheme="majorBidi" w:cstheme="majorBidi"/>
        </w:rPr>
      </w:pPr>
    </w:p>
    <w:p w14:paraId="3DEEAFCE" w14:textId="5A72A528" w:rsidR="00603378" w:rsidRPr="00603378" w:rsidRDefault="00603378" w:rsidP="00DC35A3">
      <w:pPr>
        <w:jc w:val="both"/>
        <w:rPr>
          <w:rFonts w:asciiTheme="majorBidi" w:eastAsiaTheme="minorEastAsia" w:hAnsiTheme="majorBidi" w:cstheme="majorBidi"/>
          <w:b/>
          <w:bCs/>
          <w:i/>
          <w:iCs/>
          <w:lang w:val="en"/>
        </w:rPr>
      </w:pPr>
      <w:r w:rsidRPr="00603378">
        <w:rPr>
          <w:rFonts w:asciiTheme="majorBidi" w:eastAsiaTheme="minorEastAsia" w:hAnsiTheme="majorBidi" w:cstheme="majorBidi"/>
          <w:b/>
          <w:bCs/>
          <w:i/>
          <w:iCs/>
          <w:lang w:val="en"/>
        </w:rPr>
        <w:t>3.</w:t>
      </w:r>
      <w:r w:rsidR="00DC35A3">
        <w:rPr>
          <w:rFonts w:asciiTheme="majorBidi" w:eastAsiaTheme="minorEastAsia" w:hAnsiTheme="majorBidi" w:cstheme="majorBidi"/>
          <w:b/>
          <w:bCs/>
          <w:i/>
          <w:iCs/>
          <w:lang w:val="en"/>
        </w:rPr>
        <w:t>2</w:t>
      </w:r>
      <w:r w:rsidRPr="00603378">
        <w:rPr>
          <w:rFonts w:asciiTheme="majorBidi" w:eastAsiaTheme="minorEastAsia" w:hAnsiTheme="majorBidi" w:cstheme="majorBidi"/>
          <w:b/>
          <w:bCs/>
          <w:i/>
          <w:iCs/>
          <w:lang w:val="en"/>
        </w:rPr>
        <w:t>. Parameter evaluation</w:t>
      </w:r>
    </w:p>
    <w:p w14:paraId="08DB478F" w14:textId="243EA220" w:rsidR="00603378" w:rsidRDefault="00603378" w:rsidP="00611AE1">
      <w:pPr>
        <w:jc w:val="both"/>
        <w:rPr>
          <w:rFonts w:asciiTheme="majorBidi" w:hAnsiTheme="majorBidi" w:cstheme="majorBidi"/>
          <w:lang w:bidi="fa-IR"/>
        </w:rPr>
      </w:pPr>
      <w:r w:rsidRPr="00603378">
        <w:rPr>
          <w:rFonts w:asciiTheme="majorBidi" w:hAnsiTheme="majorBidi" w:cstheme="majorBidi"/>
          <w:lang w:bidi="fa-IR"/>
        </w:rPr>
        <w:t xml:space="preserve">Once exposed to the MW irradiation, the sample rapidly heats up due to the conversion of electromagnetic energy to heat. The energy conversion can be reflected by the visualization of the electromagnetic power loss </w:t>
      </w:r>
      <w:r w:rsidRPr="00611AE1">
        <w:rPr>
          <w:rFonts w:asciiTheme="majorBidi" w:hAnsiTheme="majorBidi" w:cstheme="majorBidi"/>
          <w:lang w:bidi="fa-IR"/>
        </w:rPr>
        <w:t>density [</w:t>
      </w:r>
      <w:r w:rsidR="00611AE1" w:rsidRPr="00611AE1">
        <w:rPr>
          <w:rFonts w:asciiTheme="majorBidi" w:hAnsiTheme="majorBidi" w:cstheme="majorBidi"/>
          <w:lang w:bidi="fa-IR"/>
        </w:rPr>
        <w:t>25</w:t>
      </w:r>
      <w:r w:rsidRPr="00611AE1">
        <w:rPr>
          <w:rFonts w:asciiTheme="majorBidi" w:hAnsiTheme="majorBidi" w:cstheme="majorBidi"/>
          <w:lang w:bidi="fa-IR"/>
        </w:rPr>
        <w:t xml:space="preserve">]. </w:t>
      </w:r>
      <w:r w:rsidRPr="00603378">
        <w:rPr>
          <w:rFonts w:asciiTheme="majorBidi" w:hAnsiTheme="majorBidi" w:cstheme="majorBidi"/>
          <w:lang w:bidi="fa-IR"/>
        </w:rPr>
        <w:t>The electromagnetic power density (</w:t>
      </w:r>
      <m:oMath>
        <m:sSub>
          <m:sSubPr>
            <m:ctrlPr>
              <w:rPr>
                <w:rFonts w:ascii="Cambria Math" w:hAnsi="Cambria Math" w:cstheme="majorBidi"/>
                <w:lang w:bidi="fa-IR"/>
              </w:rPr>
            </m:ctrlPr>
          </m:sSubPr>
          <m:e>
            <m:r>
              <m:rPr>
                <m:sty m:val="p"/>
              </m:rPr>
              <w:rPr>
                <w:rFonts w:ascii="Cambria Math" w:hAnsi="Cambria Math" w:cstheme="majorBidi"/>
                <w:lang w:bidi="fa-IR"/>
              </w:rPr>
              <m:t>Q</m:t>
            </m:r>
          </m:e>
          <m:sub>
            <m:r>
              <m:rPr>
                <m:sty m:val="p"/>
              </m:rPr>
              <w:rPr>
                <w:rFonts w:ascii="Cambria Math" w:hAnsi="Cambria Math" w:cstheme="majorBidi"/>
                <w:lang w:bidi="fa-IR"/>
              </w:rPr>
              <m:t>e</m:t>
            </m:r>
          </m:sub>
        </m:sSub>
      </m:oMath>
      <w:r w:rsidRPr="00603378">
        <w:rPr>
          <w:rFonts w:asciiTheme="majorBidi" w:hAnsiTheme="majorBidi" w:cstheme="majorBidi"/>
          <w:lang w:bidi="fa-IR"/>
        </w:rPr>
        <w:t xml:space="preserve">) was integrated for the entire water domain to estimate the volumetric MW power </w:t>
      </w:r>
      <w:r w:rsidRPr="00603378">
        <w:rPr>
          <w:rFonts w:asciiTheme="majorBidi" w:hAnsiTheme="majorBidi" w:cstheme="majorBidi"/>
          <w:lang w:bidi="fa-IR"/>
        </w:rPr>
        <w:lastRenderedPageBreak/>
        <w:t>absorption (</w:t>
      </w:r>
      <m:oMath>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a</m:t>
            </m:r>
          </m:sub>
        </m:sSub>
      </m:oMath>
      <w:r w:rsidRPr="00603378">
        <w:rPr>
          <w:rFonts w:asciiTheme="majorBidi" w:hAnsiTheme="majorBidi" w:cstheme="majorBidi"/>
          <w:lang w:bidi="fa-IR"/>
        </w:rPr>
        <w:t>) and the energy efficiency (</w:t>
      </w:r>
      <m:oMath>
        <m:sSub>
          <m:sSubPr>
            <m:ctrlPr>
              <w:rPr>
                <w:rFonts w:ascii="Cambria Math" w:hAnsi="Cambria Math" w:cstheme="majorBidi"/>
                <w:lang w:bidi="fa-IR"/>
              </w:rPr>
            </m:ctrlPr>
          </m:sSubPr>
          <m:e>
            <m:r>
              <m:rPr>
                <m:sty m:val="p"/>
              </m:rPr>
              <w:rPr>
                <w:rFonts w:ascii="Cambria Math" w:hAnsi="Cambria Math" w:cstheme="majorBidi"/>
                <w:lang w:bidi="fa-IR"/>
              </w:rPr>
              <m:t>φ</m:t>
            </m:r>
          </m:e>
          <m:sub>
            <m:r>
              <m:rPr>
                <m:sty m:val="p"/>
              </m:rPr>
              <w:rPr>
                <w:rFonts w:ascii="Cambria Math" w:hAnsi="Cambria Math" w:cstheme="majorBidi"/>
                <w:lang w:bidi="fa-IR"/>
              </w:rPr>
              <m:t>e</m:t>
            </m:r>
          </m:sub>
        </m:sSub>
      </m:oMath>
      <w:r w:rsidRPr="00603378">
        <w:rPr>
          <w:rFonts w:asciiTheme="majorBidi" w:hAnsiTheme="majorBidi" w:cstheme="majorBidi"/>
          <w:lang w:bidi="fa-IR"/>
        </w:rPr>
        <w:t>)</w:t>
      </w:r>
      <w:r w:rsidRPr="00603378">
        <w:rPr>
          <w:rFonts w:asciiTheme="majorBidi" w:hAnsiTheme="majorBidi" w:cstheme="majorBidi"/>
          <w:color w:val="C00000"/>
          <w:lang w:bidi="fa-IR"/>
        </w:rPr>
        <w:t xml:space="preserve"> </w:t>
      </w:r>
      <w:r w:rsidRPr="00603378">
        <w:rPr>
          <w:rFonts w:asciiTheme="majorBidi" w:hAnsiTheme="majorBidi" w:cstheme="majorBidi"/>
          <w:lang w:bidi="fa-IR"/>
        </w:rPr>
        <w:t>which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0D448A" w:rsidRPr="000B660D" w14:paraId="0B7C80B8" w14:textId="77777777" w:rsidTr="000D71A3">
        <w:tc>
          <w:tcPr>
            <w:tcW w:w="9108" w:type="dxa"/>
          </w:tcPr>
          <w:p w14:paraId="1CBB1C1C" w14:textId="75BA4219" w:rsidR="000D448A" w:rsidRPr="00BE28F1"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lang w:bidi="fa-IR"/>
                      </w:rPr>
                    </m:ctrlPr>
                  </m:sSubPr>
                  <m:e>
                    <m:r>
                      <m:rPr>
                        <m:sty m:val="p"/>
                      </m:rPr>
                      <w:rPr>
                        <w:rFonts w:ascii="Cambria Math" w:hAnsi="Cambria Math" w:cstheme="majorBidi"/>
                        <w:lang w:bidi="fa-IR"/>
                      </w:rPr>
                      <m:t>φ</m:t>
                    </m:r>
                  </m:e>
                  <m:sub>
                    <m:r>
                      <m:rPr>
                        <m:sty m:val="p"/>
                      </m:rPr>
                      <w:rPr>
                        <w:rFonts w:ascii="Cambria Math" w:hAnsi="Cambria Math" w:cstheme="majorBidi"/>
                        <w:lang w:bidi="fa-IR"/>
                      </w:rPr>
                      <m:t>e</m:t>
                    </m:r>
                  </m:sub>
                </m:sSub>
                <m:r>
                  <m:rPr>
                    <m:sty m:val="p"/>
                  </m:rPr>
                  <w:rPr>
                    <w:rFonts w:ascii="Cambria Math" w:hAnsi="Cambria Math" w:cstheme="majorBidi"/>
                    <w:lang w:bidi="fa-IR"/>
                  </w:rPr>
                  <m:t>(%)=</m:t>
                </m:r>
                <m:f>
                  <m:fPr>
                    <m:ctrlPr>
                      <w:rPr>
                        <w:rFonts w:ascii="Cambria Math" w:hAnsi="Cambria Math" w:cstheme="majorBidi"/>
                        <w:lang w:bidi="fa-IR"/>
                      </w:rPr>
                    </m:ctrlPr>
                  </m:fPr>
                  <m:num>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a</m:t>
                        </m:r>
                      </m:sub>
                    </m:sSub>
                  </m:num>
                  <m:den>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i</m:t>
                        </m:r>
                      </m:sub>
                    </m:sSub>
                  </m:den>
                </m:f>
                <m:r>
                  <m:rPr>
                    <m:sty m:val="p"/>
                  </m:rPr>
                  <w:rPr>
                    <w:rFonts w:ascii="Cambria Math" w:hAnsi="Cambria Math" w:cstheme="majorBidi"/>
                    <w:lang w:bidi="fa-IR"/>
                  </w:rPr>
                  <m:t>=</m:t>
                </m:r>
                <m:f>
                  <m:fPr>
                    <m:ctrlPr>
                      <w:rPr>
                        <w:rFonts w:ascii="Cambria Math" w:hAnsi="Cambria Math" w:cstheme="majorBidi"/>
                        <w:lang w:bidi="fa-IR"/>
                      </w:rPr>
                    </m:ctrlPr>
                  </m:fPr>
                  <m:num>
                    <m:nary>
                      <m:naryPr>
                        <m:chr m:val="∭"/>
                        <m:limLoc m:val="undOvr"/>
                        <m:subHide m:val="1"/>
                        <m:supHide m:val="1"/>
                        <m:ctrlPr>
                          <w:rPr>
                            <w:rFonts w:ascii="Cambria Math" w:hAnsi="Cambria Math" w:cstheme="majorBidi"/>
                            <w:lang w:bidi="fa-IR"/>
                          </w:rPr>
                        </m:ctrlPr>
                      </m:naryPr>
                      <m:sub/>
                      <m:sup/>
                      <m:e>
                        <m:sSub>
                          <m:sSubPr>
                            <m:ctrlPr>
                              <w:rPr>
                                <w:rFonts w:ascii="Cambria Math" w:hAnsi="Cambria Math" w:cstheme="majorBidi"/>
                                <w:lang w:bidi="fa-IR"/>
                              </w:rPr>
                            </m:ctrlPr>
                          </m:sSubPr>
                          <m:e>
                            <m:r>
                              <m:rPr>
                                <m:sty m:val="p"/>
                              </m:rPr>
                              <w:rPr>
                                <w:rFonts w:ascii="Cambria Math" w:hAnsi="Cambria Math" w:cstheme="majorBidi"/>
                                <w:lang w:bidi="fa-IR"/>
                              </w:rPr>
                              <m:t>Q</m:t>
                            </m:r>
                          </m:e>
                          <m:sub>
                            <m:r>
                              <m:rPr>
                                <m:sty m:val="p"/>
                              </m:rPr>
                              <w:rPr>
                                <w:rFonts w:ascii="Cambria Math" w:hAnsi="Cambria Math" w:cstheme="majorBidi"/>
                                <w:lang w:bidi="fa-IR"/>
                              </w:rPr>
                              <m:t>e</m:t>
                            </m:r>
                          </m:sub>
                        </m:sSub>
                      </m:e>
                    </m:nary>
                  </m:num>
                  <m:den>
                    <m:sSub>
                      <m:sSubPr>
                        <m:ctrlPr>
                          <w:rPr>
                            <w:rFonts w:ascii="Cambria Math" w:hAnsi="Cambria Math" w:cstheme="majorBidi"/>
                            <w:lang w:bidi="fa-IR"/>
                          </w:rPr>
                        </m:ctrlPr>
                      </m:sSubPr>
                      <m:e>
                        <m:r>
                          <m:rPr>
                            <m:sty m:val="p"/>
                          </m:rPr>
                          <w:rPr>
                            <w:rFonts w:ascii="Cambria Math" w:hAnsi="Cambria Math" w:cstheme="majorBidi"/>
                            <w:lang w:bidi="fa-IR"/>
                          </w:rPr>
                          <m:t>P</m:t>
                        </m:r>
                      </m:e>
                      <m:sub>
                        <m:r>
                          <m:rPr>
                            <m:sty m:val="p"/>
                          </m:rPr>
                          <w:rPr>
                            <w:rFonts w:ascii="Cambria Math" w:hAnsi="Cambria Math" w:cstheme="majorBidi"/>
                            <w:lang w:bidi="fa-IR"/>
                          </w:rPr>
                          <m:t>i</m:t>
                        </m:r>
                      </m:sub>
                    </m:sSub>
                  </m:den>
                </m:f>
              </m:oMath>
            </m:oMathPara>
          </w:p>
        </w:tc>
        <w:tc>
          <w:tcPr>
            <w:tcW w:w="633" w:type="dxa"/>
          </w:tcPr>
          <w:p w14:paraId="5132232E" w14:textId="30D3AD5F" w:rsidR="000D448A" w:rsidRPr="000B660D" w:rsidRDefault="000D448A" w:rsidP="000D71A3">
            <w:pPr>
              <w:jc w:val="right"/>
              <w:rPr>
                <w:rFonts w:asciiTheme="majorBidi" w:hAnsiTheme="majorBidi" w:cstheme="majorBidi"/>
              </w:rPr>
            </w:pPr>
            <w:r w:rsidRPr="00603378">
              <w:rPr>
                <w:rFonts w:asciiTheme="majorBidi" w:eastAsiaTheme="minorEastAsia" w:hAnsiTheme="majorBidi" w:cstheme="majorBidi"/>
              </w:rPr>
              <w:t>(1</w:t>
            </w:r>
            <w:r>
              <w:rPr>
                <w:rFonts w:asciiTheme="majorBidi" w:eastAsiaTheme="minorEastAsia" w:hAnsiTheme="majorBidi" w:cstheme="majorBidi"/>
              </w:rPr>
              <w:t>5</w:t>
            </w:r>
            <w:r w:rsidRPr="00603378">
              <w:rPr>
                <w:rFonts w:asciiTheme="majorBidi" w:eastAsiaTheme="minorEastAsia" w:hAnsiTheme="majorBidi" w:cstheme="majorBidi"/>
              </w:rPr>
              <w:t>)</w:t>
            </w:r>
          </w:p>
        </w:tc>
      </w:tr>
    </w:tbl>
    <w:p w14:paraId="2E616CA5" w14:textId="2F17652D" w:rsidR="00603378" w:rsidRPr="00263055" w:rsidRDefault="00ED1FCF" w:rsidP="00611AE1">
      <w:pPr>
        <w:jc w:val="both"/>
        <w:rPr>
          <w:rFonts w:asciiTheme="majorBidi" w:hAnsiTheme="majorBidi" w:cstheme="majorBidi"/>
          <w:lang w:bidi="fa-IR"/>
        </w:rPr>
      </w:pPr>
      <w:r>
        <w:rPr>
          <w:rFonts w:asciiTheme="majorBidi" w:hAnsiTheme="majorBidi" w:cstheme="majorBidi"/>
          <w:lang w:bidi="fa-IR"/>
        </w:rPr>
        <w:t>W</w:t>
      </w:r>
      <w:r w:rsidR="00603378" w:rsidRPr="00603378">
        <w:rPr>
          <w:rFonts w:asciiTheme="majorBidi" w:hAnsiTheme="majorBidi" w:cstheme="majorBidi"/>
          <w:color w:val="000000" w:themeColor="text1"/>
          <w:lang w:bidi="fa-IR"/>
        </w:rPr>
        <w:t xml:space="preserve">here </w:t>
      </w:r>
      <m:oMath>
        <m:sSub>
          <m:sSubPr>
            <m:ctrlPr>
              <w:rPr>
                <w:rFonts w:ascii="Cambria Math" w:hAnsi="Cambria Math" w:cstheme="majorBidi"/>
                <w:color w:val="000000" w:themeColor="text1"/>
                <w:lang w:bidi="fa-IR"/>
              </w:rPr>
            </m:ctrlPr>
          </m:sSubPr>
          <m:e>
            <m:r>
              <m:rPr>
                <m:sty m:val="p"/>
              </m:rPr>
              <w:rPr>
                <w:rFonts w:ascii="Cambria Math" w:hAnsi="Cambria Math" w:cstheme="majorBidi"/>
                <w:color w:val="000000" w:themeColor="text1"/>
                <w:lang w:bidi="fa-IR"/>
              </w:rPr>
              <m:t>P</m:t>
            </m:r>
          </m:e>
          <m:sub>
            <m:r>
              <m:rPr>
                <m:sty m:val="p"/>
              </m:rPr>
              <w:rPr>
                <w:rFonts w:ascii="Cambria Math" w:hAnsi="Cambria Math" w:cstheme="majorBidi"/>
                <w:color w:val="000000" w:themeColor="text1"/>
                <w:lang w:bidi="fa-IR"/>
              </w:rPr>
              <m:t>i</m:t>
            </m:r>
          </m:sub>
        </m:sSub>
      </m:oMath>
      <w:r w:rsidR="00603378" w:rsidRPr="00603378">
        <w:rPr>
          <w:rFonts w:asciiTheme="majorBidi" w:hAnsiTheme="majorBidi" w:cstheme="majorBidi"/>
          <w:color w:val="000000" w:themeColor="text1"/>
          <w:lang w:bidi="fa-IR"/>
        </w:rPr>
        <w:t xml:space="preserve"> denotes the input MW power (W). </w:t>
      </w:r>
      <w:r w:rsidR="00603378" w:rsidRPr="00603378">
        <w:rPr>
          <w:rFonts w:asciiTheme="majorBidi" w:hAnsiTheme="majorBidi" w:cstheme="majorBidi"/>
          <w:lang w:bidi="fa-IR"/>
        </w:rPr>
        <w:t xml:space="preserve">To evaluate the uniformity of the thermal field, coefficients of variance, were defined </w:t>
      </w:r>
      <w:r w:rsidR="00603378" w:rsidRPr="00263055">
        <w:rPr>
          <w:rFonts w:asciiTheme="majorBidi" w:hAnsiTheme="majorBidi" w:cstheme="majorBidi"/>
          <w:lang w:bidi="fa-IR"/>
        </w:rPr>
        <w:t xml:space="preserve">as </w:t>
      </w:r>
      <w:r w:rsidR="00263055">
        <w:rPr>
          <w:rFonts w:asciiTheme="majorBidi" w:hAnsiTheme="majorBidi" w:cstheme="majorBidi"/>
          <w:lang w:bidi="fa-IR"/>
        </w:rPr>
        <w:t>[</w:t>
      </w:r>
      <w:r w:rsidR="00611AE1" w:rsidRPr="00263055">
        <w:rPr>
          <w:rFonts w:asciiTheme="majorBidi" w:hAnsiTheme="majorBidi" w:cstheme="majorBidi"/>
        </w:rPr>
        <w:t>2</w:t>
      </w:r>
      <w:r w:rsidR="00611AE1">
        <w:rPr>
          <w:rFonts w:asciiTheme="majorBidi" w:hAnsiTheme="majorBidi" w:cstheme="majorBidi"/>
        </w:rPr>
        <w:t>6</w:t>
      </w:r>
      <w:r w:rsidR="00603378" w:rsidRPr="00263055">
        <w:rPr>
          <w:rFonts w:asciiTheme="majorBidi" w:hAnsiTheme="majorBidi" w:cstheme="majorBidi"/>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gridCol w:w="633"/>
      </w:tblGrid>
      <w:tr w:rsidR="00ED1FCF" w:rsidRPr="000B660D" w14:paraId="4F7EDD68" w14:textId="77777777" w:rsidTr="000D71A3">
        <w:tc>
          <w:tcPr>
            <w:tcW w:w="9108" w:type="dxa"/>
          </w:tcPr>
          <w:p w14:paraId="0BD32084" w14:textId="1DA9E275" w:rsidR="00ED1FCF" w:rsidRPr="00BE28F1" w:rsidRDefault="005F2014" w:rsidP="000D71A3">
            <w:pPr>
              <w:jc w:val="both"/>
              <w:rPr>
                <w:rFonts w:asciiTheme="majorBidi" w:hAnsiTheme="majorBidi" w:cstheme="majorBidi"/>
              </w:rPr>
            </w:pPr>
            <m:oMathPara>
              <m:oMathParaPr>
                <m:jc m:val="left"/>
              </m:oMathParaPr>
              <m:oMath>
                <m:sSub>
                  <m:sSubPr>
                    <m:ctrlPr>
                      <w:rPr>
                        <w:rFonts w:ascii="Cambria Math" w:hAnsi="Cambria Math" w:cstheme="majorBidi"/>
                        <w:lang w:bidi="fa-IR"/>
                      </w:rPr>
                    </m:ctrlPr>
                  </m:sSubPr>
                  <m:e>
                    <m:r>
                      <m:rPr>
                        <m:sty m:val="p"/>
                      </m:rPr>
                      <w:rPr>
                        <w:rFonts w:ascii="Cambria Math" w:hAnsi="Cambria Math" w:cstheme="majorBidi"/>
                        <w:lang w:bidi="fa-IR"/>
                      </w:rPr>
                      <m:t>COV</m:t>
                    </m:r>
                  </m:e>
                  <m:sub>
                    <m:r>
                      <m:rPr>
                        <m:sty m:val="p"/>
                      </m:rPr>
                      <w:rPr>
                        <w:rFonts w:ascii="Cambria Math" w:hAnsi="Cambria Math" w:cstheme="majorBidi"/>
                        <w:lang w:bidi="fa-IR"/>
                      </w:rPr>
                      <m:t>T</m:t>
                    </m:r>
                  </m:sub>
                </m:sSub>
                <m:r>
                  <m:rPr>
                    <m:sty m:val="p"/>
                  </m:rPr>
                  <w:rPr>
                    <w:rFonts w:ascii="Cambria Math" w:hAnsi="Cambria Math" w:cstheme="majorBidi"/>
                    <w:lang w:bidi="fa-IR"/>
                  </w:rPr>
                  <m:t>=</m:t>
                </m:r>
                <m:f>
                  <m:fPr>
                    <m:ctrlPr>
                      <w:rPr>
                        <w:rFonts w:ascii="Cambria Math" w:hAnsi="Cambria Math" w:cstheme="majorBidi"/>
                        <w:lang w:bidi="fa-IR"/>
                      </w:rPr>
                    </m:ctrlPr>
                  </m:fPr>
                  <m:num>
                    <m:r>
                      <m:rPr>
                        <m:sty m:val="p"/>
                      </m:rPr>
                      <w:rPr>
                        <w:rFonts w:ascii="Cambria Math" w:hAnsi="Cambria Math" w:cstheme="majorBidi"/>
                        <w:lang w:bidi="fa-IR"/>
                      </w:rPr>
                      <m:t>1</m:t>
                    </m:r>
                  </m:num>
                  <m:den>
                    <m:acc>
                      <m:accPr>
                        <m:chr m:val="̅"/>
                        <m:ctrlPr>
                          <w:rPr>
                            <w:rFonts w:ascii="Cambria Math" w:hAnsi="Cambria Math" w:cstheme="majorBidi"/>
                            <w:lang w:bidi="fa-IR"/>
                          </w:rPr>
                        </m:ctrlPr>
                      </m:accPr>
                      <m:e>
                        <m:r>
                          <m:rPr>
                            <m:sty m:val="p"/>
                          </m:rPr>
                          <w:rPr>
                            <w:rFonts w:ascii="Cambria Math" w:hAnsi="Cambria Math" w:cstheme="majorBidi"/>
                            <w:lang w:bidi="fa-IR"/>
                          </w:rPr>
                          <m:t>T</m:t>
                        </m:r>
                      </m:e>
                    </m:acc>
                  </m:den>
                </m:f>
                <m:rad>
                  <m:radPr>
                    <m:degHide m:val="1"/>
                    <m:ctrlPr>
                      <w:rPr>
                        <w:rFonts w:ascii="Cambria Math" w:hAnsi="Cambria Math" w:cstheme="majorBidi"/>
                        <w:lang w:bidi="fa-IR"/>
                      </w:rPr>
                    </m:ctrlPr>
                  </m:radPr>
                  <m:deg/>
                  <m:e>
                    <m:f>
                      <m:fPr>
                        <m:ctrlPr>
                          <w:rPr>
                            <w:rFonts w:ascii="Cambria Math" w:hAnsi="Cambria Math" w:cstheme="majorBidi"/>
                            <w:lang w:bidi="fa-IR"/>
                          </w:rPr>
                        </m:ctrlPr>
                      </m:fPr>
                      <m:num>
                        <m:r>
                          <m:rPr>
                            <m:sty m:val="p"/>
                          </m:rPr>
                          <w:rPr>
                            <w:rFonts w:ascii="Cambria Math" w:hAnsi="Cambria Math" w:cstheme="majorBidi"/>
                            <w:lang w:bidi="fa-IR"/>
                          </w:rPr>
                          <m:t>1</m:t>
                        </m:r>
                      </m:num>
                      <m:den>
                        <m:r>
                          <m:rPr>
                            <m:sty m:val="p"/>
                          </m:rPr>
                          <w:rPr>
                            <w:rFonts w:ascii="Cambria Math" w:hAnsi="Cambria Math" w:cstheme="majorBidi"/>
                            <w:lang w:bidi="fa-IR"/>
                          </w:rPr>
                          <m:t>N</m:t>
                        </m:r>
                      </m:den>
                    </m:f>
                    <m:nary>
                      <m:naryPr>
                        <m:chr m:val="∑"/>
                        <m:limLoc m:val="undOvr"/>
                        <m:ctrlPr>
                          <w:rPr>
                            <w:rFonts w:ascii="Cambria Math" w:hAnsi="Cambria Math" w:cstheme="majorBidi"/>
                            <w:lang w:bidi="fa-IR"/>
                          </w:rPr>
                        </m:ctrlPr>
                      </m:naryPr>
                      <m:sub>
                        <m:r>
                          <m:rPr>
                            <m:sty m:val="p"/>
                          </m:rPr>
                          <w:rPr>
                            <w:rFonts w:ascii="Cambria Math" w:hAnsi="Cambria Math" w:cstheme="majorBidi"/>
                            <w:lang w:bidi="fa-IR"/>
                          </w:rPr>
                          <m:t>i=1</m:t>
                        </m:r>
                      </m:sub>
                      <m:sup>
                        <m:r>
                          <m:rPr>
                            <m:sty m:val="p"/>
                          </m:rPr>
                          <w:rPr>
                            <w:rFonts w:ascii="Cambria Math" w:hAnsi="Cambria Math" w:cstheme="majorBidi"/>
                            <w:lang w:bidi="fa-IR"/>
                          </w:rPr>
                          <m:t>N</m:t>
                        </m:r>
                      </m:sup>
                      <m:e>
                        <m:sSup>
                          <m:sSupPr>
                            <m:ctrlPr>
                              <w:rPr>
                                <w:rFonts w:ascii="Cambria Math" w:hAnsi="Cambria Math" w:cstheme="majorBidi"/>
                                <w:lang w:bidi="fa-IR"/>
                              </w:rPr>
                            </m:ctrlPr>
                          </m:sSupPr>
                          <m:e>
                            <m:r>
                              <m:rPr>
                                <m:sty m:val="p"/>
                              </m:rPr>
                              <w:rPr>
                                <w:rFonts w:ascii="Cambria Math" w:hAnsi="Cambria Math" w:cstheme="majorBidi"/>
                                <w:lang w:bidi="fa-IR"/>
                              </w:rPr>
                              <m:t>(</m:t>
                            </m:r>
                            <m:sSub>
                              <m:sSubPr>
                                <m:ctrlPr>
                                  <w:rPr>
                                    <w:rFonts w:ascii="Cambria Math" w:hAnsi="Cambria Math" w:cstheme="majorBidi"/>
                                    <w:lang w:bidi="fa-IR"/>
                                  </w:rPr>
                                </m:ctrlPr>
                              </m:sSubPr>
                              <m:e>
                                <m:r>
                                  <m:rPr>
                                    <m:sty m:val="p"/>
                                  </m:rPr>
                                  <w:rPr>
                                    <w:rFonts w:ascii="Cambria Math" w:hAnsi="Cambria Math" w:cstheme="majorBidi"/>
                                    <w:lang w:bidi="fa-IR"/>
                                  </w:rPr>
                                  <m:t>T</m:t>
                                </m:r>
                              </m:e>
                              <m:sub>
                                <m:r>
                                  <m:rPr>
                                    <m:sty m:val="p"/>
                                  </m:rPr>
                                  <w:rPr>
                                    <w:rFonts w:ascii="Cambria Math" w:hAnsi="Cambria Math" w:cstheme="majorBidi"/>
                                    <w:lang w:bidi="fa-IR"/>
                                  </w:rPr>
                                  <m:t>i</m:t>
                                </m:r>
                              </m:sub>
                            </m:sSub>
                            <m:r>
                              <m:rPr>
                                <m:sty m:val="p"/>
                              </m:rPr>
                              <w:rPr>
                                <w:rFonts w:ascii="Cambria Math" w:hAnsi="Cambria Math" w:cstheme="majorBidi"/>
                                <w:lang w:bidi="fa-IR"/>
                              </w:rPr>
                              <m:t>-</m:t>
                            </m:r>
                            <m:acc>
                              <m:accPr>
                                <m:chr m:val="̅"/>
                                <m:ctrlPr>
                                  <w:rPr>
                                    <w:rFonts w:ascii="Cambria Math" w:hAnsi="Cambria Math" w:cstheme="majorBidi"/>
                                    <w:lang w:bidi="fa-IR"/>
                                  </w:rPr>
                                </m:ctrlPr>
                              </m:accPr>
                              <m:e>
                                <m:r>
                                  <m:rPr>
                                    <m:sty m:val="p"/>
                                  </m:rPr>
                                  <w:rPr>
                                    <w:rFonts w:ascii="Cambria Math" w:hAnsi="Cambria Math" w:cstheme="majorBidi"/>
                                    <w:lang w:bidi="fa-IR"/>
                                  </w:rPr>
                                  <m:t>T</m:t>
                                </m:r>
                              </m:e>
                            </m:acc>
                            <m:r>
                              <m:rPr>
                                <m:sty m:val="p"/>
                              </m:rPr>
                              <w:rPr>
                                <w:rFonts w:ascii="Cambria Math" w:hAnsi="Cambria Math" w:cstheme="majorBidi"/>
                                <w:lang w:bidi="fa-IR"/>
                              </w:rPr>
                              <m:t>)</m:t>
                            </m:r>
                          </m:e>
                          <m:sup>
                            <m:r>
                              <m:rPr>
                                <m:sty m:val="p"/>
                              </m:rPr>
                              <w:rPr>
                                <w:rFonts w:ascii="Cambria Math" w:hAnsi="Cambria Math" w:cstheme="majorBidi"/>
                                <w:lang w:bidi="fa-IR"/>
                              </w:rPr>
                              <m:t>2</m:t>
                            </m:r>
                          </m:sup>
                        </m:sSup>
                      </m:e>
                    </m:nary>
                  </m:e>
                </m:rad>
              </m:oMath>
            </m:oMathPara>
          </w:p>
        </w:tc>
        <w:tc>
          <w:tcPr>
            <w:tcW w:w="633" w:type="dxa"/>
          </w:tcPr>
          <w:p w14:paraId="3D931AFB" w14:textId="2FF9502D" w:rsidR="00ED1FCF" w:rsidRPr="000B660D" w:rsidRDefault="00ED1FCF" w:rsidP="00ED1FCF">
            <w:pPr>
              <w:jc w:val="right"/>
              <w:rPr>
                <w:rFonts w:asciiTheme="majorBidi" w:hAnsiTheme="majorBidi" w:cstheme="majorBidi"/>
              </w:rPr>
            </w:pPr>
            <w:r w:rsidRPr="00603378">
              <w:rPr>
                <w:rFonts w:asciiTheme="majorBidi" w:eastAsiaTheme="minorEastAsia" w:hAnsiTheme="majorBidi" w:cstheme="majorBidi"/>
              </w:rPr>
              <w:t>(1</w:t>
            </w:r>
            <w:r>
              <w:rPr>
                <w:rFonts w:asciiTheme="majorBidi" w:eastAsiaTheme="minorEastAsia" w:hAnsiTheme="majorBidi" w:cstheme="majorBidi"/>
              </w:rPr>
              <w:t>6</w:t>
            </w:r>
            <w:r w:rsidRPr="00603378">
              <w:rPr>
                <w:rFonts w:asciiTheme="majorBidi" w:eastAsiaTheme="minorEastAsia" w:hAnsiTheme="majorBidi" w:cstheme="majorBidi"/>
              </w:rPr>
              <w:t>)</w:t>
            </w:r>
          </w:p>
        </w:tc>
      </w:tr>
    </w:tbl>
    <w:p w14:paraId="0DFEF56C" w14:textId="7BF17FE6" w:rsidR="00603378" w:rsidRPr="00DA3C7D" w:rsidRDefault="00603378" w:rsidP="00603378">
      <w:pPr>
        <w:jc w:val="both"/>
        <w:rPr>
          <w:rFonts w:asciiTheme="majorBidi" w:hAnsiTheme="majorBidi" w:cstheme="majorBidi"/>
          <w:rtl/>
          <w:lang w:bidi="fa-IR"/>
        </w:rPr>
      </w:pPr>
      <w:r w:rsidRPr="00603378">
        <w:rPr>
          <w:rFonts w:asciiTheme="majorBidi" w:hAnsiTheme="majorBidi" w:cstheme="majorBidi"/>
          <w:lang w:bidi="fa-IR"/>
        </w:rPr>
        <w:t xml:space="preserve">Where </w:t>
      </w:r>
      <m:oMath>
        <m:sSub>
          <m:sSubPr>
            <m:ctrlPr>
              <w:rPr>
                <w:rFonts w:ascii="Cambria Math" w:hAnsi="Cambria Math" w:cstheme="majorBidi"/>
                <w:lang w:bidi="fa-IR"/>
              </w:rPr>
            </m:ctrlPr>
          </m:sSubPr>
          <m:e>
            <m:r>
              <m:rPr>
                <m:sty m:val="p"/>
              </m:rPr>
              <w:rPr>
                <w:rFonts w:ascii="Cambria Math" w:hAnsi="Cambria Math" w:cstheme="majorBidi"/>
                <w:lang w:bidi="fa-IR"/>
              </w:rPr>
              <m:t>T</m:t>
            </m:r>
          </m:e>
          <m:sub>
            <m:r>
              <m:rPr>
                <m:sty m:val="p"/>
              </m:rPr>
              <w:rPr>
                <w:rFonts w:ascii="Cambria Math" w:hAnsi="Cambria Math" w:cstheme="majorBidi"/>
                <w:lang w:bidi="fa-IR"/>
              </w:rPr>
              <m:t>i</m:t>
            </m:r>
          </m:sub>
        </m:sSub>
      </m:oMath>
      <w:r w:rsidRPr="00603378">
        <w:rPr>
          <w:rFonts w:asciiTheme="majorBidi" w:hAnsiTheme="majorBidi" w:cstheme="majorBidi"/>
          <w:lang w:bidi="fa-IR"/>
        </w:rPr>
        <w:t xml:space="preserve"> is the temperature of fluid medium (°C) at a certain position</w:t>
      </w:r>
      <w:r w:rsidR="00981559">
        <w:rPr>
          <w:rFonts w:asciiTheme="majorBidi" w:hAnsiTheme="majorBidi" w:cstheme="majorBidi"/>
          <w:lang w:val="en-US" w:bidi="fa-IR"/>
        </w:rPr>
        <w:t xml:space="preserve"> within helical </w:t>
      </w:r>
      <w:proofErr w:type="gramStart"/>
      <w:r w:rsidR="00981559">
        <w:rPr>
          <w:rFonts w:asciiTheme="majorBidi" w:hAnsiTheme="majorBidi" w:cstheme="majorBidi"/>
          <w:lang w:val="en-US" w:bidi="fa-IR"/>
        </w:rPr>
        <w:t>tube</w:t>
      </w:r>
      <w:r w:rsidRPr="00603378">
        <w:rPr>
          <w:rFonts w:asciiTheme="majorBidi" w:hAnsiTheme="majorBidi" w:cstheme="majorBidi"/>
          <w:lang w:bidi="fa-IR"/>
        </w:rPr>
        <w:t>,</w:t>
      </w:r>
      <w:proofErr w:type="gramEnd"/>
      <w:r w:rsidRPr="00603378">
        <w:rPr>
          <w:rFonts w:asciiTheme="majorBidi" w:hAnsiTheme="majorBidi" w:cstheme="majorBidi"/>
          <w:lang w:bidi="fa-IR"/>
        </w:rPr>
        <w:t xml:space="preserve"> </w:t>
      </w:r>
      <m:oMath>
        <m:acc>
          <m:accPr>
            <m:chr m:val="̅"/>
            <m:ctrlPr>
              <w:rPr>
                <w:rFonts w:ascii="Cambria Math" w:hAnsi="Cambria Math" w:cstheme="majorBidi"/>
                <w:lang w:bidi="fa-IR"/>
              </w:rPr>
            </m:ctrlPr>
          </m:accPr>
          <m:e>
            <m:r>
              <m:rPr>
                <m:sty m:val="p"/>
              </m:rPr>
              <w:rPr>
                <w:rFonts w:ascii="Cambria Math" w:hAnsi="Cambria Math" w:cstheme="majorBidi"/>
                <w:lang w:bidi="fa-IR"/>
              </w:rPr>
              <m:t>T</m:t>
            </m:r>
          </m:e>
        </m:acc>
      </m:oMath>
      <w:r w:rsidRPr="00603378">
        <w:rPr>
          <w:rFonts w:asciiTheme="majorBidi" w:hAnsiTheme="majorBidi" w:cstheme="majorBidi"/>
          <w:lang w:bidi="fa-IR"/>
        </w:rPr>
        <w:t xml:space="preserve"> is the average values of </w:t>
      </w:r>
      <m:oMath>
        <m:sSub>
          <m:sSubPr>
            <m:ctrlPr>
              <w:rPr>
                <w:rFonts w:ascii="Cambria Math" w:hAnsi="Cambria Math" w:cstheme="majorBidi"/>
                <w:lang w:bidi="fa-IR"/>
              </w:rPr>
            </m:ctrlPr>
          </m:sSubPr>
          <m:e>
            <m:r>
              <m:rPr>
                <m:sty m:val="p"/>
              </m:rPr>
              <w:rPr>
                <w:rFonts w:ascii="Cambria Math" w:hAnsi="Cambria Math" w:cstheme="majorBidi"/>
                <w:lang w:bidi="fa-IR"/>
              </w:rPr>
              <m:t>T</m:t>
            </m:r>
          </m:e>
          <m:sub>
            <m:r>
              <m:rPr>
                <m:sty m:val="p"/>
              </m:rPr>
              <w:rPr>
                <w:rFonts w:ascii="Cambria Math" w:hAnsi="Cambria Math" w:cstheme="majorBidi"/>
                <w:lang w:bidi="fa-IR"/>
              </w:rPr>
              <m:t>i</m:t>
            </m:r>
          </m:sub>
        </m:sSub>
      </m:oMath>
      <w:r w:rsidR="00981559">
        <w:rPr>
          <w:rFonts w:asciiTheme="majorBidi" w:hAnsiTheme="majorBidi" w:cstheme="majorBidi"/>
          <w:lang w:bidi="fa-IR"/>
        </w:rPr>
        <w:t xml:space="preserve"> over whole tube</w:t>
      </w:r>
      <w:r w:rsidRPr="00603378">
        <w:rPr>
          <w:rFonts w:asciiTheme="majorBidi" w:hAnsiTheme="majorBidi" w:cstheme="majorBidi"/>
          <w:lang w:bidi="fa-IR"/>
        </w:rPr>
        <w:t xml:space="preserve">, </w:t>
      </w:r>
      <w:r w:rsidR="00981559">
        <w:rPr>
          <w:rFonts w:asciiTheme="majorBidi" w:hAnsiTheme="majorBidi" w:cstheme="majorBidi"/>
          <w:lang w:bidi="fa-IR"/>
        </w:rPr>
        <w:t>and N is the data quantity.</w:t>
      </w:r>
    </w:p>
    <w:p w14:paraId="0919F1E0" w14:textId="77777777" w:rsidR="00603378" w:rsidRDefault="00603378" w:rsidP="00603378">
      <w:pPr>
        <w:jc w:val="both"/>
        <w:rPr>
          <w:rFonts w:asciiTheme="majorBidi" w:hAnsiTheme="majorBidi" w:cstheme="majorBidi"/>
        </w:rPr>
      </w:pPr>
    </w:p>
    <w:p w14:paraId="4360D659" w14:textId="555DC079" w:rsidR="00603378" w:rsidRPr="00ED1FCF" w:rsidRDefault="00603378" w:rsidP="00ED1FCF">
      <w:pPr>
        <w:rPr>
          <w:rFonts w:asciiTheme="majorBidi" w:hAnsiTheme="majorBidi" w:cstheme="majorBidi"/>
          <w:b/>
          <w:bCs/>
          <w:i/>
          <w:iCs/>
        </w:rPr>
      </w:pPr>
      <w:r w:rsidRPr="00ED1FCF">
        <w:rPr>
          <w:rFonts w:asciiTheme="majorBidi" w:hAnsiTheme="majorBidi" w:cstheme="majorBidi"/>
          <w:b/>
          <w:bCs/>
          <w:i/>
          <w:iCs/>
        </w:rPr>
        <w:t>3.</w:t>
      </w:r>
      <w:r w:rsidR="00ED1FCF" w:rsidRPr="00ED1FCF">
        <w:rPr>
          <w:rFonts w:asciiTheme="majorBidi" w:hAnsiTheme="majorBidi" w:cstheme="majorBidi"/>
          <w:b/>
          <w:bCs/>
          <w:i/>
          <w:iCs/>
        </w:rPr>
        <w:t>3</w:t>
      </w:r>
      <w:r w:rsidRPr="00ED1FCF">
        <w:rPr>
          <w:rFonts w:asciiTheme="majorBidi" w:hAnsiTheme="majorBidi" w:cstheme="majorBidi"/>
          <w:b/>
          <w:bCs/>
          <w:i/>
          <w:iCs/>
        </w:rPr>
        <w:t>. Model geometry and meshing</w:t>
      </w:r>
    </w:p>
    <w:p w14:paraId="31994832" w14:textId="029DF916" w:rsidR="00881CD4" w:rsidRPr="00804DD7" w:rsidRDefault="00603378" w:rsidP="00804DD7">
      <w:pPr>
        <w:jc w:val="both"/>
        <w:rPr>
          <w:rFonts w:asciiTheme="majorBidi" w:eastAsiaTheme="minorEastAsia" w:hAnsiTheme="majorBidi" w:cstheme="majorBidi"/>
        </w:rPr>
      </w:pPr>
      <w:r w:rsidRPr="00603378">
        <w:rPr>
          <w:rFonts w:asciiTheme="majorBidi" w:hAnsiTheme="majorBidi" w:cstheme="majorBidi"/>
        </w:rPr>
        <w:t xml:space="preserve">The model geometry (Fig. 1) is established according to the </w:t>
      </w:r>
      <w:r w:rsidR="00611AE1">
        <w:rPr>
          <w:rFonts w:asciiTheme="majorBidi" w:hAnsiTheme="majorBidi" w:cstheme="majorBidi"/>
        </w:rPr>
        <w:t xml:space="preserve">kitchen </w:t>
      </w:r>
      <w:r w:rsidRPr="00603378">
        <w:rPr>
          <w:rFonts w:asciiTheme="majorBidi" w:hAnsiTheme="majorBidi" w:cstheme="majorBidi"/>
        </w:rPr>
        <w:t>MW oven model in COMSOL Multiphysics application gallery</w:t>
      </w:r>
      <w:r w:rsidRPr="00981559">
        <w:rPr>
          <w:rFonts w:asciiTheme="majorBidi" w:hAnsiTheme="majorBidi" w:cstheme="majorBidi"/>
        </w:rPr>
        <w:t xml:space="preserve"> [</w:t>
      </w:r>
      <w:r w:rsidR="00981559" w:rsidRPr="00611AE1">
        <w:rPr>
          <w:rFonts w:asciiTheme="majorBidi" w:hAnsiTheme="majorBidi" w:cstheme="majorBidi"/>
        </w:rPr>
        <w:t>27</w:t>
      </w:r>
      <w:r w:rsidRPr="00611AE1">
        <w:rPr>
          <w:rFonts w:asciiTheme="majorBidi" w:hAnsiTheme="majorBidi" w:cstheme="majorBidi"/>
        </w:rPr>
        <w:t xml:space="preserve">]. The </w:t>
      </w:r>
      <w:r w:rsidRPr="00603378">
        <w:rPr>
          <w:rFonts w:asciiTheme="majorBidi" w:hAnsiTheme="majorBidi" w:cstheme="majorBidi"/>
        </w:rPr>
        <w:t xml:space="preserve">cavity of MW oven and waveguide are filled with air. The walls of the cavity and the waveguides are made of copper and totally reflect </w:t>
      </w:r>
      <w:r w:rsidR="00ED1FCF">
        <w:rPr>
          <w:rFonts w:asciiTheme="majorBidi" w:hAnsiTheme="majorBidi" w:cstheme="majorBidi"/>
        </w:rPr>
        <w:t>MW</w:t>
      </w:r>
      <w:r w:rsidRPr="00603378">
        <w:rPr>
          <w:rFonts w:asciiTheme="majorBidi" w:hAnsiTheme="majorBidi" w:cstheme="majorBidi"/>
        </w:rPr>
        <w:t xml:space="preserve">s with negligible the dielectric loss. The rectangular port of the waveguide is excited by a transverse wave, which has no electric field component in the direction of propagation. </w:t>
      </w:r>
      <w:r w:rsidRPr="00603378">
        <w:rPr>
          <w:rFonts w:asciiTheme="majorBidi" w:eastAsiaTheme="minorEastAsia" w:hAnsiTheme="majorBidi" w:cstheme="majorBidi"/>
        </w:rPr>
        <w:t>Mesh size has important influences on the convergence and accuracy of the finite element analysis</w:t>
      </w:r>
      <w:r w:rsidRPr="00981559">
        <w:rPr>
          <w:rFonts w:asciiTheme="majorBidi" w:eastAsiaTheme="minorEastAsia" w:hAnsiTheme="majorBidi" w:cstheme="majorBidi"/>
        </w:rPr>
        <w:t xml:space="preserve"> [1</w:t>
      </w:r>
      <w:r w:rsidR="00981559" w:rsidRPr="00981559">
        <w:rPr>
          <w:rFonts w:asciiTheme="majorBidi" w:eastAsiaTheme="minorEastAsia" w:hAnsiTheme="majorBidi" w:cstheme="majorBidi"/>
        </w:rPr>
        <w:t>6</w:t>
      </w:r>
      <w:r w:rsidRPr="00611AE1">
        <w:rPr>
          <w:rFonts w:asciiTheme="majorBidi" w:eastAsiaTheme="minorEastAsia" w:hAnsiTheme="majorBidi" w:cstheme="majorBidi"/>
        </w:rPr>
        <w:t xml:space="preserve">]. In </w:t>
      </w:r>
      <w:r w:rsidRPr="00603378">
        <w:rPr>
          <w:rFonts w:asciiTheme="majorBidi" w:eastAsiaTheme="minorEastAsia" w:hAnsiTheme="majorBidi" w:cstheme="majorBidi"/>
        </w:rPr>
        <w:t xml:space="preserve">this study, </w:t>
      </w:r>
      <w:r w:rsidRPr="00603378">
        <w:rPr>
          <w:rFonts w:asciiTheme="majorBidi" w:eastAsiaTheme="minorEastAsia" w:hAnsiTheme="majorBidi" w:cstheme="majorBidi"/>
          <w:lang w:val="en"/>
        </w:rPr>
        <w:t>four</w:t>
      </w:r>
      <w:r w:rsidRPr="00603378">
        <w:rPr>
          <w:rFonts w:asciiTheme="majorBidi" w:eastAsiaTheme="minorEastAsia" w:hAnsiTheme="majorBidi" w:cstheme="majorBidi"/>
        </w:rPr>
        <w:t xml:space="preserve"> scenarios with different element sizes were considered </w:t>
      </w:r>
      <w:r w:rsidRPr="00981559">
        <w:rPr>
          <w:rFonts w:asciiTheme="majorBidi" w:eastAsiaTheme="minorEastAsia" w:hAnsiTheme="majorBidi" w:cstheme="majorBidi"/>
        </w:rPr>
        <w:t>for grid independent validatio</w:t>
      </w:r>
      <w:r w:rsidRPr="002F6DF2">
        <w:rPr>
          <w:rFonts w:asciiTheme="majorBidi" w:eastAsiaTheme="minorEastAsia" w:hAnsiTheme="majorBidi" w:cstheme="majorBidi"/>
        </w:rPr>
        <w:t>n</w:t>
      </w:r>
      <w:r w:rsidR="00981559" w:rsidRPr="002F6DF2">
        <w:rPr>
          <w:rFonts w:asciiTheme="majorBidi" w:eastAsiaTheme="minorEastAsia" w:hAnsiTheme="majorBidi" w:cstheme="majorBidi"/>
        </w:rPr>
        <w:t xml:space="preserve"> </w:t>
      </w:r>
      <w:r w:rsidR="002F6DF2" w:rsidRPr="002F6DF2">
        <w:rPr>
          <w:rFonts w:asciiTheme="majorBidi" w:eastAsiaTheme="minorEastAsia" w:hAnsiTheme="majorBidi" w:cstheme="majorBidi"/>
        </w:rPr>
        <w:t>of whole system.</w:t>
      </w:r>
    </w:p>
    <w:p w14:paraId="177BE70F" w14:textId="2DD2507C" w:rsidR="00981559" w:rsidRPr="00611AE1" w:rsidRDefault="00981559" w:rsidP="00603378">
      <w:pPr>
        <w:jc w:val="both"/>
        <w:rPr>
          <w:rFonts w:asciiTheme="majorBidi" w:hAnsiTheme="majorBidi" w:cstheme="majorBidi"/>
          <w:lang w:val="en-US"/>
        </w:rPr>
      </w:pPr>
    </w:p>
    <w:tbl>
      <w:tblPr>
        <w:tblStyle w:val="TableGrid"/>
        <w:tblW w:w="8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88"/>
      </w:tblGrid>
      <w:tr w:rsidR="00603378" w:rsidRPr="00603378" w14:paraId="3A846C1A" w14:textId="77777777" w:rsidTr="00E13C2E">
        <w:trPr>
          <w:trHeight w:val="2468"/>
          <w:jc w:val="center"/>
        </w:trPr>
        <w:tc>
          <w:tcPr>
            <w:tcW w:w="3969" w:type="dxa"/>
          </w:tcPr>
          <w:p w14:paraId="3F947119" w14:textId="7977C245" w:rsidR="00603378" w:rsidRPr="00603378" w:rsidRDefault="00603378" w:rsidP="00603378">
            <w:pPr>
              <w:jc w:val="both"/>
              <w:rPr>
                <w:rFonts w:asciiTheme="majorBidi" w:hAnsiTheme="majorBidi" w:cstheme="majorBidi"/>
              </w:rPr>
            </w:pPr>
            <w:r w:rsidRPr="00603378">
              <w:rPr>
                <w:rFonts w:asciiTheme="majorBidi" w:hAnsiTheme="majorBidi" w:cstheme="majorBidi"/>
                <w:noProof/>
                <w:lang w:val="en-US"/>
              </w:rPr>
              <w:drawing>
                <wp:inline distT="0" distB="0" distL="0" distR="0" wp14:anchorId="5B75EDD8" wp14:editId="3D18E004">
                  <wp:extent cx="2030681" cy="153309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1).jpg"/>
                          <pic:cNvPicPr/>
                        </pic:nvPicPr>
                        <pic:blipFill rotWithShape="1">
                          <a:blip r:embed="rId12" cstate="print">
                            <a:extLst>
                              <a:ext uri="{28A0092B-C50C-407E-A947-70E740481C1C}">
                                <a14:useLocalDpi xmlns:a14="http://schemas.microsoft.com/office/drawing/2010/main" val="0"/>
                              </a:ext>
                            </a:extLst>
                          </a:blip>
                          <a:srcRect l="30984" t="12345" r="20618" b="22697"/>
                          <a:stretch/>
                        </pic:blipFill>
                        <pic:spPr bwMode="auto">
                          <a:xfrm>
                            <a:off x="0" y="0"/>
                            <a:ext cx="2038778" cy="1539211"/>
                          </a:xfrm>
                          <a:prstGeom prst="rect">
                            <a:avLst/>
                          </a:prstGeom>
                          <a:ln>
                            <a:noFill/>
                          </a:ln>
                          <a:extLst>
                            <a:ext uri="{53640926-AAD7-44D8-BBD7-CCE9431645EC}">
                              <a14:shadowObscured xmlns:a14="http://schemas.microsoft.com/office/drawing/2010/main"/>
                            </a:ext>
                          </a:extLst>
                        </pic:spPr>
                      </pic:pic>
                    </a:graphicData>
                  </a:graphic>
                </wp:inline>
              </w:drawing>
            </w:r>
          </w:p>
        </w:tc>
        <w:tc>
          <w:tcPr>
            <w:tcW w:w="4588" w:type="dxa"/>
          </w:tcPr>
          <w:p w14:paraId="3CC3B1AF" w14:textId="008E220B" w:rsidR="00603378" w:rsidRPr="00603378" w:rsidRDefault="00E13C2E" w:rsidP="00E13C2E">
            <w:pPr>
              <w:jc w:val="right"/>
              <w:rPr>
                <w:rFonts w:asciiTheme="majorBidi" w:hAnsiTheme="majorBidi" w:cstheme="majorBidi"/>
              </w:rPr>
            </w:pPr>
            <w:r>
              <w:rPr>
                <w:rFonts w:asciiTheme="majorBidi" w:hAnsiTheme="majorBidi" w:cstheme="majorBidi"/>
                <w:noProof/>
                <w:lang w:val="en-US"/>
              </w:rPr>
              <mc:AlternateContent>
                <mc:Choice Requires="wpg">
                  <w:drawing>
                    <wp:anchor distT="0" distB="0" distL="114300" distR="114300" simplePos="0" relativeHeight="251664384" behindDoc="0" locked="0" layoutInCell="1" allowOverlap="1" wp14:anchorId="67BCA8AE" wp14:editId="4412DDA1">
                      <wp:simplePos x="0" y="0"/>
                      <wp:positionH relativeFrom="column">
                        <wp:posOffset>304757</wp:posOffset>
                      </wp:positionH>
                      <wp:positionV relativeFrom="paragraph">
                        <wp:posOffset>262036</wp:posOffset>
                      </wp:positionV>
                      <wp:extent cx="133169" cy="245116"/>
                      <wp:effectExtent l="57150" t="0" r="76835" b="21590"/>
                      <wp:wrapNone/>
                      <wp:docPr id="24" name="Group 24"/>
                      <wp:cNvGraphicFramePr/>
                      <a:graphic xmlns:a="http://schemas.openxmlformats.org/drawingml/2006/main">
                        <a:graphicData uri="http://schemas.microsoft.com/office/word/2010/wordprocessingGroup">
                          <wpg:wgp>
                            <wpg:cNvGrpSpPr/>
                            <wpg:grpSpPr>
                              <a:xfrm>
                                <a:off x="0" y="0"/>
                                <a:ext cx="133169" cy="245116"/>
                                <a:chOff x="0" y="0"/>
                                <a:chExt cx="133169" cy="245116"/>
                              </a:xfrm>
                            </wpg:grpSpPr>
                            <wps:wsp>
                              <wps:cNvPr id="17" name="Straight Arrow Connector 17"/>
                              <wps:cNvCnPr/>
                              <wps:spPr>
                                <a:xfrm flipV="1">
                                  <a:off x="0" y="0"/>
                                  <a:ext cx="2805" cy="168294"/>
                                </a:xfrm>
                                <a:prstGeom prst="straightConnector1">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130629" y="76841"/>
                                  <a:ext cx="2540" cy="168275"/>
                                </a:xfrm>
                                <a:prstGeom prst="straightConnector1">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7CA0AD0" id="Group 24" o:spid="_x0000_s1026" style="position:absolute;left:0;text-align:left;margin-left:24pt;margin-top:20.65pt;width:10.5pt;height:19.3pt;z-index:251664384" coordsize="133169,24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">
                      <v:shapetype id="_x0000_t32" coordsize="21600,21600" o:spt="32" o:oned="t" path="m,l21600,21600e" filled="f">
                        <v:path arrowok="t" fillok="f" o:connecttype="none"/>
                        <o:lock v:ext="edit" shapetype="t"/>
                      </v:shapetype>
                      <v:shape id="Straight Arrow Connector 17" o:spid="_x0000_s1027" type="#_x0000_t32" style="position:absolute;width:2805;height:168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" strokecolor="black [3213]" strokeweight=".5pt">
                        <v:stroke startarrow="block" startarrowwidth="narrow" joinstyle="miter"/>
                      </v:shape>
                      <v:shape id="Straight Arrow Connector 19" o:spid="_x0000_s1028" type="#_x0000_t32" style="position:absolute;left:130629;top:76841;width:2540;height:168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" strokecolor="black [3213]" strokeweight=".5pt">
                        <v:stroke startarrow="block" startarrowwidth="narrow" joinstyle="miter"/>
                      </v:shape>
                    </v:group>
                  </w:pict>
                </mc:Fallback>
              </mc:AlternateContent>
            </w:r>
            <w:r>
              <w:rPr>
                <w:rFonts w:asciiTheme="majorBidi" w:hAnsiTheme="majorBidi" w:cstheme="majorBidi"/>
                <w:noProof/>
                <w:lang w:val="en-US"/>
              </w:rPr>
              <mc:AlternateContent>
                <mc:Choice Requires="wps">
                  <w:drawing>
                    <wp:anchor distT="0" distB="0" distL="114300" distR="114300" simplePos="0" relativeHeight="251665408" behindDoc="0" locked="0" layoutInCell="1" allowOverlap="1" wp14:anchorId="64F5A1D8" wp14:editId="6F8D6183">
                      <wp:simplePos x="0" y="0"/>
                      <wp:positionH relativeFrom="column">
                        <wp:posOffset>77583</wp:posOffset>
                      </wp:positionH>
                      <wp:positionV relativeFrom="paragraph">
                        <wp:posOffset>62441</wp:posOffset>
                      </wp:positionV>
                      <wp:extent cx="403907" cy="21036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3907" cy="210368"/>
                              </a:xfrm>
                              <a:prstGeom prst="rect">
                                <a:avLst/>
                              </a:prstGeom>
                              <a:noFill/>
                              <a:ln w="6350">
                                <a:noFill/>
                              </a:ln>
                            </wps:spPr>
                            <wps:txbx>
                              <w:txbxContent>
                                <w:p w14:paraId="6BEC5905" w14:textId="45266209" w:rsidR="00A90BAE" w:rsidRPr="00E13C2E" w:rsidRDefault="00A90BAE">
                                  <w:pPr>
                                    <w:rPr>
                                      <w:sz w:val="18"/>
                                      <w:szCs w:val="18"/>
                                      <w:lang w:val="en-US"/>
                                    </w:rPr>
                                  </w:pPr>
                                  <w:proofErr w:type="gramStart"/>
                                  <w:r w:rsidRPr="00E13C2E">
                                    <w:rPr>
                                      <w:sz w:val="18"/>
                                      <w:szCs w:val="18"/>
                                      <w:lang w:val="en-US"/>
                                    </w:rPr>
                                    <w:t>inlet</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6.1pt;margin-top:4.9pt;width:31.8pt;height:1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" filled="f" stroked="f" strokeweight=".5pt">
                      <v:textbox>
                        <w:txbxContent>
                          <w:p w14:paraId="6BEC5905" w14:textId="45266209" w:rsidR="00A90BAE" w:rsidRPr="00E13C2E" w:rsidRDefault="00A90BAE">
                            <w:pPr>
                              <w:rPr>
                                <w:sz w:val="18"/>
                                <w:szCs w:val="18"/>
                                <w:lang w:val="en-US"/>
                              </w:rPr>
                            </w:pPr>
                            <w:proofErr w:type="gramStart"/>
                            <w:r w:rsidRPr="00E13C2E">
                              <w:rPr>
                                <w:sz w:val="18"/>
                                <w:szCs w:val="18"/>
                                <w:lang w:val="en-US"/>
                              </w:rPr>
                              <w:t>inlet</w:t>
                            </w:r>
                            <w:proofErr w:type="gramEnd"/>
                          </w:p>
                        </w:txbxContent>
                      </v:textbox>
                    </v:shape>
                  </w:pict>
                </mc:Fallback>
              </mc:AlternateContent>
            </w:r>
            <w:r>
              <w:rPr>
                <w:rFonts w:asciiTheme="majorBidi" w:hAnsiTheme="majorBidi" w:cstheme="majorBidi"/>
                <w:noProof/>
                <w:lang w:val="en-US"/>
              </w:rPr>
              <mc:AlternateContent>
                <mc:Choice Requires="wps">
                  <w:drawing>
                    <wp:anchor distT="0" distB="0" distL="114300" distR="114300" simplePos="0" relativeHeight="251667456" behindDoc="0" locked="0" layoutInCell="1" allowOverlap="1" wp14:anchorId="0E63EF73" wp14:editId="6ED4A79E">
                      <wp:simplePos x="0" y="0"/>
                      <wp:positionH relativeFrom="column">
                        <wp:posOffset>291091</wp:posOffset>
                      </wp:positionH>
                      <wp:positionV relativeFrom="paragraph">
                        <wp:posOffset>144359</wp:posOffset>
                      </wp:positionV>
                      <wp:extent cx="476834" cy="21036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834" cy="210368"/>
                              </a:xfrm>
                              <a:prstGeom prst="rect">
                                <a:avLst/>
                              </a:prstGeom>
                              <a:noFill/>
                              <a:ln w="6350">
                                <a:noFill/>
                              </a:ln>
                            </wps:spPr>
                            <wps:txbx>
                              <w:txbxContent>
                                <w:p w14:paraId="11CEC61E" w14:textId="49750595" w:rsidR="00A90BAE" w:rsidRPr="00E13C2E" w:rsidRDefault="00A90BAE" w:rsidP="00E13C2E">
                                  <w:pPr>
                                    <w:rPr>
                                      <w:sz w:val="18"/>
                                      <w:szCs w:val="18"/>
                                      <w:lang w:val="en-US"/>
                                    </w:rPr>
                                  </w:pPr>
                                  <w:proofErr w:type="gramStart"/>
                                  <w:r>
                                    <w:rPr>
                                      <w:sz w:val="18"/>
                                      <w:szCs w:val="18"/>
                                      <w:lang w:val="en-US"/>
                                    </w:rPr>
                                    <w:t>out</w:t>
                                  </w:r>
                                  <w:r w:rsidRPr="00E13C2E">
                                    <w:rPr>
                                      <w:sz w:val="18"/>
                                      <w:szCs w:val="18"/>
                                      <w:lang w:val="en-US"/>
                                    </w:rPr>
                                    <w:t>let</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22.9pt;margin-top:11.35pt;width:37.55pt;height:1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" filled="f" stroked="f" strokeweight=".5pt">
                      <v:textbox>
                        <w:txbxContent>
                          <w:p w14:paraId="11CEC61E" w14:textId="49750595" w:rsidR="00A90BAE" w:rsidRPr="00E13C2E" w:rsidRDefault="00A90BAE" w:rsidP="00E13C2E">
                            <w:pPr>
                              <w:rPr>
                                <w:sz w:val="18"/>
                                <w:szCs w:val="18"/>
                                <w:lang w:val="en-US"/>
                              </w:rPr>
                            </w:pPr>
                            <w:proofErr w:type="gramStart"/>
                            <w:r>
                              <w:rPr>
                                <w:sz w:val="18"/>
                                <w:szCs w:val="18"/>
                                <w:lang w:val="en-US"/>
                              </w:rPr>
                              <w:t>out</w:t>
                            </w:r>
                            <w:r w:rsidRPr="00E13C2E">
                              <w:rPr>
                                <w:sz w:val="18"/>
                                <w:szCs w:val="18"/>
                                <w:lang w:val="en-US"/>
                              </w:rPr>
                              <w:t>let</w:t>
                            </w:r>
                            <w:proofErr w:type="gramEnd"/>
                          </w:p>
                        </w:txbxContent>
                      </v:textbox>
                    </v:shape>
                  </w:pict>
                </mc:Fallback>
              </mc:AlternateContent>
            </w:r>
            <w:r w:rsidRPr="00603378">
              <w:rPr>
                <w:rFonts w:asciiTheme="majorBidi" w:hAnsiTheme="majorBidi" w:cstheme="majorBidi"/>
                <w:noProof/>
                <w:lang w:val="en-US"/>
              </w:rPr>
              <w:drawing>
                <wp:inline distT="0" distB="0" distL="0" distR="0" wp14:anchorId="225FE011" wp14:editId="6F2F4484">
                  <wp:extent cx="542925" cy="1047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sh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925" cy="1047750"/>
                          </a:xfrm>
                          <a:prstGeom prst="rect">
                            <a:avLst/>
                          </a:prstGeom>
                        </pic:spPr>
                      </pic:pic>
                    </a:graphicData>
                  </a:graphic>
                </wp:inline>
              </w:drawing>
            </w:r>
            <w:r>
              <w:rPr>
                <w:rFonts w:asciiTheme="majorBidi" w:hAnsiTheme="majorBidi" w:cstheme="majorBidi"/>
                <w:noProof/>
                <w:lang w:bidi="fa-IR"/>
              </w:rPr>
              <w:t xml:space="preserve">     </w:t>
            </w:r>
            <w:r w:rsidR="00603378" w:rsidRPr="00603378">
              <w:rPr>
                <w:rFonts w:asciiTheme="majorBidi" w:hAnsiTheme="majorBidi" w:cstheme="majorBidi"/>
                <w:noProof/>
                <w:lang w:val="en-US"/>
              </w:rPr>
              <w:drawing>
                <wp:inline distT="0" distB="0" distL="0" distR="0" wp14:anchorId="5D5BECFC" wp14:editId="2A9F6F7E">
                  <wp:extent cx="1598754" cy="14859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h1-1.png"/>
                          <pic:cNvPicPr/>
                        </pic:nvPicPr>
                        <pic:blipFill>
                          <a:blip r:embed="rId14">
                            <a:extLst>
                              <a:ext uri="{28A0092B-C50C-407E-A947-70E740481C1C}">
                                <a14:useLocalDpi xmlns:a14="http://schemas.microsoft.com/office/drawing/2010/main" val="0"/>
                              </a:ext>
                            </a:extLst>
                          </a:blip>
                          <a:stretch>
                            <a:fillRect/>
                          </a:stretch>
                        </pic:blipFill>
                        <pic:spPr>
                          <a:xfrm>
                            <a:off x="0" y="0"/>
                            <a:ext cx="1598754" cy="1485900"/>
                          </a:xfrm>
                          <a:prstGeom prst="rect">
                            <a:avLst/>
                          </a:prstGeom>
                        </pic:spPr>
                      </pic:pic>
                    </a:graphicData>
                  </a:graphic>
                </wp:inline>
              </w:drawing>
            </w:r>
            <w:r>
              <w:rPr>
                <w:rFonts w:asciiTheme="majorBidi" w:hAnsiTheme="majorBidi" w:cstheme="majorBidi"/>
                <w:noProof/>
                <w:lang w:bidi="fa-IR"/>
              </w:rPr>
              <w:t xml:space="preserve">  </w:t>
            </w:r>
            <w:r w:rsidRPr="00603378">
              <w:rPr>
                <w:rFonts w:asciiTheme="majorBidi" w:hAnsiTheme="majorBidi" w:cstheme="majorBidi"/>
                <w:noProof/>
                <w:lang w:val="en-US"/>
              </w:rPr>
              <w:drawing>
                <wp:inline distT="0" distB="0" distL="0" distR="0" wp14:anchorId="45C7EBA9" wp14:editId="21A88DF6">
                  <wp:extent cx="298450" cy="142494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sh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450" cy="1424940"/>
                          </a:xfrm>
                          <a:prstGeom prst="rect">
                            <a:avLst/>
                          </a:prstGeom>
                        </pic:spPr>
                      </pic:pic>
                    </a:graphicData>
                  </a:graphic>
                </wp:inline>
              </w:drawing>
            </w:r>
          </w:p>
        </w:tc>
      </w:tr>
      <w:tr w:rsidR="00603378" w:rsidRPr="00603378" w14:paraId="36F1090B" w14:textId="77777777" w:rsidTr="00E13C2E">
        <w:trPr>
          <w:trHeight w:val="495"/>
          <w:jc w:val="center"/>
        </w:trPr>
        <w:tc>
          <w:tcPr>
            <w:tcW w:w="8557" w:type="dxa"/>
            <w:gridSpan w:val="2"/>
          </w:tcPr>
          <w:p w14:paraId="05340002" w14:textId="6D79EE65" w:rsidR="00603378" w:rsidRPr="00603378" w:rsidRDefault="00603378" w:rsidP="00603378">
            <w:pPr>
              <w:jc w:val="both"/>
              <w:rPr>
                <w:rFonts w:asciiTheme="majorBidi" w:hAnsiTheme="majorBidi" w:cstheme="majorBidi"/>
              </w:rPr>
            </w:pPr>
          </w:p>
        </w:tc>
      </w:tr>
    </w:tbl>
    <w:p w14:paraId="57F4CD4D" w14:textId="625D4F3C" w:rsidR="00603378" w:rsidRPr="00981559" w:rsidRDefault="00DA3C7D" w:rsidP="00DA3C7D">
      <w:pPr>
        <w:jc w:val="center"/>
        <w:rPr>
          <w:rFonts w:asciiTheme="majorBidi" w:hAnsiTheme="majorBidi" w:cstheme="majorBidi"/>
          <w:b/>
          <w:bCs/>
        </w:rPr>
      </w:pPr>
      <w:proofErr w:type="gramStart"/>
      <w:r w:rsidRPr="00DA3C7D">
        <w:rPr>
          <w:rFonts w:asciiTheme="majorBidi" w:hAnsiTheme="majorBidi" w:cstheme="majorBidi"/>
          <w:b/>
          <w:bCs/>
        </w:rPr>
        <w:t>Fig. 1.</w:t>
      </w:r>
      <w:proofErr w:type="gramEnd"/>
      <w:r w:rsidRPr="00603378">
        <w:rPr>
          <w:rFonts w:asciiTheme="majorBidi" w:hAnsiTheme="majorBidi" w:cstheme="majorBidi"/>
        </w:rPr>
        <w:t xml:space="preserve"> Geometry model of kitchen MW oven and </w:t>
      </w:r>
      <w:r w:rsidRPr="00DA3C7D">
        <w:rPr>
          <w:rFonts w:asciiTheme="majorBidi" w:hAnsiTheme="majorBidi" w:cstheme="majorBidi"/>
        </w:rPr>
        <w:t xml:space="preserve">meshing including helical </w:t>
      </w:r>
      <w:r w:rsidRPr="00981559">
        <w:rPr>
          <w:rFonts w:asciiTheme="majorBidi" w:hAnsiTheme="majorBidi" w:cstheme="majorBidi"/>
        </w:rPr>
        <w:t>tube</w:t>
      </w:r>
      <w:r w:rsidR="000062B4" w:rsidRPr="00981559">
        <w:rPr>
          <w:rFonts w:asciiTheme="majorBidi" w:hAnsiTheme="majorBidi" w:cstheme="majorBidi"/>
        </w:rPr>
        <w:t xml:space="preserve"> (</w:t>
      </w:r>
      <w:r w:rsidR="000171D1" w:rsidRPr="00981559">
        <w:rPr>
          <w:rFonts w:asciiTheme="majorBidi" w:hAnsiTheme="majorBidi" w:cstheme="majorBidi"/>
        </w:rPr>
        <w:t>t</w:t>
      </w:r>
      <w:r w:rsidR="000062B4" w:rsidRPr="00981559">
        <w:rPr>
          <w:rFonts w:asciiTheme="majorBidi" w:hAnsiTheme="majorBidi" w:cstheme="majorBidi"/>
        </w:rPr>
        <w:t xml:space="preserve">ube </w:t>
      </w:r>
      <w:r w:rsidR="00981559" w:rsidRPr="00981559">
        <w:rPr>
          <w:rFonts w:asciiTheme="majorBidi" w:hAnsiTheme="majorBidi" w:cstheme="majorBidi"/>
        </w:rPr>
        <w:t>length</w:t>
      </w:r>
      <w:r w:rsidR="000062B4" w:rsidRPr="00981559">
        <w:rPr>
          <w:rFonts w:asciiTheme="majorBidi" w:hAnsiTheme="majorBidi" w:cstheme="majorBidi"/>
        </w:rPr>
        <w:t>: 161.4 cm)</w:t>
      </w:r>
    </w:p>
    <w:p w14:paraId="12165CC7" w14:textId="77777777" w:rsidR="00DA3C7D" w:rsidRPr="00981559" w:rsidRDefault="00DA3C7D" w:rsidP="00603378">
      <w:pPr>
        <w:jc w:val="both"/>
        <w:rPr>
          <w:rFonts w:asciiTheme="majorBidi" w:hAnsiTheme="majorBidi" w:cstheme="majorBidi"/>
        </w:rPr>
      </w:pPr>
    </w:p>
    <w:p w14:paraId="3250A7D7" w14:textId="77777777" w:rsidR="00ED1FCF" w:rsidRPr="00E13C2E" w:rsidRDefault="00ED1FCF" w:rsidP="00603378">
      <w:pPr>
        <w:jc w:val="both"/>
        <w:rPr>
          <w:rFonts w:asciiTheme="majorBidi" w:hAnsiTheme="majorBidi" w:cstheme="majorBidi"/>
        </w:rPr>
      </w:pPr>
    </w:p>
    <w:p w14:paraId="6574E8CC" w14:textId="2911271D" w:rsidR="00603378" w:rsidRPr="00603378" w:rsidRDefault="00603378" w:rsidP="00603378">
      <w:pPr>
        <w:jc w:val="both"/>
        <w:rPr>
          <w:rFonts w:asciiTheme="majorBidi" w:hAnsiTheme="majorBidi" w:cstheme="majorBidi"/>
          <w:b/>
          <w:bCs/>
        </w:rPr>
      </w:pPr>
      <w:r w:rsidRPr="00603378">
        <w:rPr>
          <w:rFonts w:asciiTheme="majorBidi" w:hAnsiTheme="majorBidi" w:cstheme="majorBidi"/>
          <w:b/>
          <w:bCs/>
        </w:rPr>
        <w:t>4. Results and discussion</w:t>
      </w:r>
    </w:p>
    <w:p w14:paraId="7E6BEE39" w14:textId="608F6E74" w:rsidR="00611AE1" w:rsidRPr="00403AD9" w:rsidRDefault="00603378" w:rsidP="00403AD9">
      <w:pPr>
        <w:jc w:val="both"/>
        <w:rPr>
          <w:rFonts w:asciiTheme="majorBidi" w:hAnsiTheme="majorBidi" w:cstheme="majorBidi"/>
        </w:rPr>
      </w:pPr>
      <w:r w:rsidRPr="00603378">
        <w:rPr>
          <w:rFonts w:asciiTheme="majorBidi" w:hAnsiTheme="majorBidi" w:cstheme="majorBidi"/>
        </w:rPr>
        <w:t xml:space="preserve">The coupled electromagnetic, heat transfer and </w:t>
      </w:r>
      <w:r w:rsidRPr="00FC441A">
        <w:rPr>
          <w:rFonts w:asciiTheme="majorBidi" w:hAnsiTheme="majorBidi" w:cstheme="majorBidi"/>
        </w:rPr>
        <w:t>laminar flow model equations were solved for MW heating of water using the finite element me</w:t>
      </w:r>
      <w:r w:rsidR="00CF30B7" w:rsidRPr="00FC441A">
        <w:rPr>
          <w:rFonts w:asciiTheme="majorBidi" w:hAnsiTheme="majorBidi" w:cstheme="majorBidi"/>
        </w:rPr>
        <w:t>thod in COMSOL Multiphysics 5.5</w:t>
      </w:r>
      <w:r w:rsidRPr="00FC441A">
        <w:rPr>
          <w:rFonts w:asciiTheme="majorBidi" w:hAnsiTheme="majorBidi" w:cstheme="majorBidi"/>
        </w:rPr>
        <w:t xml:space="preserve">. The simulations were carried out on a computer with Intel Core i5-5300, 2.30 GHz processor, 8 GB RAM memory and 64-bit Windows </w:t>
      </w:r>
      <w:r w:rsidR="00475CB4" w:rsidRPr="00FC441A">
        <w:rPr>
          <w:rFonts w:asciiTheme="majorBidi" w:hAnsiTheme="majorBidi" w:cstheme="majorBidi"/>
        </w:rPr>
        <w:t xml:space="preserve">10 Enterprise operating system. </w:t>
      </w:r>
      <w:r w:rsidRPr="00FC441A">
        <w:rPr>
          <w:rFonts w:asciiTheme="majorBidi" w:hAnsiTheme="majorBidi" w:cstheme="majorBidi"/>
        </w:rPr>
        <w:t xml:space="preserve">The heat source computed in a stationary, frequency-domain electromagnetic analysis followed by a transient heat transfer and laminar flow simulation shows how the heat redistributes in the water associated with MW heating. The mesh independency was performed to find the optimum mesh quality and four </w:t>
      </w:r>
      <w:r w:rsidRPr="00603378">
        <w:rPr>
          <w:rFonts w:asciiTheme="majorBidi" w:hAnsiTheme="majorBidi" w:cstheme="majorBidi"/>
        </w:rPr>
        <w:t xml:space="preserve">scenarios </w:t>
      </w:r>
      <w:r w:rsidR="00475CB4">
        <w:rPr>
          <w:rFonts w:asciiTheme="majorBidi" w:hAnsiTheme="majorBidi" w:cstheme="majorBidi"/>
        </w:rPr>
        <w:t xml:space="preserve">with different element size </w:t>
      </w:r>
      <w:r w:rsidRPr="00603378">
        <w:rPr>
          <w:rFonts w:asciiTheme="majorBidi" w:hAnsiTheme="majorBidi" w:cstheme="majorBidi"/>
        </w:rPr>
        <w:t xml:space="preserve">were considered as illustrated in Table 1. The mesh element quality (MEQ) measures the morphological regularity of the mesh </w:t>
      </w:r>
      <w:r w:rsidRPr="00CF30B7">
        <w:rPr>
          <w:rFonts w:asciiTheme="majorBidi" w:hAnsiTheme="majorBidi" w:cstheme="majorBidi"/>
        </w:rPr>
        <w:t>elements, which is important for m</w:t>
      </w:r>
      <w:r w:rsidR="00475CB4" w:rsidRPr="00CF30B7">
        <w:rPr>
          <w:rFonts w:asciiTheme="majorBidi" w:hAnsiTheme="majorBidi" w:cstheme="majorBidi"/>
        </w:rPr>
        <w:t>odel validation. The</w:t>
      </w:r>
      <w:r w:rsidRPr="00CF30B7">
        <w:rPr>
          <w:rFonts w:asciiTheme="majorBidi" w:hAnsiTheme="majorBidi" w:cstheme="majorBidi"/>
        </w:rPr>
        <w:t xml:space="preserve"> simulated </w:t>
      </w:r>
      <w:r w:rsidR="00FC441A" w:rsidRPr="00CF30B7">
        <w:rPr>
          <w:rFonts w:asciiTheme="majorBidi" w:hAnsiTheme="majorBidi" w:cstheme="majorBidi"/>
        </w:rPr>
        <w:t xml:space="preserve">water </w:t>
      </w:r>
      <w:r w:rsidRPr="00CF30B7">
        <w:rPr>
          <w:rFonts w:asciiTheme="majorBidi" w:hAnsiTheme="majorBidi" w:cstheme="majorBidi"/>
        </w:rPr>
        <w:t xml:space="preserve">temperature at the outlet after </w:t>
      </w:r>
      <w:r w:rsidR="00FC441A" w:rsidRPr="00CF30B7">
        <w:rPr>
          <w:rFonts w:asciiTheme="majorBidi" w:hAnsiTheme="majorBidi" w:cstheme="majorBidi"/>
        </w:rPr>
        <w:t xml:space="preserve">120 s </w:t>
      </w:r>
      <w:r w:rsidR="00FC441A">
        <w:rPr>
          <w:rFonts w:asciiTheme="majorBidi" w:hAnsiTheme="majorBidi" w:cstheme="majorBidi"/>
        </w:rPr>
        <w:t xml:space="preserve">MW </w:t>
      </w:r>
      <w:r w:rsidR="00CF30B7" w:rsidRPr="00CF30B7">
        <w:rPr>
          <w:rFonts w:asciiTheme="majorBidi" w:hAnsiTheme="majorBidi" w:cstheme="majorBidi"/>
        </w:rPr>
        <w:t xml:space="preserve">heating </w:t>
      </w:r>
      <w:r w:rsidR="00475CB4" w:rsidRPr="00475CB4">
        <w:rPr>
          <w:rFonts w:asciiTheme="majorBidi" w:hAnsiTheme="majorBidi" w:cstheme="majorBidi"/>
        </w:rPr>
        <w:t>is considered for grid</w:t>
      </w:r>
      <w:r w:rsidR="00475CB4" w:rsidRPr="00603378">
        <w:rPr>
          <w:rFonts w:asciiTheme="majorBidi" w:hAnsiTheme="majorBidi" w:cstheme="majorBidi"/>
        </w:rPr>
        <w:t>-independent v</w:t>
      </w:r>
      <w:r w:rsidR="00475CB4">
        <w:rPr>
          <w:rFonts w:asciiTheme="majorBidi" w:hAnsiTheme="majorBidi" w:cstheme="majorBidi"/>
        </w:rPr>
        <w:t>alidation</w:t>
      </w:r>
      <w:r w:rsidR="002F6DF2">
        <w:rPr>
          <w:rFonts w:asciiTheme="majorBidi" w:hAnsiTheme="majorBidi" w:cstheme="majorBidi"/>
        </w:rPr>
        <w:t xml:space="preserve"> to assure reaching a thermal </w:t>
      </w:r>
      <w:r w:rsidR="002F6DF2" w:rsidRPr="00881CD4">
        <w:rPr>
          <w:rFonts w:asciiTheme="majorBidi" w:hAnsiTheme="majorBidi" w:cstheme="majorBidi"/>
        </w:rPr>
        <w:t>stability</w:t>
      </w:r>
      <w:r w:rsidR="00CF30B7" w:rsidRPr="00881CD4">
        <w:rPr>
          <w:rFonts w:asciiTheme="majorBidi" w:hAnsiTheme="majorBidi" w:cstheme="majorBidi"/>
        </w:rPr>
        <w:t>.</w:t>
      </w:r>
      <w:r w:rsidR="00881CD4" w:rsidRPr="00881CD4">
        <w:rPr>
          <w:rFonts w:asciiTheme="majorBidi" w:hAnsiTheme="majorBidi" w:cstheme="majorBidi"/>
        </w:rPr>
        <w:t xml:space="preserve"> </w:t>
      </w:r>
      <w:r w:rsidRPr="00881CD4">
        <w:rPr>
          <w:rFonts w:asciiTheme="majorBidi" w:hAnsiTheme="majorBidi" w:cstheme="majorBidi"/>
        </w:rPr>
        <w:t xml:space="preserve">A </w:t>
      </w:r>
      <w:r w:rsidRPr="00603378">
        <w:rPr>
          <w:rFonts w:asciiTheme="majorBidi" w:hAnsiTheme="majorBidi" w:cstheme="majorBidi"/>
        </w:rPr>
        <w:t>scenario in which the temperature error is less than 0.01% was selected. As the element number increases, the MEQ increases, while the temperature error decreases. The results will be reliable when the value of m</w:t>
      </w:r>
      <w:r w:rsidR="00CF30B7">
        <w:rPr>
          <w:rFonts w:asciiTheme="majorBidi" w:hAnsiTheme="majorBidi" w:cstheme="majorBidi"/>
        </w:rPr>
        <w:t>esh quality is greater than 0.</w:t>
      </w:r>
      <w:r w:rsidR="00CF30B7" w:rsidRPr="00CF30B7">
        <w:rPr>
          <w:rFonts w:asciiTheme="majorBidi" w:hAnsiTheme="majorBidi" w:cstheme="majorBidi"/>
        </w:rPr>
        <w:t>6</w:t>
      </w:r>
      <w:r w:rsidR="00475CB4" w:rsidRPr="00CF30B7">
        <w:rPr>
          <w:rFonts w:asciiTheme="majorBidi" w:hAnsiTheme="majorBidi" w:cstheme="majorBidi"/>
        </w:rPr>
        <w:t xml:space="preserve"> </w:t>
      </w:r>
      <w:r w:rsidRPr="00CF30B7">
        <w:rPr>
          <w:rFonts w:asciiTheme="majorBidi" w:hAnsiTheme="majorBidi" w:cstheme="majorBidi"/>
        </w:rPr>
        <w:t>[</w:t>
      </w:r>
      <w:r w:rsidR="00FC441A" w:rsidRPr="00611AE1">
        <w:rPr>
          <w:rFonts w:asciiTheme="majorBidi" w:hAnsiTheme="majorBidi" w:cstheme="majorBidi"/>
        </w:rPr>
        <w:t>2</w:t>
      </w:r>
      <w:r w:rsidR="00FC441A">
        <w:rPr>
          <w:rFonts w:asciiTheme="majorBidi" w:hAnsiTheme="majorBidi" w:cstheme="majorBidi"/>
          <w:lang w:val="en-US"/>
        </w:rPr>
        <w:t>6</w:t>
      </w:r>
      <w:r w:rsidRPr="00CF30B7">
        <w:rPr>
          <w:rFonts w:asciiTheme="majorBidi" w:hAnsiTheme="majorBidi" w:cstheme="majorBidi"/>
        </w:rPr>
        <w:t>]</w:t>
      </w:r>
      <w:r w:rsidRPr="00603378">
        <w:rPr>
          <w:rFonts w:asciiTheme="majorBidi" w:hAnsiTheme="majorBidi" w:cstheme="majorBidi"/>
        </w:rPr>
        <w:t>.</w:t>
      </w:r>
      <w:r w:rsidRPr="00603378">
        <w:rPr>
          <w:rFonts w:asciiTheme="majorBidi" w:hAnsiTheme="majorBidi" w:cstheme="majorBidi"/>
          <w:rtl/>
        </w:rPr>
        <w:t xml:space="preserve"> </w:t>
      </w:r>
      <w:r w:rsidR="00CF30B7">
        <w:rPr>
          <w:rFonts w:asciiTheme="majorBidi" w:eastAsiaTheme="minorEastAsia" w:hAnsiTheme="majorBidi" w:cstheme="majorBidi"/>
        </w:rPr>
        <w:t xml:space="preserve">The considered meshes </w:t>
      </w:r>
      <w:r w:rsidR="00CF30B7">
        <w:rPr>
          <w:rFonts w:asciiTheme="majorBidi" w:eastAsiaTheme="minorEastAsia" w:hAnsiTheme="majorBidi" w:cstheme="majorBidi"/>
          <w:lang w:val="en-US"/>
        </w:rPr>
        <w:t>for</w:t>
      </w:r>
      <w:r w:rsidRPr="00603378">
        <w:rPr>
          <w:rFonts w:asciiTheme="majorBidi" w:eastAsiaTheme="minorEastAsia" w:hAnsiTheme="majorBidi" w:cstheme="majorBidi"/>
          <w:rtl/>
        </w:rPr>
        <w:t xml:space="preserve"> </w:t>
      </w:r>
      <w:r w:rsidRPr="00603378">
        <w:rPr>
          <w:rFonts w:asciiTheme="majorBidi" w:eastAsiaTheme="minorEastAsia" w:hAnsiTheme="majorBidi" w:cstheme="majorBidi"/>
        </w:rPr>
        <w:t xml:space="preserve">water have very good quality and </w:t>
      </w:r>
      <w:r w:rsidR="00881CD4">
        <w:rPr>
          <w:rFonts w:asciiTheme="majorBidi" w:eastAsiaTheme="minorEastAsia" w:hAnsiTheme="majorBidi" w:cstheme="majorBidi"/>
        </w:rPr>
        <w:t>are</w:t>
      </w:r>
      <w:r w:rsidRPr="00603378">
        <w:rPr>
          <w:rFonts w:asciiTheme="majorBidi" w:eastAsiaTheme="minorEastAsia" w:hAnsiTheme="majorBidi" w:cstheme="majorBidi"/>
        </w:rPr>
        <w:t xml:space="preserve"> accurate enough to obtain reliable results.</w:t>
      </w:r>
      <w:r w:rsidRPr="00603378">
        <w:rPr>
          <w:rFonts w:asciiTheme="majorBidi" w:eastAsiaTheme="minorEastAsia" w:hAnsiTheme="majorBidi" w:cstheme="majorBidi"/>
          <w:color w:val="C00000"/>
        </w:rPr>
        <w:t xml:space="preserve"> </w:t>
      </w:r>
      <w:r w:rsidR="00D76A06" w:rsidRPr="00603378">
        <w:rPr>
          <w:rFonts w:asciiTheme="majorBidi" w:eastAsiaTheme="minorEastAsia" w:hAnsiTheme="majorBidi" w:cstheme="majorBidi"/>
        </w:rPr>
        <w:t xml:space="preserve">There are </w:t>
      </w:r>
      <w:r w:rsidR="00D76A06" w:rsidRPr="00603378">
        <w:rPr>
          <w:rFonts w:asciiTheme="majorBidi" w:hAnsiTheme="majorBidi" w:cstheme="majorBidi"/>
        </w:rPr>
        <w:t>2225602</w:t>
      </w:r>
      <w:r w:rsidR="00D76A06" w:rsidRPr="00603378">
        <w:rPr>
          <w:rFonts w:asciiTheme="majorBidi" w:eastAsiaTheme="minorEastAsia" w:hAnsiTheme="majorBidi" w:cstheme="majorBidi"/>
        </w:rPr>
        <w:t xml:space="preserve"> elements in the entire geometry with averaged element quality of </w:t>
      </w:r>
      <w:r w:rsidR="00D76A06" w:rsidRPr="00603378">
        <w:rPr>
          <w:rFonts w:asciiTheme="majorBidi" w:hAnsiTheme="majorBidi" w:cstheme="majorBidi"/>
        </w:rPr>
        <w:t>0.6705</w:t>
      </w:r>
      <w:r w:rsidR="00D76A06" w:rsidRPr="00603378">
        <w:rPr>
          <w:rFonts w:asciiTheme="majorBidi" w:eastAsiaTheme="minorEastAsia" w:hAnsiTheme="majorBidi" w:cstheme="majorBidi"/>
        </w:rPr>
        <w:t xml:space="preserve">. </w:t>
      </w:r>
      <w:r w:rsidR="00D76A06">
        <w:rPr>
          <w:rFonts w:asciiTheme="majorBidi" w:eastAsiaTheme="minorEastAsia" w:hAnsiTheme="majorBidi" w:cstheme="majorBidi"/>
        </w:rPr>
        <w:t>T</w:t>
      </w:r>
      <w:r w:rsidRPr="00603378">
        <w:rPr>
          <w:rFonts w:asciiTheme="majorBidi" w:eastAsiaTheme="minorEastAsia" w:hAnsiTheme="majorBidi" w:cstheme="majorBidi"/>
        </w:rPr>
        <w:t>he temperature simulation error of scenario #3 is small enough (0.008%) and it was selected instead of scenario #4 to decrease the computational time.</w:t>
      </w:r>
    </w:p>
    <w:p w14:paraId="24ADB656" w14:textId="77777777" w:rsidR="00A90BAE" w:rsidRDefault="00A90BAE" w:rsidP="00264C20">
      <w:pPr>
        <w:jc w:val="both"/>
        <w:rPr>
          <w:rFonts w:asciiTheme="majorBidi" w:eastAsiaTheme="minorEastAsia" w:hAnsiTheme="majorBidi" w:cstheme="majorBidi"/>
        </w:rPr>
      </w:pPr>
    </w:p>
    <w:p w14:paraId="201ADF8E" w14:textId="594E99C7" w:rsidR="00603378" w:rsidRPr="003A6B43" w:rsidRDefault="00603378" w:rsidP="00FC441A">
      <w:pPr>
        <w:jc w:val="center"/>
        <w:rPr>
          <w:rFonts w:asciiTheme="majorBidi" w:hAnsiTheme="majorBidi" w:cstheme="majorBidi"/>
          <w:lang w:val="en-US"/>
        </w:rPr>
      </w:pPr>
      <w:proofErr w:type="gramStart"/>
      <w:r w:rsidRPr="00603378">
        <w:rPr>
          <w:rFonts w:asciiTheme="majorBidi" w:hAnsiTheme="majorBidi" w:cstheme="majorBidi"/>
          <w:b/>
          <w:bCs/>
        </w:rPr>
        <w:lastRenderedPageBreak/>
        <w:t>Table 1.</w:t>
      </w:r>
      <w:proofErr w:type="gramEnd"/>
      <w:r w:rsidRPr="00603378">
        <w:rPr>
          <w:rFonts w:asciiTheme="majorBidi" w:hAnsiTheme="majorBidi" w:cstheme="majorBidi"/>
        </w:rPr>
        <w:t xml:space="preserve"> Grid independent validation of the geometry model based on simulated temperature at the of the water outlet </w:t>
      </w:r>
      <w:r w:rsidR="00D76A06">
        <w:rPr>
          <w:rFonts w:asciiTheme="majorBidi" w:hAnsiTheme="majorBidi" w:cstheme="majorBidi"/>
        </w:rPr>
        <w:t>(</w:t>
      </w:r>
      <w:r w:rsidR="009B2BD1">
        <w:rPr>
          <w:rFonts w:asciiTheme="majorBidi" w:hAnsiTheme="majorBidi" w:cstheme="majorBidi"/>
        </w:rPr>
        <w:t>central</w:t>
      </w:r>
      <w:r w:rsidR="00D76A06">
        <w:rPr>
          <w:rFonts w:asciiTheme="majorBidi" w:hAnsiTheme="majorBidi" w:cstheme="majorBidi"/>
        </w:rPr>
        <w:t xml:space="preserve"> point)</w:t>
      </w:r>
      <w:r w:rsidR="00D76A06" w:rsidRPr="00603378">
        <w:rPr>
          <w:rFonts w:asciiTheme="majorBidi" w:hAnsiTheme="majorBidi" w:cstheme="majorBidi"/>
        </w:rPr>
        <w:t xml:space="preserve"> </w:t>
      </w:r>
      <w:r w:rsidRPr="00603378">
        <w:rPr>
          <w:rFonts w:asciiTheme="majorBidi" w:hAnsiTheme="majorBidi" w:cstheme="majorBidi"/>
        </w:rPr>
        <w:t xml:space="preserve">after </w:t>
      </w:r>
      <w:r w:rsidR="00611AE1" w:rsidRPr="009B2BD1">
        <w:rPr>
          <w:rFonts w:asciiTheme="majorBidi" w:hAnsiTheme="majorBidi" w:cstheme="majorBidi"/>
        </w:rPr>
        <w:t>120 s</w:t>
      </w:r>
      <w:r w:rsidR="00611AE1" w:rsidRPr="00603378">
        <w:rPr>
          <w:rFonts w:asciiTheme="majorBidi" w:hAnsiTheme="majorBidi" w:cstheme="majorBidi"/>
        </w:rPr>
        <w:t xml:space="preserve"> </w:t>
      </w:r>
      <w:r w:rsidRPr="00603378">
        <w:rPr>
          <w:rFonts w:asciiTheme="majorBidi" w:hAnsiTheme="majorBidi" w:cstheme="majorBidi"/>
        </w:rPr>
        <w:t xml:space="preserve">MW heating </w:t>
      </w:r>
      <w:r w:rsidRPr="009B2BD1">
        <w:rPr>
          <w:rFonts w:asciiTheme="majorBidi" w:hAnsiTheme="majorBidi" w:cstheme="majorBidi"/>
        </w:rPr>
        <w:t>(</w:t>
      </w:r>
      <w:r w:rsidR="003A6B43" w:rsidRPr="003A6B43">
        <w:rPr>
          <w:rFonts w:asciiTheme="majorBidi" w:hAnsiTheme="majorBidi" w:cstheme="majorBidi"/>
        </w:rPr>
        <w:t>T</w:t>
      </w:r>
      <w:r w:rsidR="003A6B43" w:rsidRPr="003A6B43">
        <w:rPr>
          <w:rFonts w:asciiTheme="majorBidi" w:hAnsiTheme="majorBidi" w:cstheme="majorBidi"/>
          <w:vertAlign w:val="subscript"/>
        </w:rPr>
        <w:t>in</w:t>
      </w:r>
      <w:r w:rsidR="003A6B43" w:rsidRPr="003A6B43">
        <w:rPr>
          <w:rFonts w:asciiTheme="majorBidi" w:hAnsiTheme="majorBidi" w:cstheme="majorBidi"/>
        </w:rPr>
        <w:t>: 20°C</w:t>
      </w:r>
      <w:r w:rsidR="003A6B43">
        <w:rPr>
          <w:rFonts w:asciiTheme="majorBidi" w:hAnsiTheme="majorBidi" w:cstheme="majorBidi"/>
        </w:rPr>
        <w:t xml:space="preserve">, </w:t>
      </w:r>
      <w:r w:rsidR="009B2BD1">
        <w:rPr>
          <w:rFonts w:asciiTheme="majorBidi" w:hAnsiTheme="majorBidi" w:cstheme="majorBidi"/>
        </w:rPr>
        <w:t xml:space="preserve">P: </w:t>
      </w:r>
      <w:r w:rsidR="003A6B43" w:rsidRPr="003A6B43">
        <w:rPr>
          <w:rFonts w:asciiTheme="majorBidi" w:hAnsiTheme="majorBidi" w:cstheme="majorBidi"/>
        </w:rPr>
        <w:t>300</w:t>
      </w:r>
      <w:r w:rsidRPr="003A6B43">
        <w:rPr>
          <w:rFonts w:asciiTheme="majorBidi" w:hAnsiTheme="majorBidi" w:cstheme="majorBidi"/>
        </w:rPr>
        <w:t>W</w:t>
      </w:r>
      <w:r w:rsidR="009B2BD1" w:rsidRPr="003A6B43">
        <w:rPr>
          <w:rFonts w:asciiTheme="majorBidi" w:hAnsiTheme="majorBidi" w:cstheme="majorBidi"/>
        </w:rPr>
        <w:t xml:space="preserve">, </w:t>
      </w:r>
      <w:r w:rsidR="003A6B43" w:rsidRPr="003A6B43">
        <w:rPr>
          <w:rFonts w:asciiTheme="majorBidi" w:hAnsiTheme="majorBidi" w:cstheme="majorBidi"/>
        </w:rPr>
        <w:t>Q: 0.8</w:t>
      </w:r>
      <w:r w:rsidR="009B2BD1" w:rsidRPr="003A6B43">
        <w:rPr>
          <w:rFonts w:asciiTheme="majorBidi" w:hAnsiTheme="majorBidi" w:cstheme="majorBidi"/>
        </w:rPr>
        <w:t>cm</w:t>
      </w:r>
      <w:r w:rsidR="009B2BD1" w:rsidRPr="003A6B43">
        <w:rPr>
          <w:rFonts w:asciiTheme="majorBidi" w:hAnsiTheme="majorBidi" w:cstheme="majorBidi"/>
          <w:vertAlign w:val="superscript"/>
        </w:rPr>
        <w:t>3</w:t>
      </w:r>
      <w:r w:rsidR="009B2BD1" w:rsidRPr="003A6B43">
        <w:rPr>
          <w:rFonts w:asciiTheme="majorBidi" w:hAnsiTheme="majorBidi" w:cstheme="majorBidi"/>
        </w:rPr>
        <w:t>/s,</w:t>
      </w:r>
      <w:r w:rsidR="003C5E96" w:rsidRPr="003A6B43">
        <w:rPr>
          <w:rFonts w:asciiTheme="majorBidi" w:hAnsiTheme="majorBidi" w:cstheme="majorBidi"/>
        </w:rPr>
        <w:t xml:space="preserve"> </w:t>
      </w:r>
      <w:r w:rsidR="003C5E96" w:rsidRPr="008C5FB6">
        <w:rPr>
          <w:rFonts w:asciiTheme="majorBidi" w:hAnsiTheme="majorBidi" w:cstheme="majorBidi"/>
        </w:rPr>
        <w:t xml:space="preserve">u: </w:t>
      </w:r>
      <w:r w:rsidR="008C5FB6">
        <w:rPr>
          <w:rFonts w:asciiTheme="majorBidi" w:hAnsiTheme="majorBidi" w:cstheme="majorBidi"/>
        </w:rPr>
        <w:t>4</w:t>
      </w:r>
      <w:r w:rsidR="008C5FB6" w:rsidRPr="008C5FB6">
        <w:rPr>
          <w:rFonts w:asciiTheme="majorBidi" w:hAnsiTheme="majorBidi" w:cstheme="majorBidi"/>
        </w:rPr>
        <w:t>cm/s</w:t>
      </w:r>
      <w:r w:rsidR="003C5E96" w:rsidRPr="003A6B43">
        <w:rPr>
          <w:rFonts w:asciiTheme="majorBidi" w:hAnsiTheme="majorBidi" w:cstheme="majorBidi"/>
          <w:color w:val="FF0000"/>
        </w:rPr>
        <w:t>,</w:t>
      </w:r>
      <w:r w:rsidR="009B2BD1" w:rsidRPr="003A6B43">
        <w:rPr>
          <w:rFonts w:asciiTheme="majorBidi" w:hAnsiTheme="majorBidi" w:cstheme="majorBidi"/>
        </w:rPr>
        <w:t xml:space="preserve"> </w:t>
      </w:r>
      <w:r w:rsidR="00FC441A" w:rsidRPr="003A6B43">
        <w:rPr>
          <w:rFonts w:asciiTheme="majorBidi" w:hAnsiTheme="majorBidi" w:cstheme="majorBidi"/>
        </w:rPr>
        <w:t>τ</w:t>
      </w:r>
      <w:r w:rsidR="003A6B43" w:rsidRPr="003A6B43">
        <w:rPr>
          <w:rFonts w:asciiTheme="majorBidi" w:hAnsiTheme="majorBidi" w:cstheme="majorBidi"/>
        </w:rPr>
        <w:t>: 39.5</w:t>
      </w:r>
      <w:r w:rsidR="00FC441A" w:rsidRPr="003A6B43">
        <w:rPr>
          <w:rFonts w:asciiTheme="majorBidi" w:hAnsiTheme="majorBidi" w:cstheme="majorBidi"/>
        </w:rPr>
        <w:t xml:space="preserve">s, </w:t>
      </w:r>
      <w:r w:rsidR="009B2BD1" w:rsidRPr="003A6B43">
        <w:rPr>
          <w:rFonts w:asciiTheme="majorBidi" w:hAnsiTheme="majorBidi" w:cstheme="majorBidi"/>
        </w:rPr>
        <w:t>D: 5mm</w:t>
      </w:r>
      <w:r w:rsidRPr="003A6B43">
        <w:rPr>
          <w:rFonts w:asciiTheme="majorBidi" w:hAnsiTheme="majorBidi" w:cstheme="majorBidi"/>
        </w:rPr>
        <w:t>)</w:t>
      </w:r>
    </w:p>
    <w:tbl>
      <w:tblPr>
        <w:tblStyle w:val="TableGrid1"/>
        <w:tblW w:w="8829" w:type="dxa"/>
        <w:jc w:val="center"/>
        <w:tblLook w:val="04A0" w:firstRow="1" w:lastRow="0" w:firstColumn="1" w:lastColumn="0" w:noHBand="0" w:noVBand="1"/>
      </w:tblPr>
      <w:tblGrid>
        <w:gridCol w:w="1135"/>
        <w:gridCol w:w="1526"/>
        <w:gridCol w:w="916"/>
        <w:gridCol w:w="1102"/>
        <w:gridCol w:w="1134"/>
        <w:gridCol w:w="1036"/>
        <w:gridCol w:w="1980"/>
      </w:tblGrid>
      <w:tr w:rsidR="009331EB" w:rsidRPr="00603378" w14:paraId="40BF64C0" w14:textId="77777777" w:rsidTr="003A6B43">
        <w:trPr>
          <w:trHeight w:val="424"/>
          <w:jc w:val="center"/>
        </w:trPr>
        <w:tc>
          <w:tcPr>
            <w:tcW w:w="1135" w:type="dxa"/>
            <w:vMerge w:val="restart"/>
            <w:shd w:val="pct10" w:color="auto" w:fill="auto"/>
            <w:vAlign w:val="center"/>
          </w:tcPr>
          <w:p w14:paraId="41FEFE36" w14:textId="14A6BB2C" w:rsidR="009331EB" w:rsidRPr="009331EB" w:rsidRDefault="009331EB" w:rsidP="009331EB">
            <w:pPr>
              <w:jc w:val="center"/>
              <w:rPr>
                <w:rFonts w:asciiTheme="majorBidi" w:hAnsiTheme="majorBidi" w:cstheme="majorBidi"/>
                <w:b/>
                <w:bCs/>
                <w:sz w:val="18"/>
                <w:szCs w:val="18"/>
              </w:rPr>
            </w:pPr>
            <w:r w:rsidRPr="009331EB">
              <w:rPr>
                <w:rFonts w:asciiTheme="majorBidi" w:hAnsiTheme="majorBidi" w:cstheme="majorBidi"/>
                <w:b/>
                <w:bCs/>
                <w:sz w:val="18"/>
                <w:szCs w:val="18"/>
              </w:rPr>
              <w:t>Scenario no.</w:t>
            </w:r>
            <w:r w:rsidR="009B2BD1">
              <w:rPr>
                <w:rFonts w:asciiTheme="majorBidi" w:hAnsiTheme="majorBidi" w:cstheme="majorBidi"/>
                <w:b/>
                <w:bCs/>
                <w:sz w:val="18"/>
                <w:szCs w:val="18"/>
              </w:rPr>
              <w:t xml:space="preserve"> (</w:t>
            </w:r>
            <w:proofErr w:type="spellStart"/>
            <w:r w:rsidR="009B2BD1">
              <w:rPr>
                <w:rFonts w:asciiTheme="majorBidi" w:hAnsiTheme="majorBidi" w:cstheme="majorBidi"/>
                <w:b/>
                <w:bCs/>
                <w:sz w:val="18"/>
                <w:szCs w:val="18"/>
              </w:rPr>
              <w:t>i</w:t>
            </w:r>
            <w:proofErr w:type="spellEnd"/>
            <w:r w:rsidR="009B2BD1">
              <w:rPr>
                <w:rFonts w:asciiTheme="majorBidi" w:hAnsiTheme="majorBidi" w:cstheme="majorBidi"/>
                <w:b/>
                <w:bCs/>
                <w:sz w:val="18"/>
                <w:szCs w:val="18"/>
              </w:rPr>
              <w:t>)</w:t>
            </w:r>
          </w:p>
        </w:tc>
        <w:tc>
          <w:tcPr>
            <w:tcW w:w="2442" w:type="dxa"/>
            <w:gridSpan w:val="2"/>
            <w:shd w:val="pct10" w:color="auto" w:fill="auto"/>
            <w:vAlign w:val="center"/>
          </w:tcPr>
          <w:p w14:paraId="2318AB38" w14:textId="6D213909" w:rsidR="009331EB" w:rsidRPr="009331EB" w:rsidRDefault="009331EB" w:rsidP="009331EB">
            <w:pPr>
              <w:jc w:val="center"/>
              <w:rPr>
                <w:rFonts w:asciiTheme="majorBidi" w:hAnsiTheme="majorBidi" w:cstheme="majorBidi"/>
                <w:b/>
                <w:bCs/>
                <w:sz w:val="18"/>
                <w:szCs w:val="18"/>
              </w:rPr>
            </w:pPr>
            <w:r w:rsidRPr="009331EB">
              <w:rPr>
                <w:rFonts w:asciiTheme="majorBidi" w:hAnsiTheme="majorBidi" w:cstheme="majorBidi"/>
                <w:b/>
                <w:bCs/>
                <w:sz w:val="18"/>
                <w:szCs w:val="18"/>
              </w:rPr>
              <w:t>Element</w:t>
            </w:r>
          </w:p>
        </w:tc>
        <w:tc>
          <w:tcPr>
            <w:tcW w:w="2236" w:type="dxa"/>
            <w:gridSpan w:val="2"/>
            <w:shd w:val="pct10" w:color="auto" w:fill="auto"/>
            <w:vAlign w:val="center"/>
          </w:tcPr>
          <w:p w14:paraId="70FEB85E" w14:textId="67CDBE4E" w:rsidR="009331EB" w:rsidRPr="009331EB" w:rsidRDefault="009331EB" w:rsidP="009331EB">
            <w:pPr>
              <w:jc w:val="center"/>
              <w:rPr>
                <w:rFonts w:asciiTheme="majorBidi" w:hAnsiTheme="majorBidi" w:cstheme="majorBidi"/>
                <w:b/>
                <w:bCs/>
                <w:sz w:val="18"/>
                <w:szCs w:val="18"/>
              </w:rPr>
            </w:pPr>
            <w:r w:rsidRPr="009331EB">
              <w:rPr>
                <w:rFonts w:asciiTheme="majorBidi" w:hAnsiTheme="majorBidi" w:cstheme="majorBidi"/>
                <w:b/>
                <w:bCs/>
                <w:sz w:val="18"/>
                <w:szCs w:val="18"/>
              </w:rPr>
              <w:t>Mesh element quality</w:t>
            </w:r>
          </w:p>
        </w:tc>
        <w:tc>
          <w:tcPr>
            <w:tcW w:w="1036" w:type="dxa"/>
            <w:shd w:val="pct10" w:color="auto" w:fill="auto"/>
            <w:vAlign w:val="center"/>
          </w:tcPr>
          <w:p w14:paraId="03ECA866" w14:textId="08A0C351" w:rsidR="009331EB" w:rsidRPr="00981559" w:rsidRDefault="00981559" w:rsidP="00981559">
            <w:pPr>
              <w:jc w:val="center"/>
              <w:rPr>
                <w:rFonts w:asciiTheme="majorBidi" w:hAnsiTheme="majorBidi" w:cstheme="majorBidi"/>
                <w:b/>
                <w:bCs/>
                <w:lang w:val="en-US"/>
              </w:rPr>
            </w:pPr>
            <w:r>
              <w:rPr>
                <w:rFonts w:asciiTheme="majorBidi" w:hAnsiTheme="majorBidi" w:cstheme="majorBidi"/>
                <w:b/>
                <w:bCs/>
                <w:sz w:val="18"/>
                <w:szCs w:val="18"/>
              </w:rPr>
              <w:t>T</w:t>
            </w:r>
            <w:r w:rsidRPr="00981559">
              <w:rPr>
                <w:rFonts w:asciiTheme="majorBidi" w:hAnsiTheme="majorBidi" w:cstheme="majorBidi"/>
                <w:b/>
                <w:bCs/>
                <w:sz w:val="18"/>
                <w:szCs w:val="18"/>
                <w:vertAlign w:val="subscript"/>
                <w:lang w:val="en-US"/>
              </w:rPr>
              <w:t>out</w:t>
            </w:r>
          </w:p>
        </w:tc>
        <w:tc>
          <w:tcPr>
            <w:tcW w:w="1980" w:type="dxa"/>
            <w:shd w:val="pct10" w:color="auto" w:fill="auto"/>
            <w:vAlign w:val="center"/>
          </w:tcPr>
          <w:p w14:paraId="290505E2" w14:textId="23CAFE7E" w:rsidR="009331EB" w:rsidRPr="009331EB" w:rsidRDefault="005F2014" w:rsidP="003A6B43">
            <w:pPr>
              <w:jc w:val="center"/>
              <w:rPr>
                <w:rFonts w:asciiTheme="majorBidi" w:hAnsiTheme="majorBidi" w:cstheme="majorBidi"/>
                <w:b/>
                <w:bCs/>
                <w:iCs/>
                <w:sz w:val="18"/>
                <w:szCs w:val="18"/>
              </w:rPr>
            </w:pPr>
            <m:oMathPara>
              <m:oMath>
                <m:f>
                  <m:fPr>
                    <m:type m:val="lin"/>
                    <m:ctrlPr>
                      <w:rPr>
                        <w:rFonts w:ascii="Cambria Math" w:hAnsi="Cambria Math" w:cstheme="majorBidi"/>
                        <w:b/>
                        <w:bCs/>
                        <w:i/>
                        <w:iCs/>
                        <w:sz w:val="18"/>
                        <w:szCs w:val="18"/>
                      </w:rPr>
                    </m:ctrlPr>
                  </m:fPr>
                  <m:num>
                    <m:d>
                      <m:dPr>
                        <m:ctrlPr>
                          <w:rPr>
                            <w:rFonts w:ascii="Cambria Math" w:hAnsi="Cambria Math" w:cstheme="majorBidi"/>
                            <w:b/>
                            <w:bCs/>
                            <w:i/>
                            <w:iCs/>
                            <w:sz w:val="18"/>
                            <w:szCs w:val="18"/>
                          </w:rPr>
                        </m:ctrlPr>
                      </m:dPr>
                      <m:e>
                        <m:sSub>
                          <m:sSubPr>
                            <m:ctrlPr>
                              <w:rPr>
                                <w:rFonts w:ascii="Cambria Math" w:hAnsi="Cambria Math" w:cstheme="majorBidi"/>
                                <w:b/>
                                <w:bCs/>
                                <w:iCs/>
                                <w:sz w:val="18"/>
                                <w:szCs w:val="18"/>
                              </w:rPr>
                            </m:ctrlPr>
                          </m:sSubPr>
                          <m:e>
                            <m:r>
                              <m:rPr>
                                <m:sty m:val="b"/>
                              </m:rPr>
                              <w:rPr>
                                <w:rFonts w:ascii="Cambria Math" w:hAnsi="Cambria Math" w:cstheme="majorBidi"/>
                                <w:sz w:val="18"/>
                                <w:szCs w:val="18"/>
                              </w:rPr>
                              <m:t>T</m:t>
                            </m:r>
                          </m:e>
                          <m:sub>
                            <m:r>
                              <m:rPr>
                                <m:sty m:val="b"/>
                              </m:rPr>
                              <w:rPr>
                                <w:rFonts w:ascii="Cambria Math" w:hAnsi="Cambria Math" w:cstheme="majorBidi"/>
                                <w:sz w:val="18"/>
                                <w:szCs w:val="18"/>
                              </w:rPr>
                              <m:t>i</m:t>
                            </m:r>
                          </m:sub>
                        </m:sSub>
                        <m:r>
                          <m:rPr>
                            <m:sty m:val="b"/>
                          </m:rPr>
                          <w:rPr>
                            <w:rFonts w:ascii="Cambria Math" w:hAnsi="Cambria Math" w:cstheme="majorBidi"/>
                            <w:sz w:val="18"/>
                            <w:szCs w:val="18"/>
                          </w:rPr>
                          <m:t>-</m:t>
                        </m:r>
                        <m:sSub>
                          <m:sSubPr>
                            <m:ctrlPr>
                              <w:rPr>
                                <w:rFonts w:ascii="Cambria Math" w:hAnsi="Cambria Math" w:cstheme="majorBidi"/>
                                <w:b/>
                                <w:bCs/>
                                <w:iCs/>
                                <w:sz w:val="18"/>
                                <w:szCs w:val="18"/>
                              </w:rPr>
                            </m:ctrlPr>
                          </m:sSubPr>
                          <m:e>
                            <m:r>
                              <m:rPr>
                                <m:sty m:val="b"/>
                              </m:rPr>
                              <w:rPr>
                                <w:rFonts w:ascii="Cambria Math" w:hAnsi="Cambria Math" w:cstheme="majorBidi"/>
                                <w:sz w:val="18"/>
                                <w:szCs w:val="18"/>
                              </w:rPr>
                              <m:t>T</m:t>
                            </m:r>
                          </m:e>
                          <m:sub>
                            <m:r>
                              <m:rPr>
                                <m:sty m:val="b"/>
                              </m:rPr>
                              <w:rPr>
                                <w:rFonts w:ascii="Cambria Math" w:hAnsi="Cambria Math" w:cstheme="majorBidi"/>
                                <w:sz w:val="18"/>
                                <w:szCs w:val="18"/>
                              </w:rPr>
                              <m:t>calculate</m:t>
                            </m:r>
                          </m:sub>
                        </m:sSub>
                      </m:e>
                    </m:d>
                  </m:num>
                  <m:den>
                    <m:sSub>
                      <m:sSubPr>
                        <m:ctrlPr>
                          <w:rPr>
                            <w:rFonts w:ascii="Cambria Math" w:hAnsi="Cambria Math" w:cstheme="majorBidi"/>
                            <w:b/>
                            <w:bCs/>
                            <w:iCs/>
                            <w:sz w:val="18"/>
                            <w:szCs w:val="18"/>
                          </w:rPr>
                        </m:ctrlPr>
                      </m:sSubPr>
                      <m:e>
                        <m:r>
                          <m:rPr>
                            <m:sty m:val="b"/>
                          </m:rPr>
                          <w:rPr>
                            <w:rFonts w:ascii="Cambria Math" w:hAnsi="Cambria Math" w:cstheme="majorBidi"/>
                            <w:sz w:val="18"/>
                            <w:szCs w:val="18"/>
                          </w:rPr>
                          <m:t>T</m:t>
                        </m:r>
                      </m:e>
                      <m:sub>
                        <m:r>
                          <m:rPr>
                            <m:sty m:val="b"/>
                          </m:rPr>
                          <w:rPr>
                            <w:rFonts w:ascii="Cambria Math" w:hAnsi="Cambria Math" w:cstheme="majorBidi"/>
                            <w:sz w:val="18"/>
                            <w:szCs w:val="18"/>
                          </w:rPr>
                          <m:t>i</m:t>
                        </m:r>
                      </m:sub>
                    </m:sSub>
                  </m:den>
                </m:f>
              </m:oMath>
            </m:oMathPara>
          </w:p>
        </w:tc>
      </w:tr>
      <w:tr w:rsidR="009331EB" w:rsidRPr="00603378" w14:paraId="158EABA4" w14:textId="77777777" w:rsidTr="00A90BAE">
        <w:trPr>
          <w:trHeight w:val="307"/>
          <w:jc w:val="center"/>
        </w:trPr>
        <w:tc>
          <w:tcPr>
            <w:tcW w:w="1135" w:type="dxa"/>
            <w:vMerge/>
            <w:tcBorders>
              <w:bottom w:val="single" w:sz="4" w:space="0" w:color="auto"/>
            </w:tcBorders>
            <w:shd w:val="pct10" w:color="auto" w:fill="auto"/>
          </w:tcPr>
          <w:p w14:paraId="0988F5B1" w14:textId="141DBCB6" w:rsidR="009331EB" w:rsidRPr="00603378" w:rsidRDefault="009331EB" w:rsidP="009331EB">
            <w:pPr>
              <w:rPr>
                <w:rFonts w:asciiTheme="majorBidi" w:hAnsiTheme="majorBidi" w:cstheme="majorBidi"/>
                <w:sz w:val="20"/>
                <w:szCs w:val="20"/>
              </w:rPr>
            </w:pPr>
          </w:p>
        </w:tc>
        <w:tc>
          <w:tcPr>
            <w:tcW w:w="1526" w:type="dxa"/>
            <w:tcBorders>
              <w:bottom w:val="single" w:sz="4" w:space="0" w:color="auto"/>
            </w:tcBorders>
            <w:shd w:val="pct10" w:color="auto" w:fill="auto"/>
            <w:vAlign w:val="center"/>
          </w:tcPr>
          <w:p w14:paraId="664635E7" w14:textId="2BFC494F" w:rsidR="009331EB" w:rsidRPr="009331EB" w:rsidRDefault="009331EB" w:rsidP="009331EB">
            <w:pPr>
              <w:jc w:val="center"/>
              <w:rPr>
                <w:rFonts w:asciiTheme="majorBidi" w:hAnsiTheme="majorBidi" w:cstheme="majorBidi"/>
                <w:b/>
                <w:bCs/>
                <w:sz w:val="20"/>
                <w:szCs w:val="20"/>
              </w:rPr>
            </w:pPr>
            <w:r w:rsidRPr="009331EB">
              <w:rPr>
                <w:rFonts w:asciiTheme="majorBidi" w:hAnsiTheme="majorBidi" w:cstheme="majorBidi"/>
                <w:b/>
                <w:bCs/>
                <w:sz w:val="18"/>
                <w:szCs w:val="18"/>
              </w:rPr>
              <w:t>size</w:t>
            </w:r>
          </w:p>
        </w:tc>
        <w:tc>
          <w:tcPr>
            <w:tcW w:w="916" w:type="dxa"/>
            <w:tcBorders>
              <w:bottom w:val="single" w:sz="4" w:space="0" w:color="auto"/>
            </w:tcBorders>
            <w:shd w:val="pct10" w:color="auto" w:fill="auto"/>
            <w:vAlign w:val="center"/>
          </w:tcPr>
          <w:p w14:paraId="2E8EDE5F" w14:textId="58D4AEDC" w:rsidR="009331EB" w:rsidRPr="009331EB" w:rsidRDefault="009331EB" w:rsidP="009331EB">
            <w:pPr>
              <w:jc w:val="center"/>
              <w:rPr>
                <w:rFonts w:asciiTheme="majorBidi" w:hAnsiTheme="majorBidi" w:cstheme="majorBidi"/>
                <w:b/>
                <w:bCs/>
                <w:sz w:val="20"/>
                <w:szCs w:val="20"/>
              </w:rPr>
            </w:pPr>
            <w:r w:rsidRPr="009331EB">
              <w:rPr>
                <w:rFonts w:asciiTheme="majorBidi" w:hAnsiTheme="majorBidi" w:cstheme="majorBidi"/>
                <w:b/>
                <w:bCs/>
                <w:sz w:val="18"/>
                <w:szCs w:val="18"/>
              </w:rPr>
              <w:t>number</w:t>
            </w:r>
          </w:p>
        </w:tc>
        <w:tc>
          <w:tcPr>
            <w:tcW w:w="1102" w:type="dxa"/>
            <w:tcBorders>
              <w:bottom w:val="single" w:sz="4" w:space="0" w:color="auto"/>
            </w:tcBorders>
            <w:shd w:val="pct10" w:color="auto" w:fill="auto"/>
            <w:vAlign w:val="center"/>
          </w:tcPr>
          <w:p w14:paraId="39F5BB3A" w14:textId="4EEC6BA9" w:rsidR="009331EB" w:rsidRPr="009331EB" w:rsidRDefault="009331EB" w:rsidP="009331EB">
            <w:pPr>
              <w:jc w:val="center"/>
              <w:rPr>
                <w:rFonts w:asciiTheme="majorBidi" w:hAnsiTheme="majorBidi" w:cstheme="majorBidi"/>
                <w:b/>
                <w:bCs/>
                <w:sz w:val="20"/>
                <w:szCs w:val="20"/>
              </w:rPr>
            </w:pPr>
            <w:r w:rsidRPr="009331EB">
              <w:rPr>
                <w:rFonts w:asciiTheme="majorBidi" w:hAnsiTheme="majorBidi" w:cstheme="majorBidi"/>
                <w:b/>
                <w:bCs/>
                <w:sz w:val="18"/>
                <w:szCs w:val="18"/>
              </w:rPr>
              <w:t>minimum</w:t>
            </w:r>
          </w:p>
        </w:tc>
        <w:tc>
          <w:tcPr>
            <w:tcW w:w="1134" w:type="dxa"/>
            <w:tcBorders>
              <w:bottom w:val="single" w:sz="4" w:space="0" w:color="auto"/>
            </w:tcBorders>
            <w:shd w:val="pct10" w:color="auto" w:fill="auto"/>
            <w:vAlign w:val="center"/>
          </w:tcPr>
          <w:p w14:paraId="231C7C4F" w14:textId="336E7845" w:rsidR="009331EB" w:rsidRPr="009331EB" w:rsidRDefault="009331EB" w:rsidP="009331EB">
            <w:pPr>
              <w:jc w:val="center"/>
              <w:rPr>
                <w:rFonts w:asciiTheme="majorBidi" w:hAnsiTheme="majorBidi" w:cstheme="majorBidi"/>
                <w:b/>
                <w:bCs/>
                <w:sz w:val="20"/>
                <w:szCs w:val="20"/>
              </w:rPr>
            </w:pPr>
            <w:r w:rsidRPr="009331EB">
              <w:rPr>
                <w:rFonts w:asciiTheme="majorBidi" w:hAnsiTheme="majorBidi" w:cstheme="majorBidi"/>
                <w:b/>
                <w:bCs/>
                <w:sz w:val="18"/>
                <w:szCs w:val="18"/>
              </w:rPr>
              <w:t>average</w:t>
            </w:r>
          </w:p>
        </w:tc>
        <w:tc>
          <w:tcPr>
            <w:tcW w:w="1036" w:type="dxa"/>
            <w:tcBorders>
              <w:bottom w:val="single" w:sz="4" w:space="0" w:color="auto"/>
            </w:tcBorders>
            <w:shd w:val="pct10" w:color="auto" w:fill="auto"/>
            <w:vAlign w:val="center"/>
          </w:tcPr>
          <w:p w14:paraId="16D9AD2E" w14:textId="6ED7E1FC" w:rsidR="009331EB" w:rsidRPr="009331EB" w:rsidRDefault="009331EB" w:rsidP="009331EB">
            <w:pPr>
              <w:jc w:val="center"/>
              <w:rPr>
                <w:rFonts w:asciiTheme="majorBidi" w:hAnsiTheme="majorBidi" w:cstheme="majorBidi"/>
                <w:b/>
                <w:bCs/>
                <w:sz w:val="20"/>
                <w:szCs w:val="20"/>
              </w:rPr>
            </w:pPr>
            <w:r w:rsidRPr="009331EB">
              <w:rPr>
                <w:rFonts w:ascii="Cambria Math" w:hAnsi="Cambria Math" w:cstheme="majorBidi"/>
                <w:b/>
                <w:bCs/>
                <w:sz w:val="20"/>
                <w:szCs w:val="20"/>
              </w:rPr>
              <w:t>°</w:t>
            </w:r>
            <w:r w:rsidRPr="009331EB">
              <w:rPr>
                <w:rFonts w:asciiTheme="majorBidi" w:hAnsiTheme="majorBidi" w:cstheme="majorBidi"/>
                <w:b/>
                <w:bCs/>
                <w:sz w:val="20"/>
                <w:szCs w:val="20"/>
              </w:rPr>
              <w:t>C</w:t>
            </w:r>
          </w:p>
        </w:tc>
        <w:tc>
          <w:tcPr>
            <w:tcW w:w="1980" w:type="dxa"/>
            <w:tcBorders>
              <w:bottom w:val="single" w:sz="4" w:space="0" w:color="auto"/>
            </w:tcBorders>
            <w:shd w:val="pct10" w:color="auto" w:fill="auto"/>
            <w:vAlign w:val="center"/>
          </w:tcPr>
          <w:p w14:paraId="37D58651" w14:textId="3D37D1E3" w:rsidR="009331EB" w:rsidRPr="009331EB" w:rsidRDefault="000265F5" w:rsidP="009331EB">
            <w:pPr>
              <w:jc w:val="center"/>
              <w:rPr>
                <w:rFonts w:asciiTheme="majorBidi" w:hAnsiTheme="majorBidi" w:cstheme="majorBidi"/>
                <w:b/>
                <w:bCs/>
                <w:sz w:val="20"/>
                <w:szCs w:val="20"/>
              </w:rPr>
            </w:pPr>
            <w:r>
              <w:rPr>
                <w:rFonts w:asciiTheme="majorBidi" w:hAnsiTheme="majorBidi" w:cstheme="majorBidi"/>
                <w:b/>
                <w:bCs/>
                <w:sz w:val="20"/>
                <w:szCs w:val="20"/>
              </w:rPr>
              <w:t>%</w:t>
            </w:r>
          </w:p>
        </w:tc>
      </w:tr>
      <w:tr w:rsidR="009331EB" w:rsidRPr="00603378" w14:paraId="5D85750A" w14:textId="77777777" w:rsidTr="003A6B43">
        <w:trPr>
          <w:trHeight w:val="237"/>
          <w:jc w:val="center"/>
        </w:trPr>
        <w:tc>
          <w:tcPr>
            <w:tcW w:w="1135" w:type="dxa"/>
            <w:tcBorders>
              <w:bottom w:val="nil"/>
            </w:tcBorders>
          </w:tcPr>
          <w:p w14:paraId="76CB562C" w14:textId="378D224A" w:rsidR="009331EB" w:rsidRPr="00603378" w:rsidRDefault="009331EB" w:rsidP="003A6B43">
            <w:pPr>
              <w:jc w:val="center"/>
              <w:rPr>
                <w:rFonts w:asciiTheme="majorBidi" w:hAnsiTheme="majorBidi" w:cstheme="majorBidi"/>
              </w:rPr>
            </w:pPr>
            <w:r w:rsidRPr="00603378">
              <w:rPr>
                <w:rFonts w:asciiTheme="majorBidi" w:hAnsiTheme="majorBidi" w:cstheme="majorBidi"/>
                <w:sz w:val="20"/>
                <w:szCs w:val="20"/>
              </w:rPr>
              <w:t>1</w:t>
            </w:r>
          </w:p>
        </w:tc>
        <w:tc>
          <w:tcPr>
            <w:tcW w:w="1526" w:type="dxa"/>
            <w:tcBorders>
              <w:bottom w:val="nil"/>
            </w:tcBorders>
            <w:vAlign w:val="center"/>
          </w:tcPr>
          <w:p w14:paraId="71B5DE80" w14:textId="3C6943FB" w:rsidR="009331EB" w:rsidRPr="00603378" w:rsidRDefault="009331EB" w:rsidP="009331EB">
            <w:pPr>
              <w:jc w:val="center"/>
              <w:rPr>
                <w:rFonts w:asciiTheme="majorBidi" w:hAnsiTheme="majorBidi" w:cstheme="majorBidi"/>
              </w:rPr>
            </w:pPr>
            <w:r w:rsidRPr="00603378">
              <w:rPr>
                <w:rFonts w:asciiTheme="majorBidi" w:hAnsiTheme="majorBidi" w:cstheme="majorBidi"/>
                <w:sz w:val="20"/>
                <w:szCs w:val="20"/>
              </w:rPr>
              <w:t>Coarser</w:t>
            </w:r>
          </w:p>
        </w:tc>
        <w:tc>
          <w:tcPr>
            <w:tcW w:w="916" w:type="dxa"/>
            <w:tcBorders>
              <w:bottom w:val="nil"/>
            </w:tcBorders>
            <w:vAlign w:val="center"/>
          </w:tcPr>
          <w:p w14:paraId="6925D2E7" w14:textId="2D61B885" w:rsidR="009331EB" w:rsidRPr="00603378" w:rsidRDefault="009331EB" w:rsidP="009331EB">
            <w:pPr>
              <w:jc w:val="center"/>
              <w:rPr>
                <w:rFonts w:asciiTheme="majorBidi" w:hAnsiTheme="majorBidi" w:cstheme="majorBidi"/>
              </w:rPr>
            </w:pPr>
            <w:r w:rsidRPr="00603378">
              <w:rPr>
                <w:rFonts w:asciiTheme="majorBidi" w:hAnsiTheme="majorBidi" w:cstheme="majorBidi"/>
                <w:sz w:val="20"/>
                <w:szCs w:val="20"/>
              </w:rPr>
              <w:t>266977</w:t>
            </w:r>
          </w:p>
        </w:tc>
        <w:tc>
          <w:tcPr>
            <w:tcW w:w="1102" w:type="dxa"/>
            <w:tcBorders>
              <w:bottom w:val="nil"/>
            </w:tcBorders>
            <w:vAlign w:val="center"/>
          </w:tcPr>
          <w:p w14:paraId="6B18D23D" w14:textId="18F092F9" w:rsidR="009331EB" w:rsidRPr="00603378" w:rsidRDefault="009331EB" w:rsidP="009331EB">
            <w:pPr>
              <w:jc w:val="center"/>
              <w:rPr>
                <w:rFonts w:asciiTheme="majorBidi" w:hAnsiTheme="majorBidi" w:cstheme="majorBidi"/>
              </w:rPr>
            </w:pPr>
            <w:r w:rsidRPr="00603378">
              <w:rPr>
                <w:rFonts w:asciiTheme="majorBidi" w:hAnsiTheme="majorBidi" w:cstheme="majorBidi"/>
                <w:sz w:val="20"/>
                <w:szCs w:val="20"/>
              </w:rPr>
              <w:t>0.1766</w:t>
            </w:r>
          </w:p>
        </w:tc>
        <w:tc>
          <w:tcPr>
            <w:tcW w:w="1134" w:type="dxa"/>
            <w:tcBorders>
              <w:bottom w:val="nil"/>
            </w:tcBorders>
            <w:vAlign w:val="center"/>
          </w:tcPr>
          <w:p w14:paraId="324664B3" w14:textId="72299C41" w:rsidR="009331EB" w:rsidRPr="00603378" w:rsidRDefault="009331EB" w:rsidP="009331EB">
            <w:pPr>
              <w:jc w:val="center"/>
              <w:rPr>
                <w:rFonts w:asciiTheme="majorBidi" w:hAnsiTheme="majorBidi" w:cstheme="majorBidi"/>
              </w:rPr>
            </w:pPr>
            <w:r w:rsidRPr="00603378">
              <w:rPr>
                <w:rFonts w:asciiTheme="majorBidi" w:hAnsiTheme="majorBidi" w:cstheme="majorBidi"/>
                <w:sz w:val="20"/>
                <w:szCs w:val="20"/>
              </w:rPr>
              <w:t>0.655</w:t>
            </w:r>
            <w:r>
              <w:rPr>
                <w:rFonts w:asciiTheme="majorBidi" w:hAnsiTheme="majorBidi" w:cstheme="majorBidi"/>
              </w:rPr>
              <w:t>0</w:t>
            </w:r>
          </w:p>
        </w:tc>
        <w:tc>
          <w:tcPr>
            <w:tcW w:w="1036" w:type="dxa"/>
            <w:tcBorders>
              <w:bottom w:val="nil"/>
            </w:tcBorders>
            <w:vAlign w:val="center"/>
          </w:tcPr>
          <w:p w14:paraId="5191E84A" w14:textId="066F0787" w:rsidR="009331EB" w:rsidRPr="00603378" w:rsidRDefault="009331EB" w:rsidP="009331EB">
            <w:pPr>
              <w:jc w:val="center"/>
              <w:rPr>
                <w:rFonts w:asciiTheme="majorBidi" w:hAnsiTheme="majorBidi" w:cstheme="majorBidi"/>
              </w:rPr>
            </w:pPr>
            <w:r w:rsidRPr="00603378">
              <w:rPr>
                <w:rFonts w:asciiTheme="majorBidi" w:hAnsiTheme="majorBidi" w:cstheme="majorBidi"/>
                <w:sz w:val="20"/>
                <w:szCs w:val="20"/>
              </w:rPr>
              <w:t>68.790</w:t>
            </w:r>
          </w:p>
        </w:tc>
        <w:tc>
          <w:tcPr>
            <w:tcW w:w="1980" w:type="dxa"/>
            <w:tcBorders>
              <w:bottom w:val="nil"/>
            </w:tcBorders>
            <w:vAlign w:val="center"/>
          </w:tcPr>
          <w:p w14:paraId="658940BD" w14:textId="6C8078B1" w:rsidR="009331EB" w:rsidRPr="00603378" w:rsidRDefault="009331EB" w:rsidP="009331EB">
            <w:pPr>
              <w:jc w:val="center"/>
              <w:rPr>
                <w:rFonts w:asciiTheme="majorBidi" w:hAnsiTheme="majorBidi" w:cstheme="majorBidi"/>
              </w:rPr>
            </w:pPr>
            <w:r w:rsidRPr="00603378">
              <w:rPr>
                <w:rFonts w:asciiTheme="majorBidi" w:hAnsiTheme="majorBidi" w:cstheme="majorBidi"/>
                <w:sz w:val="20"/>
                <w:szCs w:val="20"/>
              </w:rPr>
              <w:t>0.084</w:t>
            </w:r>
          </w:p>
        </w:tc>
      </w:tr>
      <w:tr w:rsidR="009331EB" w:rsidRPr="00603378" w14:paraId="10AF5342" w14:textId="77777777" w:rsidTr="003A6B43">
        <w:trPr>
          <w:trHeight w:val="197"/>
          <w:jc w:val="center"/>
        </w:trPr>
        <w:tc>
          <w:tcPr>
            <w:tcW w:w="1135" w:type="dxa"/>
            <w:tcBorders>
              <w:top w:val="nil"/>
              <w:bottom w:val="nil"/>
            </w:tcBorders>
          </w:tcPr>
          <w:p w14:paraId="1D5B80BB" w14:textId="77777777" w:rsidR="009331EB" w:rsidRPr="00603378" w:rsidRDefault="009331EB" w:rsidP="003A6B43">
            <w:pPr>
              <w:jc w:val="center"/>
              <w:rPr>
                <w:rFonts w:asciiTheme="majorBidi" w:hAnsiTheme="majorBidi" w:cstheme="majorBidi"/>
                <w:sz w:val="20"/>
                <w:szCs w:val="20"/>
              </w:rPr>
            </w:pPr>
            <w:r w:rsidRPr="00603378">
              <w:rPr>
                <w:rFonts w:asciiTheme="majorBidi" w:hAnsiTheme="majorBidi" w:cstheme="majorBidi"/>
                <w:sz w:val="20"/>
                <w:szCs w:val="20"/>
              </w:rPr>
              <w:t>2</w:t>
            </w:r>
          </w:p>
        </w:tc>
        <w:tc>
          <w:tcPr>
            <w:tcW w:w="1526" w:type="dxa"/>
            <w:tcBorders>
              <w:top w:val="nil"/>
              <w:bottom w:val="nil"/>
            </w:tcBorders>
            <w:vAlign w:val="center"/>
          </w:tcPr>
          <w:p w14:paraId="5A664AB7"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Normal</w:t>
            </w:r>
          </w:p>
        </w:tc>
        <w:tc>
          <w:tcPr>
            <w:tcW w:w="916" w:type="dxa"/>
            <w:tcBorders>
              <w:top w:val="nil"/>
              <w:bottom w:val="nil"/>
            </w:tcBorders>
            <w:vAlign w:val="center"/>
          </w:tcPr>
          <w:p w14:paraId="214D44F2"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653630</w:t>
            </w:r>
          </w:p>
        </w:tc>
        <w:tc>
          <w:tcPr>
            <w:tcW w:w="1102" w:type="dxa"/>
            <w:tcBorders>
              <w:top w:val="nil"/>
              <w:bottom w:val="nil"/>
            </w:tcBorders>
            <w:vAlign w:val="center"/>
          </w:tcPr>
          <w:p w14:paraId="2C5AB20F"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0.1104</w:t>
            </w:r>
          </w:p>
        </w:tc>
        <w:tc>
          <w:tcPr>
            <w:tcW w:w="1134" w:type="dxa"/>
            <w:tcBorders>
              <w:top w:val="nil"/>
              <w:bottom w:val="nil"/>
            </w:tcBorders>
            <w:vAlign w:val="center"/>
          </w:tcPr>
          <w:p w14:paraId="43A4C2A9" w14:textId="0437F7C9"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0.6638</w:t>
            </w:r>
          </w:p>
        </w:tc>
        <w:tc>
          <w:tcPr>
            <w:tcW w:w="1036" w:type="dxa"/>
            <w:tcBorders>
              <w:top w:val="nil"/>
              <w:bottom w:val="nil"/>
            </w:tcBorders>
            <w:vAlign w:val="center"/>
          </w:tcPr>
          <w:p w14:paraId="22CC969A"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68.815</w:t>
            </w:r>
          </w:p>
        </w:tc>
        <w:tc>
          <w:tcPr>
            <w:tcW w:w="1980" w:type="dxa"/>
            <w:tcBorders>
              <w:top w:val="nil"/>
              <w:bottom w:val="nil"/>
            </w:tcBorders>
            <w:vAlign w:val="center"/>
          </w:tcPr>
          <w:p w14:paraId="1DBA572E"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0.048</w:t>
            </w:r>
          </w:p>
        </w:tc>
      </w:tr>
      <w:tr w:rsidR="009331EB" w:rsidRPr="00603378" w14:paraId="19BCB707" w14:textId="77777777" w:rsidTr="003A6B43">
        <w:trPr>
          <w:trHeight w:val="246"/>
          <w:jc w:val="center"/>
        </w:trPr>
        <w:tc>
          <w:tcPr>
            <w:tcW w:w="1135" w:type="dxa"/>
            <w:tcBorders>
              <w:top w:val="nil"/>
              <w:bottom w:val="nil"/>
            </w:tcBorders>
          </w:tcPr>
          <w:p w14:paraId="3119D2C2" w14:textId="77777777" w:rsidR="009331EB" w:rsidRPr="00603378" w:rsidRDefault="009331EB" w:rsidP="003A6B43">
            <w:pPr>
              <w:jc w:val="center"/>
              <w:rPr>
                <w:rFonts w:asciiTheme="majorBidi" w:hAnsiTheme="majorBidi" w:cstheme="majorBidi"/>
                <w:sz w:val="20"/>
                <w:szCs w:val="20"/>
              </w:rPr>
            </w:pPr>
            <w:r w:rsidRPr="00603378">
              <w:rPr>
                <w:rFonts w:asciiTheme="majorBidi" w:hAnsiTheme="majorBidi" w:cstheme="majorBidi"/>
                <w:sz w:val="20"/>
                <w:szCs w:val="20"/>
              </w:rPr>
              <w:t>3</w:t>
            </w:r>
          </w:p>
        </w:tc>
        <w:tc>
          <w:tcPr>
            <w:tcW w:w="1526" w:type="dxa"/>
            <w:tcBorders>
              <w:top w:val="nil"/>
              <w:bottom w:val="nil"/>
            </w:tcBorders>
            <w:vAlign w:val="center"/>
          </w:tcPr>
          <w:p w14:paraId="46B736C4"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Finer</w:t>
            </w:r>
          </w:p>
        </w:tc>
        <w:tc>
          <w:tcPr>
            <w:tcW w:w="916" w:type="dxa"/>
            <w:tcBorders>
              <w:top w:val="nil"/>
              <w:bottom w:val="nil"/>
            </w:tcBorders>
            <w:vAlign w:val="center"/>
          </w:tcPr>
          <w:p w14:paraId="7DBCD251"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2225602</w:t>
            </w:r>
          </w:p>
        </w:tc>
        <w:tc>
          <w:tcPr>
            <w:tcW w:w="1102" w:type="dxa"/>
            <w:tcBorders>
              <w:top w:val="nil"/>
              <w:bottom w:val="nil"/>
            </w:tcBorders>
            <w:vAlign w:val="center"/>
          </w:tcPr>
          <w:p w14:paraId="4FDD7AD1"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0.1057</w:t>
            </w:r>
          </w:p>
        </w:tc>
        <w:tc>
          <w:tcPr>
            <w:tcW w:w="1134" w:type="dxa"/>
            <w:tcBorders>
              <w:top w:val="nil"/>
              <w:bottom w:val="nil"/>
            </w:tcBorders>
            <w:vAlign w:val="center"/>
          </w:tcPr>
          <w:p w14:paraId="7EBD7478"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0.6705</w:t>
            </w:r>
          </w:p>
        </w:tc>
        <w:tc>
          <w:tcPr>
            <w:tcW w:w="1036" w:type="dxa"/>
            <w:tcBorders>
              <w:top w:val="nil"/>
              <w:bottom w:val="nil"/>
            </w:tcBorders>
            <w:vAlign w:val="center"/>
          </w:tcPr>
          <w:p w14:paraId="452A29E9"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68.842</w:t>
            </w:r>
          </w:p>
        </w:tc>
        <w:tc>
          <w:tcPr>
            <w:tcW w:w="1980" w:type="dxa"/>
            <w:tcBorders>
              <w:top w:val="nil"/>
              <w:bottom w:val="nil"/>
            </w:tcBorders>
            <w:vAlign w:val="center"/>
          </w:tcPr>
          <w:p w14:paraId="7D96B578" w14:textId="25C1B6AA"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0.0</w:t>
            </w:r>
            <w:r w:rsidR="00FC441A" w:rsidRPr="00603378">
              <w:rPr>
                <w:rFonts w:asciiTheme="majorBidi" w:hAnsiTheme="majorBidi" w:cstheme="majorBidi"/>
                <w:sz w:val="20"/>
                <w:szCs w:val="20"/>
              </w:rPr>
              <w:t>0</w:t>
            </w:r>
            <w:r w:rsidRPr="00603378">
              <w:rPr>
                <w:rFonts w:asciiTheme="majorBidi" w:hAnsiTheme="majorBidi" w:cstheme="majorBidi"/>
                <w:sz w:val="20"/>
                <w:szCs w:val="20"/>
              </w:rPr>
              <w:t>8</w:t>
            </w:r>
          </w:p>
        </w:tc>
      </w:tr>
      <w:tr w:rsidR="009331EB" w:rsidRPr="00603378" w14:paraId="06F061F4" w14:textId="77777777" w:rsidTr="003A6B43">
        <w:trPr>
          <w:trHeight w:val="246"/>
          <w:jc w:val="center"/>
        </w:trPr>
        <w:tc>
          <w:tcPr>
            <w:tcW w:w="1135" w:type="dxa"/>
            <w:tcBorders>
              <w:top w:val="nil"/>
            </w:tcBorders>
          </w:tcPr>
          <w:p w14:paraId="77C659E3" w14:textId="77777777" w:rsidR="009331EB" w:rsidRPr="00603378" w:rsidRDefault="009331EB" w:rsidP="003A6B43">
            <w:pPr>
              <w:jc w:val="center"/>
              <w:rPr>
                <w:rFonts w:asciiTheme="majorBidi" w:hAnsiTheme="majorBidi" w:cstheme="majorBidi"/>
                <w:sz w:val="20"/>
                <w:szCs w:val="20"/>
              </w:rPr>
            </w:pPr>
            <w:r w:rsidRPr="00603378">
              <w:rPr>
                <w:rFonts w:asciiTheme="majorBidi" w:hAnsiTheme="majorBidi" w:cstheme="majorBidi"/>
                <w:sz w:val="20"/>
                <w:szCs w:val="20"/>
              </w:rPr>
              <w:t>4</w:t>
            </w:r>
          </w:p>
        </w:tc>
        <w:tc>
          <w:tcPr>
            <w:tcW w:w="1526" w:type="dxa"/>
            <w:tcBorders>
              <w:top w:val="nil"/>
            </w:tcBorders>
            <w:vAlign w:val="center"/>
          </w:tcPr>
          <w:p w14:paraId="0F734B36"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Extremely Fine</w:t>
            </w:r>
          </w:p>
        </w:tc>
        <w:tc>
          <w:tcPr>
            <w:tcW w:w="916" w:type="dxa"/>
            <w:tcBorders>
              <w:top w:val="nil"/>
            </w:tcBorders>
            <w:vAlign w:val="center"/>
          </w:tcPr>
          <w:p w14:paraId="5518FFE7"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7719835</w:t>
            </w:r>
          </w:p>
        </w:tc>
        <w:tc>
          <w:tcPr>
            <w:tcW w:w="1102" w:type="dxa"/>
            <w:tcBorders>
              <w:top w:val="nil"/>
            </w:tcBorders>
            <w:vAlign w:val="center"/>
          </w:tcPr>
          <w:p w14:paraId="3B1E1DFB"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0.1148</w:t>
            </w:r>
          </w:p>
        </w:tc>
        <w:tc>
          <w:tcPr>
            <w:tcW w:w="1134" w:type="dxa"/>
            <w:tcBorders>
              <w:top w:val="nil"/>
            </w:tcBorders>
            <w:vAlign w:val="center"/>
          </w:tcPr>
          <w:p w14:paraId="0D70F097"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0.6745</w:t>
            </w:r>
          </w:p>
        </w:tc>
        <w:tc>
          <w:tcPr>
            <w:tcW w:w="1036" w:type="dxa"/>
            <w:tcBorders>
              <w:top w:val="nil"/>
            </w:tcBorders>
            <w:vAlign w:val="center"/>
          </w:tcPr>
          <w:p w14:paraId="40CA927E" w14:textId="77777777" w:rsidR="009331EB" w:rsidRPr="00603378" w:rsidRDefault="009331EB" w:rsidP="009331EB">
            <w:pPr>
              <w:jc w:val="center"/>
              <w:rPr>
                <w:rFonts w:asciiTheme="majorBidi" w:hAnsiTheme="majorBidi" w:cstheme="majorBidi"/>
                <w:sz w:val="20"/>
                <w:szCs w:val="20"/>
              </w:rPr>
            </w:pPr>
            <w:r w:rsidRPr="00603378">
              <w:rPr>
                <w:rFonts w:asciiTheme="majorBidi" w:hAnsiTheme="majorBidi" w:cstheme="majorBidi"/>
                <w:sz w:val="20"/>
                <w:szCs w:val="20"/>
              </w:rPr>
              <w:t>68.848</w:t>
            </w:r>
          </w:p>
        </w:tc>
        <w:tc>
          <w:tcPr>
            <w:tcW w:w="1980" w:type="dxa"/>
            <w:tcBorders>
              <w:top w:val="nil"/>
            </w:tcBorders>
            <w:vAlign w:val="center"/>
          </w:tcPr>
          <w:p w14:paraId="3662CA1C" w14:textId="1D947670" w:rsidR="009331EB" w:rsidRPr="009331EB" w:rsidRDefault="009331EB" w:rsidP="009331EB">
            <w:pPr>
              <w:jc w:val="center"/>
              <w:rPr>
                <w:rFonts w:asciiTheme="majorBidi" w:hAnsiTheme="majorBidi" w:cstheme="majorBidi"/>
                <w:sz w:val="20"/>
                <w:szCs w:val="20"/>
                <w:lang w:val="en-US" w:bidi="fa-IR"/>
              </w:rPr>
            </w:pPr>
            <w:r>
              <w:rPr>
                <w:rFonts w:asciiTheme="majorBidi" w:hAnsiTheme="majorBidi" w:cstheme="majorBidi" w:hint="cs"/>
                <w:sz w:val="20"/>
                <w:szCs w:val="20"/>
                <w:rtl/>
              </w:rPr>
              <w:t>-</w:t>
            </w:r>
          </w:p>
        </w:tc>
      </w:tr>
    </w:tbl>
    <w:p w14:paraId="05DD55BB" w14:textId="77777777" w:rsidR="007A692A" w:rsidRDefault="007A692A" w:rsidP="00603378">
      <w:pPr>
        <w:rPr>
          <w:rFonts w:asciiTheme="majorBidi" w:hAnsiTheme="majorBidi" w:cstheme="majorBidi"/>
        </w:rPr>
      </w:pPr>
    </w:p>
    <w:p w14:paraId="3738C787" w14:textId="77777777" w:rsidR="00A90BAE" w:rsidRPr="00603378" w:rsidRDefault="00A90BAE" w:rsidP="00603378">
      <w:pPr>
        <w:rPr>
          <w:rFonts w:asciiTheme="majorBidi" w:hAnsiTheme="majorBidi" w:cstheme="majorBidi"/>
        </w:rPr>
      </w:pPr>
    </w:p>
    <w:p w14:paraId="12C78BD6" w14:textId="29DBD3AA" w:rsidR="00603378" w:rsidRPr="00603378" w:rsidRDefault="009331EB" w:rsidP="009331EB">
      <w:pPr>
        <w:jc w:val="both"/>
        <w:rPr>
          <w:rFonts w:asciiTheme="majorBidi" w:hAnsiTheme="majorBidi" w:cstheme="majorBidi"/>
          <w:b/>
          <w:bCs/>
          <w:i/>
          <w:iCs/>
          <w:lang w:bidi="fa-IR"/>
        </w:rPr>
      </w:pPr>
      <w:r>
        <w:rPr>
          <w:rFonts w:asciiTheme="majorBidi" w:hAnsiTheme="majorBidi" w:cstheme="majorBidi"/>
          <w:b/>
          <w:bCs/>
          <w:i/>
          <w:iCs/>
          <w:lang w:bidi="fa-IR"/>
        </w:rPr>
        <w:t>4</w:t>
      </w:r>
      <w:r w:rsidR="00603378" w:rsidRPr="00603378">
        <w:rPr>
          <w:rFonts w:asciiTheme="majorBidi" w:hAnsiTheme="majorBidi" w:cstheme="majorBidi"/>
          <w:b/>
          <w:bCs/>
          <w:i/>
          <w:iCs/>
          <w:lang w:bidi="fa-IR"/>
        </w:rPr>
        <w:t>.</w:t>
      </w:r>
      <w:r>
        <w:rPr>
          <w:rFonts w:asciiTheme="majorBidi" w:hAnsiTheme="majorBidi" w:cstheme="majorBidi"/>
          <w:b/>
          <w:bCs/>
          <w:i/>
          <w:iCs/>
          <w:lang w:bidi="fa-IR"/>
        </w:rPr>
        <w:t>1</w:t>
      </w:r>
      <w:r w:rsidR="00603378" w:rsidRPr="00603378">
        <w:rPr>
          <w:rFonts w:asciiTheme="majorBidi" w:hAnsiTheme="majorBidi" w:cstheme="majorBidi"/>
          <w:b/>
          <w:bCs/>
          <w:i/>
          <w:iCs/>
          <w:lang w:bidi="fa-IR"/>
        </w:rPr>
        <w:t>. Microwave power</w:t>
      </w:r>
    </w:p>
    <w:p w14:paraId="3BFDF520" w14:textId="7190A79A" w:rsidR="006D0955" w:rsidRPr="00881CD4" w:rsidRDefault="00603378" w:rsidP="00881CD4">
      <w:pPr>
        <w:jc w:val="both"/>
        <w:rPr>
          <w:rFonts w:asciiTheme="majorBidi" w:hAnsiTheme="majorBidi" w:cstheme="majorBidi"/>
        </w:rPr>
      </w:pPr>
      <w:r w:rsidRPr="00603378">
        <w:rPr>
          <w:rFonts w:asciiTheme="majorBidi" w:hAnsiTheme="majorBidi" w:cstheme="majorBidi"/>
          <w:lang w:bidi="fa-IR"/>
        </w:rPr>
        <w:t>It is obvious that larger power results in larger electric field intensity, whi</w:t>
      </w:r>
      <w:r w:rsidR="001F257E">
        <w:rPr>
          <w:rFonts w:asciiTheme="majorBidi" w:hAnsiTheme="majorBidi" w:cstheme="majorBidi"/>
          <w:lang w:bidi="fa-IR"/>
        </w:rPr>
        <w:t>ch further contributes to higher</w:t>
      </w:r>
      <w:r w:rsidRPr="00603378">
        <w:rPr>
          <w:rFonts w:asciiTheme="majorBidi" w:hAnsiTheme="majorBidi" w:cstheme="majorBidi"/>
          <w:lang w:bidi="fa-IR"/>
        </w:rPr>
        <w:t xml:space="preserve"> </w:t>
      </w:r>
      <w:r w:rsidR="009331EB">
        <w:rPr>
          <w:rFonts w:asciiTheme="majorBidi" w:hAnsiTheme="majorBidi" w:cstheme="majorBidi"/>
          <w:lang w:bidi="fa-IR"/>
        </w:rPr>
        <w:t>MW</w:t>
      </w:r>
      <w:r w:rsidRPr="00603378">
        <w:rPr>
          <w:rFonts w:asciiTheme="majorBidi" w:hAnsiTheme="majorBidi" w:cstheme="majorBidi"/>
          <w:lang w:bidi="fa-IR"/>
        </w:rPr>
        <w:t xml:space="preserve"> heating effects within </w:t>
      </w:r>
      <w:r w:rsidRPr="003C5E96">
        <w:rPr>
          <w:rFonts w:asciiTheme="majorBidi" w:hAnsiTheme="majorBidi" w:cstheme="majorBidi"/>
          <w:lang w:bidi="fa-IR"/>
        </w:rPr>
        <w:t xml:space="preserve">the same </w:t>
      </w:r>
      <w:r w:rsidR="00FC441A">
        <w:rPr>
          <w:rFonts w:asciiTheme="majorBidi" w:hAnsiTheme="majorBidi" w:cstheme="majorBidi"/>
          <w:lang w:bidi="fa-IR"/>
        </w:rPr>
        <w:t xml:space="preserve">irradiation </w:t>
      </w:r>
      <w:r w:rsidRPr="003C5E96">
        <w:rPr>
          <w:rFonts w:asciiTheme="majorBidi" w:hAnsiTheme="majorBidi" w:cstheme="majorBidi"/>
          <w:lang w:bidi="fa-IR"/>
        </w:rPr>
        <w:t xml:space="preserve">period. However, economic benefit should also be considered in industrial applications. </w:t>
      </w:r>
      <w:r w:rsidR="009331EB" w:rsidRPr="003C5E96">
        <w:rPr>
          <w:rFonts w:asciiTheme="majorBidi" w:hAnsiTheme="majorBidi" w:cstheme="majorBidi"/>
          <w:lang w:bidi="fa-IR"/>
        </w:rPr>
        <w:t>T</w:t>
      </w:r>
      <w:r w:rsidRPr="003C5E96">
        <w:rPr>
          <w:rFonts w:asciiTheme="majorBidi" w:hAnsiTheme="majorBidi" w:cstheme="majorBidi"/>
          <w:lang w:bidi="fa-IR"/>
        </w:rPr>
        <w:t xml:space="preserve">he </w:t>
      </w:r>
      <w:r w:rsidR="007B5AFF" w:rsidRPr="003C5E96">
        <w:rPr>
          <w:rFonts w:asciiTheme="majorBidi" w:hAnsiTheme="majorBidi" w:cstheme="majorBidi"/>
          <w:lang w:bidi="fa-IR"/>
        </w:rPr>
        <w:t xml:space="preserve">MW </w:t>
      </w:r>
      <w:r w:rsidRPr="003C5E96">
        <w:rPr>
          <w:rFonts w:asciiTheme="majorBidi" w:hAnsiTheme="majorBidi" w:cstheme="majorBidi"/>
          <w:lang w:bidi="fa-IR"/>
        </w:rPr>
        <w:t>power effect</w:t>
      </w:r>
      <w:r w:rsidR="001F257E" w:rsidRPr="003C5E96">
        <w:rPr>
          <w:rFonts w:asciiTheme="majorBidi" w:hAnsiTheme="majorBidi" w:cstheme="majorBidi"/>
          <w:lang w:bidi="fa-IR"/>
        </w:rPr>
        <w:t>s</w:t>
      </w:r>
      <w:r w:rsidRPr="00603378">
        <w:rPr>
          <w:rFonts w:asciiTheme="majorBidi" w:hAnsiTheme="majorBidi" w:cstheme="majorBidi"/>
          <w:lang w:bidi="fa-IR"/>
        </w:rPr>
        <w:t xml:space="preserve"> </w:t>
      </w:r>
      <w:r w:rsidR="007B5AFF" w:rsidRPr="00603378">
        <w:rPr>
          <w:rFonts w:asciiTheme="majorBidi" w:hAnsiTheme="majorBidi" w:cstheme="majorBidi"/>
          <w:lang w:bidi="fa-IR"/>
        </w:rPr>
        <w:t>were compared</w:t>
      </w:r>
      <w:r w:rsidRPr="00603378">
        <w:rPr>
          <w:rFonts w:asciiTheme="majorBidi" w:hAnsiTheme="majorBidi" w:cstheme="majorBidi"/>
          <w:lang w:bidi="fa-IR"/>
        </w:rPr>
        <w:t xml:space="preserve"> at the s</w:t>
      </w:r>
      <w:r w:rsidR="007B5AFF">
        <w:rPr>
          <w:rFonts w:asciiTheme="majorBidi" w:hAnsiTheme="majorBidi" w:cstheme="majorBidi"/>
          <w:lang w:bidi="fa-IR"/>
        </w:rPr>
        <w:t>imilar</w:t>
      </w:r>
      <w:r w:rsidRPr="00603378">
        <w:rPr>
          <w:rFonts w:asciiTheme="majorBidi" w:hAnsiTheme="majorBidi" w:cstheme="majorBidi"/>
          <w:lang w:bidi="fa-IR"/>
        </w:rPr>
        <w:t xml:space="preserve"> energy input of 6 kJ</w:t>
      </w:r>
      <w:r w:rsidR="007B5AFF">
        <w:rPr>
          <w:rFonts w:asciiTheme="majorBidi" w:hAnsiTheme="majorBidi" w:cstheme="majorBidi"/>
          <w:lang w:bidi="fa-IR"/>
        </w:rPr>
        <w:t xml:space="preserve"> to the fluid</w:t>
      </w:r>
      <w:r w:rsidR="007B5AFF" w:rsidRPr="007B5AFF">
        <w:rPr>
          <w:rFonts w:asciiTheme="majorBidi" w:hAnsiTheme="majorBidi" w:cstheme="majorBidi"/>
          <w:lang w:bidi="fa-IR"/>
        </w:rPr>
        <w:t xml:space="preserve"> </w:t>
      </w:r>
      <w:r w:rsidR="007B5AFF" w:rsidRPr="00603378">
        <w:rPr>
          <w:rFonts w:asciiTheme="majorBidi" w:hAnsiTheme="majorBidi" w:cstheme="majorBidi"/>
          <w:lang w:bidi="fa-IR"/>
        </w:rPr>
        <w:t xml:space="preserve">under </w:t>
      </w:r>
      <w:r w:rsidR="007B5AFF">
        <w:rPr>
          <w:rFonts w:asciiTheme="majorBidi" w:hAnsiTheme="majorBidi" w:cstheme="majorBidi"/>
          <w:lang w:bidi="fa-IR"/>
        </w:rPr>
        <w:t xml:space="preserve">the </w:t>
      </w:r>
      <w:r w:rsidR="007B5AFF" w:rsidRPr="00603378">
        <w:rPr>
          <w:rFonts w:asciiTheme="majorBidi" w:hAnsiTheme="majorBidi" w:cstheme="majorBidi"/>
          <w:lang w:bidi="fa-IR"/>
        </w:rPr>
        <w:t>frequency of 2.45 GHz</w:t>
      </w:r>
      <w:r w:rsidR="00FC441A">
        <w:rPr>
          <w:rFonts w:asciiTheme="majorBidi" w:hAnsiTheme="majorBidi" w:cstheme="majorBidi"/>
          <w:lang w:bidi="fa-IR"/>
        </w:rPr>
        <w:t xml:space="preserve">, i.e., 100 W for 60 s to 500 </w:t>
      </w:r>
      <w:r w:rsidR="007B5AFF">
        <w:rPr>
          <w:rFonts w:asciiTheme="majorBidi" w:hAnsiTheme="majorBidi" w:cstheme="majorBidi"/>
          <w:lang w:bidi="fa-IR"/>
        </w:rPr>
        <w:t>W for 12</w:t>
      </w:r>
      <w:r w:rsidR="00FC441A">
        <w:rPr>
          <w:rFonts w:asciiTheme="majorBidi" w:hAnsiTheme="majorBidi" w:cstheme="majorBidi"/>
          <w:lang w:bidi="fa-IR"/>
        </w:rPr>
        <w:t xml:space="preserve"> </w:t>
      </w:r>
      <w:r w:rsidR="007B5AFF">
        <w:rPr>
          <w:rFonts w:asciiTheme="majorBidi" w:hAnsiTheme="majorBidi" w:cstheme="majorBidi"/>
          <w:lang w:bidi="fa-IR"/>
        </w:rPr>
        <w:t xml:space="preserve">s. The </w:t>
      </w:r>
      <w:r w:rsidR="007B5AFF" w:rsidRPr="00603378">
        <w:rPr>
          <w:rFonts w:asciiTheme="majorBidi" w:hAnsiTheme="majorBidi" w:cstheme="majorBidi"/>
          <w:lang w:bidi="fa-IR"/>
        </w:rPr>
        <w:t>simulation results</w:t>
      </w:r>
      <w:r w:rsidR="007B5AFF">
        <w:rPr>
          <w:rFonts w:asciiTheme="majorBidi" w:hAnsiTheme="majorBidi" w:cstheme="majorBidi"/>
          <w:lang w:bidi="fa-IR"/>
        </w:rPr>
        <w:t xml:space="preserve"> are presented in Fig. 2. </w:t>
      </w:r>
      <w:r w:rsidRPr="00603378">
        <w:rPr>
          <w:rFonts w:asciiTheme="majorBidi" w:hAnsiTheme="majorBidi" w:cstheme="majorBidi"/>
          <w:lang w:bidi="fa-IR"/>
        </w:rPr>
        <w:t>Higher input power results in a higher electric field intensity, which in turn causes a faster ris</w:t>
      </w:r>
      <w:r w:rsidR="007B5AFF">
        <w:rPr>
          <w:rFonts w:asciiTheme="majorBidi" w:hAnsiTheme="majorBidi" w:cstheme="majorBidi"/>
          <w:lang w:bidi="fa-IR"/>
        </w:rPr>
        <w:t xml:space="preserve">e in temperature in the sample. </w:t>
      </w:r>
      <w:r w:rsidRPr="00603378">
        <w:rPr>
          <w:rFonts w:asciiTheme="majorBidi" w:hAnsiTheme="majorBidi" w:cstheme="majorBidi"/>
          <w:lang w:bidi="fa-IR"/>
        </w:rPr>
        <w:t xml:space="preserve">The important feature of the </w:t>
      </w:r>
      <w:r w:rsidR="007B5AFF">
        <w:rPr>
          <w:rFonts w:asciiTheme="majorBidi" w:hAnsiTheme="majorBidi" w:cstheme="majorBidi"/>
          <w:lang w:bidi="fa-IR"/>
        </w:rPr>
        <w:t>MW</w:t>
      </w:r>
      <w:r w:rsidRPr="00603378">
        <w:rPr>
          <w:rFonts w:asciiTheme="majorBidi" w:hAnsiTheme="majorBidi" w:cstheme="majorBidi"/>
          <w:lang w:bidi="fa-IR"/>
        </w:rPr>
        <w:t xml:space="preserve"> heating, i.e. the volumetric heating effect, with the maximum temperature at the outlet </w:t>
      </w:r>
      <w:proofErr w:type="gramStart"/>
      <w:r w:rsidRPr="00603378">
        <w:rPr>
          <w:rFonts w:asciiTheme="majorBidi" w:hAnsiTheme="majorBidi" w:cstheme="majorBidi"/>
          <w:lang w:bidi="fa-IR"/>
        </w:rPr>
        <w:t>be</w:t>
      </w:r>
      <w:proofErr w:type="gramEnd"/>
      <w:r w:rsidRPr="00603378">
        <w:rPr>
          <w:rFonts w:asciiTheme="majorBidi" w:hAnsiTheme="majorBidi" w:cstheme="majorBidi"/>
          <w:lang w:bidi="fa-IR"/>
        </w:rPr>
        <w:t xml:space="preserve"> clearly obser</w:t>
      </w:r>
      <w:r w:rsidR="008B0251">
        <w:rPr>
          <w:rFonts w:asciiTheme="majorBidi" w:hAnsiTheme="majorBidi" w:cstheme="majorBidi"/>
          <w:lang w:bidi="fa-IR"/>
        </w:rPr>
        <w:t>ved from the simulation results</w:t>
      </w:r>
      <w:r w:rsidR="008B0251" w:rsidRPr="000111AE">
        <w:rPr>
          <w:rFonts w:asciiTheme="majorBidi" w:hAnsiTheme="majorBidi" w:cstheme="majorBidi"/>
          <w:lang w:bidi="fa-IR"/>
        </w:rPr>
        <w:t>.</w:t>
      </w:r>
      <w:r w:rsidR="008B0251" w:rsidRPr="000111AE">
        <w:rPr>
          <w:rFonts w:asciiTheme="majorBidi" w:hAnsiTheme="majorBidi" w:cstheme="majorBidi"/>
        </w:rPr>
        <w:t xml:space="preserve"> The rate of adsorbed</w:t>
      </w:r>
      <w:r w:rsidR="000111AE" w:rsidRPr="000111AE">
        <w:rPr>
          <w:rFonts w:asciiTheme="majorBidi" w:hAnsiTheme="majorBidi" w:cstheme="majorBidi"/>
        </w:rPr>
        <w:t xml:space="preserve"> energy</w:t>
      </w:r>
      <w:r w:rsidR="008B0251" w:rsidRPr="000111AE">
        <w:rPr>
          <w:rFonts w:asciiTheme="majorBidi" w:hAnsiTheme="majorBidi" w:cstheme="majorBidi"/>
        </w:rPr>
        <w:t xml:space="preserve"> for input power ranging from 100 to 500W </w:t>
      </w:r>
      <w:r w:rsidR="000111AE" w:rsidRPr="000111AE">
        <w:rPr>
          <w:rFonts w:asciiTheme="majorBidi" w:hAnsiTheme="majorBidi" w:cstheme="majorBidi"/>
        </w:rPr>
        <w:t>was</w:t>
      </w:r>
      <w:r w:rsidR="008B0251" w:rsidRPr="000111AE">
        <w:rPr>
          <w:rFonts w:asciiTheme="majorBidi" w:hAnsiTheme="majorBidi" w:cstheme="majorBidi"/>
        </w:rPr>
        <w:t xml:space="preserve"> </w:t>
      </w:r>
      <w:proofErr w:type="gramStart"/>
      <w:r w:rsidR="008B0251" w:rsidRPr="000111AE">
        <w:rPr>
          <w:rFonts w:asciiTheme="majorBidi" w:hAnsiTheme="majorBidi" w:cstheme="majorBidi"/>
        </w:rPr>
        <w:t>between 49.7 to 110 J/s, according to the simulated outlet temperature of water</w:t>
      </w:r>
      <w:proofErr w:type="gramEnd"/>
      <w:r w:rsidR="008B0251" w:rsidRPr="000111AE">
        <w:rPr>
          <w:rFonts w:asciiTheme="majorBidi" w:hAnsiTheme="majorBidi" w:cstheme="majorBidi"/>
        </w:rPr>
        <w:t>.</w:t>
      </w:r>
    </w:p>
    <w:p w14:paraId="722F3631" w14:textId="77777777" w:rsidR="006D0955" w:rsidRDefault="006D0955" w:rsidP="00BB4270">
      <w:pPr>
        <w:pStyle w:val="ColorfulList-Accent11"/>
        <w:tabs>
          <w:tab w:val="left" w:pos="1980"/>
        </w:tabs>
        <w:ind w:left="450" w:hanging="450"/>
        <w:jc w:val="both"/>
        <w:rPr>
          <w:rFonts w:ascii="Times New Roman" w:hAnsi="Times New Roman"/>
          <w:sz w:val="20"/>
          <w:szCs w:val="20"/>
        </w:rPr>
      </w:pPr>
    </w:p>
    <w:p w14:paraId="184B480F" w14:textId="77777777" w:rsidR="00A90BAE" w:rsidRDefault="00A90BAE" w:rsidP="00BB4270">
      <w:pPr>
        <w:pStyle w:val="ColorfulList-Accent11"/>
        <w:tabs>
          <w:tab w:val="left" w:pos="1980"/>
        </w:tabs>
        <w:ind w:left="450" w:hanging="450"/>
        <w:jc w:val="both"/>
        <w:rPr>
          <w:rFonts w:ascii="Times New Roman" w:hAnsi="Times New Roman"/>
          <w:sz w:val="20"/>
          <w:szCs w:val="20"/>
        </w:rPr>
      </w:pPr>
    </w:p>
    <w:tbl>
      <w:tblPr>
        <w:tblStyle w:val="TableGrid"/>
        <w:tblW w:w="9830" w:type="dxa"/>
        <w:jc w:val="center"/>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980"/>
        <w:gridCol w:w="1980"/>
        <w:gridCol w:w="1980"/>
        <w:gridCol w:w="1820"/>
      </w:tblGrid>
      <w:tr w:rsidR="005E1617" w14:paraId="1020150A" w14:textId="77777777" w:rsidTr="00084DC2">
        <w:trPr>
          <w:jc w:val="center"/>
        </w:trPr>
        <w:tc>
          <w:tcPr>
            <w:tcW w:w="2070" w:type="dxa"/>
            <w:vAlign w:val="center"/>
          </w:tcPr>
          <w:p w14:paraId="2C4D077B" w14:textId="79016FD7" w:rsidR="005E1617" w:rsidRDefault="002A7E54" w:rsidP="001E0D85">
            <w:pPr>
              <w:pStyle w:val="ColorfulList-Accent11"/>
              <w:tabs>
                <w:tab w:val="left" w:pos="1980"/>
              </w:tabs>
              <w:ind w:left="0"/>
              <w:jc w:val="center"/>
              <w:rPr>
                <w:rFonts w:ascii="Times New Roman" w:hAnsi="Times New Roman"/>
                <w:sz w:val="20"/>
                <w:szCs w:val="20"/>
              </w:rPr>
            </w:pPr>
            <w:r>
              <w:rPr>
                <w:rFonts w:asciiTheme="majorBidi" w:hAnsiTheme="majorBidi" w:cstheme="majorBidi"/>
                <w:noProof/>
                <w:sz w:val="24"/>
                <w:lang w:eastAsia="en-US"/>
              </w:rPr>
              <w:drawing>
                <wp:inline distT="0" distB="0" distL="0" distR="0" wp14:anchorId="3D91A687" wp14:editId="756B62C7">
                  <wp:extent cx="810502" cy="1439839"/>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0-1.png"/>
                          <pic:cNvPicPr/>
                        </pic:nvPicPr>
                        <pic:blipFill>
                          <a:blip r:embed="rId16">
                            <a:extLst>
                              <a:ext uri="{28A0092B-C50C-407E-A947-70E740481C1C}">
                                <a14:useLocalDpi xmlns:a14="http://schemas.microsoft.com/office/drawing/2010/main" val="0"/>
                              </a:ext>
                            </a:extLst>
                          </a:blip>
                          <a:stretch>
                            <a:fillRect/>
                          </a:stretch>
                        </pic:blipFill>
                        <pic:spPr>
                          <a:xfrm>
                            <a:off x="0" y="0"/>
                            <a:ext cx="809819" cy="1438626"/>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696CBEBA" wp14:editId="474B80C2">
                  <wp:extent cx="307074" cy="140362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00-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475" cy="1423742"/>
                          </a:xfrm>
                          <a:prstGeom prst="rect">
                            <a:avLst/>
                          </a:prstGeom>
                        </pic:spPr>
                      </pic:pic>
                    </a:graphicData>
                  </a:graphic>
                </wp:inline>
              </w:drawing>
            </w:r>
          </w:p>
        </w:tc>
        <w:tc>
          <w:tcPr>
            <w:tcW w:w="1980" w:type="dxa"/>
            <w:vAlign w:val="center"/>
          </w:tcPr>
          <w:p w14:paraId="2224B687" w14:textId="472C87DC" w:rsidR="005E1617" w:rsidRDefault="006D0955" w:rsidP="001E0D85">
            <w:pPr>
              <w:pStyle w:val="ColorfulList-Accent11"/>
              <w:tabs>
                <w:tab w:val="left" w:pos="1980"/>
              </w:tabs>
              <w:ind w:left="0"/>
              <w:jc w:val="center"/>
              <w:rPr>
                <w:rFonts w:ascii="Times New Roman" w:hAnsi="Times New Roman"/>
                <w:sz w:val="20"/>
                <w:szCs w:val="20"/>
              </w:rPr>
            </w:pPr>
            <w:r>
              <w:rPr>
                <w:rFonts w:asciiTheme="majorBidi" w:hAnsiTheme="majorBidi" w:cstheme="majorBidi"/>
                <w:noProof/>
                <w:sz w:val="24"/>
                <w:lang w:eastAsia="en-US"/>
              </w:rPr>
              <w:drawing>
                <wp:inline distT="0" distB="0" distL="0" distR="0" wp14:anchorId="51F43F92" wp14:editId="6FFCAB5A">
                  <wp:extent cx="761329" cy="1483113"/>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200-1.png"/>
                          <pic:cNvPicPr/>
                        </pic:nvPicPr>
                        <pic:blipFill>
                          <a:blip r:embed="rId18">
                            <a:extLst>
                              <a:ext uri="{28A0092B-C50C-407E-A947-70E740481C1C}">
                                <a14:useLocalDpi xmlns:a14="http://schemas.microsoft.com/office/drawing/2010/main" val="0"/>
                              </a:ext>
                            </a:extLst>
                          </a:blip>
                          <a:stretch>
                            <a:fillRect/>
                          </a:stretch>
                        </pic:blipFill>
                        <pic:spPr>
                          <a:xfrm>
                            <a:off x="0" y="0"/>
                            <a:ext cx="766414" cy="1493019"/>
                          </a:xfrm>
                          <a:prstGeom prst="rect">
                            <a:avLst/>
                          </a:prstGeom>
                        </pic:spPr>
                      </pic:pic>
                    </a:graphicData>
                  </a:graphic>
                </wp:inline>
              </w:drawing>
            </w:r>
            <w:r w:rsidR="00267149">
              <w:rPr>
                <w:rFonts w:asciiTheme="majorBidi" w:hAnsiTheme="majorBidi" w:cstheme="majorBidi"/>
                <w:noProof/>
                <w:sz w:val="24"/>
                <w:lang w:eastAsia="en-US"/>
              </w:rPr>
              <w:drawing>
                <wp:inline distT="0" distB="0" distL="0" distR="0" wp14:anchorId="6E4D662E" wp14:editId="356F164B">
                  <wp:extent cx="293427" cy="1439069"/>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20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487" cy="1468787"/>
                          </a:xfrm>
                          <a:prstGeom prst="rect">
                            <a:avLst/>
                          </a:prstGeom>
                        </pic:spPr>
                      </pic:pic>
                    </a:graphicData>
                  </a:graphic>
                </wp:inline>
              </w:drawing>
            </w:r>
          </w:p>
        </w:tc>
        <w:tc>
          <w:tcPr>
            <w:tcW w:w="1980" w:type="dxa"/>
            <w:vAlign w:val="center"/>
          </w:tcPr>
          <w:p w14:paraId="757B1F66" w14:textId="1264ED66" w:rsidR="005E1617" w:rsidRDefault="00267149" w:rsidP="001E0D85">
            <w:pPr>
              <w:pStyle w:val="ColorfulList-Accent11"/>
              <w:tabs>
                <w:tab w:val="left" w:pos="1980"/>
              </w:tabs>
              <w:ind w:left="0"/>
              <w:jc w:val="center"/>
              <w:rPr>
                <w:rFonts w:ascii="Times New Roman" w:hAnsi="Times New Roman"/>
                <w:sz w:val="20"/>
                <w:szCs w:val="20"/>
              </w:rPr>
            </w:pPr>
            <w:r>
              <w:rPr>
                <w:rFonts w:asciiTheme="majorBidi" w:hAnsiTheme="majorBidi" w:cstheme="majorBidi"/>
                <w:noProof/>
                <w:sz w:val="20"/>
                <w:szCs w:val="20"/>
                <w:lang w:eastAsia="en-US"/>
              </w:rPr>
              <w:drawing>
                <wp:inline distT="0" distB="0" distL="0" distR="0" wp14:anchorId="14B77CD2" wp14:editId="4379157A">
                  <wp:extent cx="707266" cy="1450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300-1.png"/>
                          <pic:cNvPicPr/>
                        </pic:nvPicPr>
                        <pic:blipFill>
                          <a:blip r:embed="rId20">
                            <a:extLst>
                              <a:ext uri="{28A0092B-C50C-407E-A947-70E740481C1C}">
                                <a14:useLocalDpi xmlns:a14="http://schemas.microsoft.com/office/drawing/2010/main" val="0"/>
                              </a:ext>
                            </a:extLst>
                          </a:blip>
                          <a:stretch>
                            <a:fillRect/>
                          </a:stretch>
                        </pic:blipFill>
                        <pic:spPr>
                          <a:xfrm>
                            <a:off x="0" y="0"/>
                            <a:ext cx="711307" cy="1458435"/>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70E470C7" wp14:editId="2E1A8A0E">
                  <wp:extent cx="307074" cy="14670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30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344" cy="1477910"/>
                          </a:xfrm>
                          <a:prstGeom prst="rect">
                            <a:avLst/>
                          </a:prstGeom>
                        </pic:spPr>
                      </pic:pic>
                    </a:graphicData>
                  </a:graphic>
                </wp:inline>
              </w:drawing>
            </w:r>
          </w:p>
        </w:tc>
        <w:tc>
          <w:tcPr>
            <w:tcW w:w="1980" w:type="dxa"/>
            <w:vAlign w:val="center"/>
          </w:tcPr>
          <w:p w14:paraId="0F707B67" w14:textId="44F419CD" w:rsidR="005E1617" w:rsidRDefault="006D0955" w:rsidP="001E0D85">
            <w:pPr>
              <w:pStyle w:val="ColorfulList-Accent11"/>
              <w:tabs>
                <w:tab w:val="left" w:pos="1980"/>
              </w:tabs>
              <w:ind w:left="0"/>
              <w:jc w:val="center"/>
              <w:rPr>
                <w:rFonts w:ascii="Times New Roman" w:hAnsi="Times New Roman"/>
                <w:sz w:val="20"/>
                <w:szCs w:val="20"/>
              </w:rPr>
            </w:pPr>
            <w:r>
              <w:rPr>
                <w:rFonts w:asciiTheme="majorBidi" w:hAnsiTheme="majorBidi" w:cstheme="majorBidi"/>
                <w:noProof/>
                <w:sz w:val="24"/>
                <w:lang w:eastAsia="en-US"/>
              </w:rPr>
              <w:drawing>
                <wp:inline distT="0" distB="0" distL="0" distR="0" wp14:anchorId="63508086" wp14:editId="562269A8">
                  <wp:extent cx="767233" cy="144612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400-1.png"/>
                          <pic:cNvPicPr/>
                        </pic:nvPicPr>
                        <pic:blipFill>
                          <a:blip r:embed="rId22">
                            <a:extLst>
                              <a:ext uri="{28A0092B-C50C-407E-A947-70E740481C1C}">
                                <a14:useLocalDpi xmlns:a14="http://schemas.microsoft.com/office/drawing/2010/main" val="0"/>
                              </a:ext>
                            </a:extLst>
                          </a:blip>
                          <a:stretch>
                            <a:fillRect/>
                          </a:stretch>
                        </pic:blipFill>
                        <pic:spPr>
                          <a:xfrm>
                            <a:off x="0" y="0"/>
                            <a:ext cx="775561" cy="1461817"/>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4D2C0429" wp14:editId="4D37936B">
                  <wp:extent cx="307238" cy="14323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40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686" cy="1499665"/>
                          </a:xfrm>
                          <a:prstGeom prst="rect">
                            <a:avLst/>
                          </a:prstGeom>
                        </pic:spPr>
                      </pic:pic>
                    </a:graphicData>
                  </a:graphic>
                </wp:inline>
              </w:drawing>
            </w:r>
          </w:p>
        </w:tc>
        <w:tc>
          <w:tcPr>
            <w:tcW w:w="1820" w:type="dxa"/>
            <w:vAlign w:val="center"/>
          </w:tcPr>
          <w:p w14:paraId="693ACEE5" w14:textId="7384706C" w:rsidR="005E1617" w:rsidRDefault="00267149" w:rsidP="001E0D85">
            <w:pPr>
              <w:pStyle w:val="ColorfulList-Accent11"/>
              <w:tabs>
                <w:tab w:val="left" w:pos="1980"/>
              </w:tabs>
              <w:ind w:left="0"/>
              <w:jc w:val="center"/>
              <w:rPr>
                <w:rFonts w:ascii="Times New Roman" w:hAnsi="Times New Roman"/>
                <w:sz w:val="20"/>
                <w:szCs w:val="20"/>
              </w:rPr>
            </w:pPr>
            <w:r>
              <w:rPr>
                <w:rFonts w:asciiTheme="majorBidi" w:hAnsiTheme="majorBidi" w:cstheme="majorBidi"/>
                <w:noProof/>
                <w:sz w:val="24"/>
                <w:lang w:eastAsia="en-US"/>
              </w:rPr>
              <w:drawing>
                <wp:inline distT="0" distB="0" distL="0" distR="0" wp14:anchorId="0E691F73" wp14:editId="79CD70C0">
                  <wp:extent cx="729714" cy="14541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500-1.png"/>
                          <pic:cNvPicPr/>
                        </pic:nvPicPr>
                        <pic:blipFill>
                          <a:blip r:embed="rId24">
                            <a:extLst>
                              <a:ext uri="{28A0092B-C50C-407E-A947-70E740481C1C}">
                                <a14:useLocalDpi xmlns:a14="http://schemas.microsoft.com/office/drawing/2010/main" val="0"/>
                              </a:ext>
                            </a:extLst>
                          </a:blip>
                          <a:stretch>
                            <a:fillRect/>
                          </a:stretch>
                        </pic:blipFill>
                        <pic:spPr>
                          <a:xfrm>
                            <a:off x="0" y="0"/>
                            <a:ext cx="751345" cy="1497284"/>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46E33BA5" wp14:editId="126FE766">
                  <wp:extent cx="274320" cy="14484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50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961" cy="1451797"/>
                          </a:xfrm>
                          <a:prstGeom prst="rect">
                            <a:avLst/>
                          </a:prstGeom>
                        </pic:spPr>
                      </pic:pic>
                    </a:graphicData>
                  </a:graphic>
                </wp:inline>
              </w:drawing>
            </w:r>
          </w:p>
        </w:tc>
      </w:tr>
      <w:tr w:rsidR="00A90BAE" w14:paraId="4290B94B" w14:textId="77777777" w:rsidTr="00084DC2">
        <w:trPr>
          <w:jc w:val="center"/>
        </w:trPr>
        <w:tc>
          <w:tcPr>
            <w:tcW w:w="2070" w:type="dxa"/>
            <w:vAlign w:val="center"/>
          </w:tcPr>
          <w:p w14:paraId="4DBA5433" w14:textId="77777777" w:rsidR="00A90BAE" w:rsidRDefault="00A90BAE" w:rsidP="001E0D85">
            <w:pPr>
              <w:pStyle w:val="ColorfulList-Accent11"/>
              <w:tabs>
                <w:tab w:val="left" w:pos="1980"/>
              </w:tabs>
              <w:ind w:left="0"/>
              <w:jc w:val="center"/>
              <w:rPr>
                <w:rFonts w:asciiTheme="majorBidi" w:hAnsiTheme="majorBidi" w:cstheme="majorBidi"/>
                <w:noProof/>
                <w:sz w:val="24"/>
                <w:lang w:eastAsia="en-US"/>
              </w:rPr>
            </w:pPr>
          </w:p>
        </w:tc>
        <w:tc>
          <w:tcPr>
            <w:tcW w:w="1980" w:type="dxa"/>
            <w:vAlign w:val="center"/>
          </w:tcPr>
          <w:p w14:paraId="003CFB67" w14:textId="77777777" w:rsidR="00A90BAE" w:rsidRDefault="00A90BAE" w:rsidP="001E0D85">
            <w:pPr>
              <w:pStyle w:val="ColorfulList-Accent11"/>
              <w:tabs>
                <w:tab w:val="left" w:pos="1980"/>
              </w:tabs>
              <w:ind w:left="0"/>
              <w:jc w:val="center"/>
              <w:rPr>
                <w:rFonts w:asciiTheme="majorBidi" w:hAnsiTheme="majorBidi" w:cstheme="majorBidi"/>
                <w:noProof/>
                <w:sz w:val="24"/>
                <w:lang w:eastAsia="en-US"/>
              </w:rPr>
            </w:pPr>
          </w:p>
        </w:tc>
        <w:tc>
          <w:tcPr>
            <w:tcW w:w="1980" w:type="dxa"/>
            <w:vAlign w:val="center"/>
          </w:tcPr>
          <w:p w14:paraId="3E854DD9" w14:textId="77777777" w:rsidR="00A90BAE" w:rsidRDefault="00A90BAE" w:rsidP="001E0D85">
            <w:pPr>
              <w:pStyle w:val="ColorfulList-Accent11"/>
              <w:tabs>
                <w:tab w:val="left" w:pos="1980"/>
              </w:tabs>
              <w:ind w:left="0"/>
              <w:jc w:val="center"/>
              <w:rPr>
                <w:rFonts w:asciiTheme="majorBidi" w:hAnsiTheme="majorBidi" w:cstheme="majorBidi"/>
                <w:noProof/>
                <w:sz w:val="20"/>
                <w:szCs w:val="20"/>
                <w:lang w:eastAsia="en-US"/>
              </w:rPr>
            </w:pPr>
          </w:p>
        </w:tc>
        <w:tc>
          <w:tcPr>
            <w:tcW w:w="1980" w:type="dxa"/>
            <w:vAlign w:val="center"/>
          </w:tcPr>
          <w:p w14:paraId="1B0856DA" w14:textId="77777777" w:rsidR="00A90BAE" w:rsidRDefault="00A90BAE" w:rsidP="001E0D85">
            <w:pPr>
              <w:pStyle w:val="ColorfulList-Accent11"/>
              <w:tabs>
                <w:tab w:val="left" w:pos="1980"/>
              </w:tabs>
              <w:ind w:left="0"/>
              <w:jc w:val="center"/>
              <w:rPr>
                <w:rFonts w:asciiTheme="majorBidi" w:hAnsiTheme="majorBidi" w:cstheme="majorBidi"/>
                <w:noProof/>
                <w:sz w:val="24"/>
                <w:lang w:eastAsia="en-US"/>
              </w:rPr>
            </w:pPr>
          </w:p>
        </w:tc>
        <w:tc>
          <w:tcPr>
            <w:tcW w:w="1820" w:type="dxa"/>
            <w:vAlign w:val="center"/>
          </w:tcPr>
          <w:p w14:paraId="29F8A2F7" w14:textId="77777777" w:rsidR="00A90BAE" w:rsidRDefault="00A90BAE" w:rsidP="001E0D85">
            <w:pPr>
              <w:pStyle w:val="ColorfulList-Accent11"/>
              <w:tabs>
                <w:tab w:val="left" w:pos="1980"/>
              </w:tabs>
              <w:ind w:left="0"/>
              <w:jc w:val="center"/>
              <w:rPr>
                <w:rFonts w:asciiTheme="majorBidi" w:hAnsiTheme="majorBidi" w:cstheme="majorBidi"/>
                <w:noProof/>
                <w:sz w:val="24"/>
                <w:lang w:eastAsia="en-US"/>
              </w:rPr>
            </w:pPr>
          </w:p>
        </w:tc>
      </w:tr>
      <w:tr w:rsidR="005E1617" w14:paraId="07960B58" w14:textId="77777777" w:rsidTr="00084DC2">
        <w:trPr>
          <w:jc w:val="center"/>
        </w:trPr>
        <w:tc>
          <w:tcPr>
            <w:tcW w:w="2070" w:type="dxa"/>
          </w:tcPr>
          <w:p w14:paraId="39D3DF0C" w14:textId="4A103E0E" w:rsidR="005E1617" w:rsidRDefault="006D0955" w:rsidP="00BB4270">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5828C81A" wp14:editId="769383EB">
                  <wp:extent cx="748293" cy="151796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100-60s-0-1.png"/>
                          <pic:cNvPicPr/>
                        </pic:nvPicPr>
                        <pic:blipFill>
                          <a:blip r:embed="rId26">
                            <a:extLst>
                              <a:ext uri="{28A0092B-C50C-407E-A947-70E740481C1C}">
                                <a14:useLocalDpi xmlns:a14="http://schemas.microsoft.com/office/drawing/2010/main" val="0"/>
                              </a:ext>
                            </a:extLst>
                          </a:blip>
                          <a:stretch>
                            <a:fillRect/>
                          </a:stretch>
                        </pic:blipFill>
                        <pic:spPr>
                          <a:xfrm>
                            <a:off x="0" y="0"/>
                            <a:ext cx="767729" cy="1557391"/>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37578DAE" wp14:editId="2B2CE74F">
                  <wp:extent cx="265329" cy="150891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100-60s-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80" cy="1664455"/>
                          </a:xfrm>
                          <a:prstGeom prst="rect">
                            <a:avLst/>
                          </a:prstGeom>
                        </pic:spPr>
                      </pic:pic>
                    </a:graphicData>
                  </a:graphic>
                </wp:inline>
              </w:drawing>
            </w:r>
          </w:p>
        </w:tc>
        <w:tc>
          <w:tcPr>
            <w:tcW w:w="1980" w:type="dxa"/>
          </w:tcPr>
          <w:p w14:paraId="1020B4F7" w14:textId="62552153" w:rsidR="005E1617" w:rsidRDefault="00267149" w:rsidP="00BB4270">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00AC0737" wp14:editId="6607AD9D">
                  <wp:extent cx="773154" cy="149335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200-30s-0-1.png"/>
                          <pic:cNvPicPr/>
                        </pic:nvPicPr>
                        <pic:blipFill>
                          <a:blip r:embed="rId28">
                            <a:extLst>
                              <a:ext uri="{28A0092B-C50C-407E-A947-70E740481C1C}">
                                <a14:useLocalDpi xmlns:a14="http://schemas.microsoft.com/office/drawing/2010/main" val="0"/>
                              </a:ext>
                            </a:extLst>
                          </a:blip>
                          <a:stretch>
                            <a:fillRect/>
                          </a:stretch>
                        </pic:blipFill>
                        <pic:spPr>
                          <a:xfrm>
                            <a:off x="0" y="0"/>
                            <a:ext cx="791266" cy="1528334"/>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07CF7A72" wp14:editId="0236D3F6">
                  <wp:extent cx="246364" cy="1523849"/>
                  <wp:effectExtent l="0" t="0" r="190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200-30s-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326" cy="1616392"/>
                          </a:xfrm>
                          <a:prstGeom prst="rect">
                            <a:avLst/>
                          </a:prstGeom>
                        </pic:spPr>
                      </pic:pic>
                    </a:graphicData>
                  </a:graphic>
                </wp:inline>
              </w:drawing>
            </w:r>
          </w:p>
        </w:tc>
        <w:tc>
          <w:tcPr>
            <w:tcW w:w="1980" w:type="dxa"/>
          </w:tcPr>
          <w:p w14:paraId="51CB26E5" w14:textId="4DEE5E36" w:rsidR="005E1617" w:rsidRDefault="00267149" w:rsidP="001E0D85">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2DEAD32C" wp14:editId="291DDA91">
                  <wp:extent cx="783906" cy="1525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300-20s-1.png"/>
                          <pic:cNvPicPr/>
                        </pic:nvPicPr>
                        <pic:blipFill>
                          <a:blip r:embed="rId30">
                            <a:extLst>
                              <a:ext uri="{28A0092B-C50C-407E-A947-70E740481C1C}">
                                <a14:useLocalDpi xmlns:a14="http://schemas.microsoft.com/office/drawing/2010/main" val="0"/>
                              </a:ext>
                            </a:extLst>
                          </a:blip>
                          <a:stretch>
                            <a:fillRect/>
                          </a:stretch>
                        </pic:blipFill>
                        <pic:spPr>
                          <a:xfrm>
                            <a:off x="0" y="0"/>
                            <a:ext cx="784371" cy="1526055"/>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4A6865E4" wp14:editId="1D89C5DC">
                  <wp:extent cx="237404" cy="1535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300-20s-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180" cy="1579252"/>
                          </a:xfrm>
                          <a:prstGeom prst="rect">
                            <a:avLst/>
                          </a:prstGeom>
                        </pic:spPr>
                      </pic:pic>
                    </a:graphicData>
                  </a:graphic>
                </wp:inline>
              </w:drawing>
            </w:r>
          </w:p>
        </w:tc>
        <w:tc>
          <w:tcPr>
            <w:tcW w:w="1980" w:type="dxa"/>
          </w:tcPr>
          <w:p w14:paraId="799FFDBF" w14:textId="10BDC9C5" w:rsidR="005E1617" w:rsidRDefault="006D0955" w:rsidP="00BB4270">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21E94C32" wp14:editId="19594715">
                  <wp:extent cx="757028" cy="1514659"/>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400-15s-1.png"/>
                          <pic:cNvPicPr/>
                        </pic:nvPicPr>
                        <pic:blipFill>
                          <a:blip r:embed="rId32">
                            <a:extLst>
                              <a:ext uri="{28A0092B-C50C-407E-A947-70E740481C1C}">
                                <a14:useLocalDpi xmlns:a14="http://schemas.microsoft.com/office/drawing/2010/main" val="0"/>
                              </a:ext>
                            </a:extLst>
                          </a:blip>
                          <a:stretch>
                            <a:fillRect/>
                          </a:stretch>
                        </pic:blipFill>
                        <pic:spPr>
                          <a:xfrm>
                            <a:off x="0" y="0"/>
                            <a:ext cx="766924" cy="1534460"/>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1BDBBBA3" wp14:editId="33E1656F">
                  <wp:extent cx="245660" cy="150935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400-15s-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211" cy="1512739"/>
                          </a:xfrm>
                          <a:prstGeom prst="rect">
                            <a:avLst/>
                          </a:prstGeom>
                        </pic:spPr>
                      </pic:pic>
                    </a:graphicData>
                  </a:graphic>
                </wp:inline>
              </w:drawing>
            </w:r>
          </w:p>
        </w:tc>
        <w:tc>
          <w:tcPr>
            <w:tcW w:w="1820" w:type="dxa"/>
          </w:tcPr>
          <w:p w14:paraId="09D6916F" w14:textId="5C2DAFDF" w:rsidR="005E1617" w:rsidRDefault="00A92471" w:rsidP="00A92471">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4E17661E" wp14:editId="1467EBF7">
                  <wp:extent cx="766193" cy="1479179"/>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500-12s-1.png"/>
                          <pic:cNvPicPr/>
                        </pic:nvPicPr>
                        <pic:blipFill>
                          <a:blip r:embed="rId34">
                            <a:extLst>
                              <a:ext uri="{28A0092B-C50C-407E-A947-70E740481C1C}">
                                <a14:useLocalDpi xmlns:a14="http://schemas.microsoft.com/office/drawing/2010/main" val="0"/>
                              </a:ext>
                            </a:extLst>
                          </a:blip>
                          <a:stretch>
                            <a:fillRect/>
                          </a:stretch>
                        </pic:blipFill>
                        <pic:spPr>
                          <a:xfrm>
                            <a:off x="0" y="0"/>
                            <a:ext cx="779764" cy="1505378"/>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21E7C486" wp14:editId="733BD735">
                  <wp:extent cx="215900" cy="1460874"/>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500-12s-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723" cy="1595008"/>
                          </a:xfrm>
                          <a:prstGeom prst="rect">
                            <a:avLst/>
                          </a:prstGeom>
                        </pic:spPr>
                      </pic:pic>
                    </a:graphicData>
                  </a:graphic>
                </wp:inline>
              </w:drawing>
            </w:r>
          </w:p>
        </w:tc>
      </w:tr>
      <w:tr w:rsidR="005E1617" w14:paraId="6B7E6FDF" w14:textId="77777777" w:rsidTr="00084DC2">
        <w:trPr>
          <w:jc w:val="center"/>
        </w:trPr>
        <w:tc>
          <w:tcPr>
            <w:tcW w:w="2070" w:type="dxa"/>
          </w:tcPr>
          <w:p w14:paraId="223DF567" w14:textId="27B2367D" w:rsidR="005E1617" w:rsidRDefault="002A7E54" w:rsidP="00A90BAE">
            <w:pPr>
              <w:pStyle w:val="ColorfulList-Accent11"/>
              <w:tabs>
                <w:tab w:val="left" w:pos="1980"/>
              </w:tabs>
              <w:ind w:left="0"/>
              <w:rPr>
                <w:rFonts w:ascii="Times New Roman" w:hAnsi="Times New Roman"/>
                <w:sz w:val="20"/>
                <w:szCs w:val="20"/>
              </w:rPr>
            </w:pPr>
            <w:r w:rsidRPr="006D0955">
              <w:rPr>
                <w:rFonts w:ascii="Times New Roman" w:hAnsi="Times New Roman"/>
                <w:b/>
                <w:bCs/>
                <w:sz w:val="20"/>
                <w:szCs w:val="20"/>
              </w:rPr>
              <w:t>a)</w:t>
            </w:r>
            <w:r>
              <w:rPr>
                <w:rFonts w:ascii="Times New Roman" w:hAnsi="Times New Roman"/>
                <w:sz w:val="20"/>
                <w:szCs w:val="20"/>
              </w:rPr>
              <w:t xml:space="preserve"> </w:t>
            </w:r>
            <w:r w:rsidR="006D0955">
              <w:rPr>
                <w:rFonts w:ascii="Times New Roman" w:hAnsi="Times New Roman"/>
                <w:sz w:val="20"/>
                <w:szCs w:val="20"/>
              </w:rPr>
              <w:t xml:space="preserve">100W </w:t>
            </w:r>
            <w:r w:rsidR="003A6B43">
              <w:rPr>
                <w:rFonts w:ascii="Times New Roman" w:hAnsi="Times New Roman"/>
                <w:sz w:val="20"/>
                <w:szCs w:val="20"/>
              </w:rPr>
              <w:t>after</w:t>
            </w:r>
            <w:r w:rsidR="006D0955">
              <w:rPr>
                <w:rFonts w:ascii="Times New Roman" w:hAnsi="Times New Roman"/>
                <w:sz w:val="20"/>
                <w:szCs w:val="20"/>
              </w:rPr>
              <w:t xml:space="preserve"> 60s</w:t>
            </w:r>
          </w:p>
        </w:tc>
        <w:tc>
          <w:tcPr>
            <w:tcW w:w="1980" w:type="dxa"/>
          </w:tcPr>
          <w:p w14:paraId="3DFC405E" w14:textId="3447E78E" w:rsidR="005E1617" w:rsidRDefault="00267149" w:rsidP="00A90BAE">
            <w:pPr>
              <w:pStyle w:val="ColorfulList-Accent11"/>
              <w:tabs>
                <w:tab w:val="left" w:pos="1980"/>
              </w:tabs>
              <w:ind w:left="0"/>
              <w:rPr>
                <w:rFonts w:ascii="Times New Roman" w:hAnsi="Times New Roman"/>
                <w:sz w:val="20"/>
                <w:szCs w:val="20"/>
              </w:rPr>
            </w:pPr>
            <w:r>
              <w:rPr>
                <w:rFonts w:ascii="Times New Roman" w:hAnsi="Times New Roman"/>
                <w:b/>
                <w:bCs/>
                <w:sz w:val="20"/>
                <w:szCs w:val="20"/>
              </w:rPr>
              <w:t>b</w:t>
            </w:r>
            <w:r w:rsidRPr="006D0955">
              <w:rPr>
                <w:rFonts w:ascii="Times New Roman" w:hAnsi="Times New Roman"/>
                <w:b/>
                <w:bCs/>
                <w:sz w:val="20"/>
                <w:szCs w:val="20"/>
              </w:rPr>
              <w:t>)</w:t>
            </w:r>
            <w:r>
              <w:rPr>
                <w:rFonts w:ascii="Times New Roman" w:hAnsi="Times New Roman"/>
                <w:sz w:val="20"/>
                <w:szCs w:val="20"/>
              </w:rPr>
              <w:t xml:space="preserve"> 200W </w:t>
            </w:r>
            <w:r w:rsidR="006B1413">
              <w:rPr>
                <w:rFonts w:ascii="Times New Roman" w:hAnsi="Times New Roman"/>
                <w:sz w:val="20"/>
                <w:szCs w:val="20"/>
              </w:rPr>
              <w:t>after</w:t>
            </w:r>
            <w:r>
              <w:rPr>
                <w:rFonts w:ascii="Times New Roman" w:hAnsi="Times New Roman"/>
                <w:sz w:val="20"/>
                <w:szCs w:val="20"/>
              </w:rPr>
              <w:t xml:space="preserve"> 30s</w:t>
            </w:r>
          </w:p>
        </w:tc>
        <w:tc>
          <w:tcPr>
            <w:tcW w:w="1980" w:type="dxa"/>
          </w:tcPr>
          <w:p w14:paraId="113E28B9" w14:textId="50645619" w:rsidR="005E1617" w:rsidRDefault="00267149" w:rsidP="006B1413">
            <w:pPr>
              <w:pStyle w:val="ColorfulList-Accent11"/>
              <w:tabs>
                <w:tab w:val="left" w:pos="1980"/>
              </w:tabs>
              <w:ind w:left="0"/>
              <w:jc w:val="both"/>
              <w:rPr>
                <w:rFonts w:ascii="Times New Roman" w:hAnsi="Times New Roman"/>
                <w:sz w:val="20"/>
                <w:szCs w:val="20"/>
              </w:rPr>
            </w:pPr>
            <w:r>
              <w:rPr>
                <w:rFonts w:ascii="Times New Roman" w:hAnsi="Times New Roman"/>
                <w:b/>
                <w:bCs/>
                <w:sz w:val="20"/>
                <w:szCs w:val="20"/>
              </w:rPr>
              <w:t>c</w:t>
            </w:r>
            <w:r w:rsidRPr="006D0955">
              <w:rPr>
                <w:rFonts w:ascii="Times New Roman" w:hAnsi="Times New Roman"/>
                <w:b/>
                <w:bCs/>
                <w:sz w:val="20"/>
                <w:szCs w:val="20"/>
              </w:rPr>
              <w:t>)</w:t>
            </w:r>
            <w:r>
              <w:rPr>
                <w:rFonts w:ascii="Times New Roman" w:hAnsi="Times New Roman"/>
                <w:sz w:val="20"/>
                <w:szCs w:val="20"/>
              </w:rPr>
              <w:t xml:space="preserve"> 300W </w:t>
            </w:r>
            <w:r w:rsidR="006B1413">
              <w:rPr>
                <w:rFonts w:ascii="Times New Roman" w:hAnsi="Times New Roman"/>
                <w:sz w:val="20"/>
                <w:szCs w:val="20"/>
              </w:rPr>
              <w:t>after</w:t>
            </w:r>
            <w:r>
              <w:rPr>
                <w:rFonts w:ascii="Times New Roman" w:hAnsi="Times New Roman"/>
                <w:sz w:val="20"/>
                <w:szCs w:val="20"/>
              </w:rPr>
              <w:t xml:space="preserve"> 20s</w:t>
            </w:r>
          </w:p>
        </w:tc>
        <w:tc>
          <w:tcPr>
            <w:tcW w:w="1980" w:type="dxa"/>
          </w:tcPr>
          <w:p w14:paraId="18ACFB21" w14:textId="263B6A28" w:rsidR="005E1617" w:rsidRDefault="00267149" w:rsidP="006B1413">
            <w:pPr>
              <w:pStyle w:val="ColorfulList-Accent11"/>
              <w:tabs>
                <w:tab w:val="left" w:pos="1980"/>
              </w:tabs>
              <w:ind w:left="0"/>
              <w:jc w:val="both"/>
              <w:rPr>
                <w:rFonts w:ascii="Times New Roman" w:hAnsi="Times New Roman"/>
                <w:sz w:val="20"/>
                <w:szCs w:val="20"/>
              </w:rPr>
            </w:pPr>
            <w:r>
              <w:rPr>
                <w:rFonts w:ascii="Times New Roman" w:hAnsi="Times New Roman"/>
                <w:b/>
                <w:bCs/>
                <w:sz w:val="20"/>
                <w:szCs w:val="20"/>
              </w:rPr>
              <w:t>d</w:t>
            </w:r>
            <w:r w:rsidR="006D0955" w:rsidRPr="006D0955">
              <w:rPr>
                <w:rFonts w:ascii="Times New Roman" w:hAnsi="Times New Roman"/>
                <w:b/>
                <w:bCs/>
                <w:sz w:val="20"/>
                <w:szCs w:val="20"/>
              </w:rPr>
              <w:t>)</w:t>
            </w:r>
            <w:r w:rsidR="006D0955">
              <w:rPr>
                <w:rFonts w:ascii="Times New Roman" w:hAnsi="Times New Roman"/>
                <w:sz w:val="20"/>
                <w:szCs w:val="20"/>
              </w:rPr>
              <w:t xml:space="preserve"> 400W </w:t>
            </w:r>
            <w:r w:rsidR="006B1413">
              <w:rPr>
                <w:rFonts w:ascii="Times New Roman" w:hAnsi="Times New Roman"/>
                <w:sz w:val="20"/>
                <w:szCs w:val="20"/>
              </w:rPr>
              <w:t>after</w:t>
            </w:r>
            <w:r w:rsidR="006D0955">
              <w:rPr>
                <w:rFonts w:ascii="Times New Roman" w:hAnsi="Times New Roman"/>
                <w:sz w:val="20"/>
                <w:szCs w:val="20"/>
              </w:rPr>
              <w:t xml:space="preserve"> 15s</w:t>
            </w:r>
          </w:p>
        </w:tc>
        <w:tc>
          <w:tcPr>
            <w:tcW w:w="1820" w:type="dxa"/>
          </w:tcPr>
          <w:p w14:paraId="3F2AE420" w14:textId="1A08DC95" w:rsidR="005E1617" w:rsidRDefault="00267149" w:rsidP="006B1413">
            <w:pPr>
              <w:pStyle w:val="ColorfulList-Accent11"/>
              <w:tabs>
                <w:tab w:val="left" w:pos="1980"/>
              </w:tabs>
              <w:ind w:left="0"/>
              <w:jc w:val="both"/>
              <w:rPr>
                <w:rFonts w:ascii="Times New Roman" w:hAnsi="Times New Roman"/>
                <w:sz w:val="20"/>
                <w:szCs w:val="20"/>
              </w:rPr>
            </w:pPr>
            <w:r>
              <w:rPr>
                <w:rFonts w:ascii="Times New Roman" w:hAnsi="Times New Roman"/>
                <w:b/>
                <w:bCs/>
                <w:sz w:val="20"/>
                <w:szCs w:val="20"/>
              </w:rPr>
              <w:t>e</w:t>
            </w:r>
            <w:r w:rsidRPr="006D0955">
              <w:rPr>
                <w:rFonts w:ascii="Times New Roman" w:hAnsi="Times New Roman"/>
                <w:b/>
                <w:bCs/>
                <w:sz w:val="20"/>
                <w:szCs w:val="20"/>
              </w:rPr>
              <w:t>)</w:t>
            </w:r>
            <w:r>
              <w:rPr>
                <w:rFonts w:ascii="Times New Roman" w:hAnsi="Times New Roman"/>
                <w:sz w:val="20"/>
                <w:szCs w:val="20"/>
              </w:rPr>
              <w:t xml:space="preserve"> 500W </w:t>
            </w:r>
            <w:r w:rsidR="000A429C">
              <w:rPr>
                <w:rFonts w:ascii="Times New Roman" w:hAnsi="Times New Roman"/>
                <w:sz w:val="20"/>
                <w:szCs w:val="20"/>
              </w:rPr>
              <w:t>af</w:t>
            </w:r>
            <w:r w:rsidR="006B1413">
              <w:rPr>
                <w:rFonts w:ascii="Times New Roman" w:hAnsi="Times New Roman"/>
                <w:sz w:val="20"/>
                <w:szCs w:val="20"/>
              </w:rPr>
              <w:t>ter</w:t>
            </w:r>
            <w:r>
              <w:rPr>
                <w:rFonts w:ascii="Times New Roman" w:hAnsi="Times New Roman"/>
                <w:sz w:val="20"/>
                <w:szCs w:val="20"/>
              </w:rPr>
              <w:t>12s</w:t>
            </w:r>
          </w:p>
        </w:tc>
      </w:tr>
      <w:tr w:rsidR="00A90BAE" w14:paraId="77F81FBF" w14:textId="77777777" w:rsidTr="00084DC2">
        <w:trPr>
          <w:jc w:val="center"/>
        </w:trPr>
        <w:tc>
          <w:tcPr>
            <w:tcW w:w="2070" w:type="dxa"/>
          </w:tcPr>
          <w:p w14:paraId="06D2D90F" w14:textId="77777777" w:rsidR="00A90BAE" w:rsidRPr="006D0955" w:rsidRDefault="00A90BAE" w:rsidP="003A6B43">
            <w:pPr>
              <w:pStyle w:val="ColorfulList-Accent11"/>
              <w:tabs>
                <w:tab w:val="left" w:pos="1980"/>
              </w:tabs>
              <w:ind w:left="0"/>
              <w:jc w:val="center"/>
              <w:rPr>
                <w:rFonts w:ascii="Times New Roman" w:hAnsi="Times New Roman"/>
                <w:b/>
                <w:bCs/>
                <w:sz w:val="20"/>
                <w:szCs w:val="20"/>
              </w:rPr>
            </w:pPr>
          </w:p>
        </w:tc>
        <w:tc>
          <w:tcPr>
            <w:tcW w:w="1980" w:type="dxa"/>
          </w:tcPr>
          <w:p w14:paraId="61DDD39D" w14:textId="77777777" w:rsidR="00A90BAE" w:rsidRDefault="00A90BAE" w:rsidP="006B1413">
            <w:pPr>
              <w:pStyle w:val="ColorfulList-Accent11"/>
              <w:tabs>
                <w:tab w:val="left" w:pos="1980"/>
              </w:tabs>
              <w:ind w:left="0"/>
              <w:jc w:val="center"/>
              <w:rPr>
                <w:rFonts w:ascii="Times New Roman" w:hAnsi="Times New Roman"/>
                <w:b/>
                <w:bCs/>
                <w:sz w:val="20"/>
                <w:szCs w:val="20"/>
              </w:rPr>
            </w:pPr>
          </w:p>
        </w:tc>
        <w:tc>
          <w:tcPr>
            <w:tcW w:w="1980" w:type="dxa"/>
          </w:tcPr>
          <w:p w14:paraId="160C0C99" w14:textId="77777777" w:rsidR="00A90BAE" w:rsidRDefault="00A90BAE" w:rsidP="006B1413">
            <w:pPr>
              <w:pStyle w:val="ColorfulList-Accent11"/>
              <w:tabs>
                <w:tab w:val="left" w:pos="1980"/>
              </w:tabs>
              <w:ind w:left="0"/>
              <w:jc w:val="both"/>
              <w:rPr>
                <w:rFonts w:ascii="Times New Roman" w:hAnsi="Times New Roman"/>
                <w:b/>
                <w:bCs/>
                <w:sz w:val="20"/>
                <w:szCs w:val="20"/>
              </w:rPr>
            </w:pPr>
          </w:p>
        </w:tc>
        <w:tc>
          <w:tcPr>
            <w:tcW w:w="1980" w:type="dxa"/>
          </w:tcPr>
          <w:p w14:paraId="674C05E6" w14:textId="77777777" w:rsidR="00A90BAE" w:rsidRDefault="00A90BAE" w:rsidP="006B1413">
            <w:pPr>
              <w:pStyle w:val="ColorfulList-Accent11"/>
              <w:tabs>
                <w:tab w:val="left" w:pos="1980"/>
              </w:tabs>
              <w:ind w:left="0"/>
              <w:jc w:val="both"/>
              <w:rPr>
                <w:rFonts w:ascii="Times New Roman" w:hAnsi="Times New Roman"/>
                <w:b/>
                <w:bCs/>
                <w:sz w:val="20"/>
                <w:szCs w:val="20"/>
              </w:rPr>
            </w:pPr>
          </w:p>
        </w:tc>
        <w:tc>
          <w:tcPr>
            <w:tcW w:w="1820" w:type="dxa"/>
          </w:tcPr>
          <w:p w14:paraId="6A8B2ADC" w14:textId="77777777" w:rsidR="00A90BAE" w:rsidRDefault="00A90BAE" w:rsidP="006B1413">
            <w:pPr>
              <w:pStyle w:val="ColorfulList-Accent11"/>
              <w:tabs>
                <w:tab w:val="left" w:pos="1980"/>
              </w:tabs>
              <w:ind w:left="0"/>
              <w:jc w:val="both"/>
              <w:rPr>
                <w:rFonts w:ascii="Times New Roman" w:hAnsi="Times New Roman"/>
                <w:b/>
                <w:bCs/>
                <w:sz w:val="20"/>
                <w:szCs w:val="20"/>
              </w:rPr>
            </w:pPr>
          </w:p>
        </w:tc>
      </w:tr>
    </w:tbl>
    <w:p w14:paraId="51565196" w14:textId="230C2425" w:rsidR="003C5E96" w:rsidRPr="003A6B43" w:rsidRDefault="00A92471" w:rsidP="00B1788B">
      <w:pPr>
        <w:pStyle w:val="ColorfulList-Accent11"/>
        <w:tabs>
          <w:tab w:val="left" w:pos="1980"/>
        </w:tabs>
        <w:ind w:left="450" w:hanging="450"/>
        <w:jc w:val="center"/>
        <w:rPr>
          <w:rFonts w:asciiTheme="majorBidi" w:hAnsiTheme="majorBidi" w:cstheme="majorBidi"/>
          <w:sz w:val="20"/>
          <w:szCs w:val="20"/>
          <w:rtl/>
          <w:lang w:bidi="fa-IR"/>
        </w:rPr>
      </w:pPr>
      <w:proofErr w:type="gramStart"/>
      <w:r w:rsidRPr="00D53756">
        <w:rPr>
          <w:rFonts w:asciiTheme="majorBidi" w:hAnsiTheme="majorBidi" w:cstheme="majorBidi"/>
          <w:b/>
          <w:bCs/>
          <w:sz w:val="20"/>
          <w:szCs w:val="20"/>
          <w:lang w:bidi="fa-IR"/>
        </w:rPr>
        <w:t xml:space="preserve">Fig. </w:t>
      </w:r>
      <w:r>
        <w:rPr>
          <w:rFonts w:asciiTheme="majorBidi" w:hAnsiTheme="majorBidi" w:cstheme="majorBidi"/>
          <w:b/>
          <w:bCs/>
          <w:sz w:val="20"/>
          <w:szCs w:val="20"/>
          <w:lang w:bidi="fa-IR"/>
        </w:rPr>
        <w:t>2</w:t>
      </w:r>
      <w:r w:rsidRPr="00D53756">
        <w:rPr>
          <w:rFonts w:asciiTheme="majorBidi" w:hAnsiTheme="majorBidi" w:cstheme="majorBidi"/>
          <w:sz w:val="20"/>
          <w:szCs w:val="20"/>
          <w:lang w:bidi="fa-IR"/>
        </w:rPr>
        <w:t>.</w:t>
      </w:r>
      <w:proofErr w:type="gramEnd"/>
      <w:r w:rsidRPr="00D53756">
        <w:rPr>
          <w:rFonts w:asciiTheme="majorBidi" w:hAnsiTheme="majorBidi" w:cstheme="majorBidi"/>
          <w:sz w:val="20"/>
          <w:szCs w:val="20"/>
          <w:lang w:bidi="fa-IR"/>
        </w:rPr>
        <w:t xml:space="preserve"> The thermal</w:t>
      </w:r>
      <w:r>
        <w:rPr>
          <w:rFonts w:asciiTheme="majorBidi" w:hAnsiTheme="majorBidi" w:cstheme="majorBidi"/>
          <w:sz w:val="20"/>
          <w:szCs w:val="20"/>
          <w:lang w:bidi="fa-IR"/>
        </w:rPr>
        <w:t xml:space="preserve"> (</w:t>
      </w:r>
      <w:r>
        <w:rPr>
          <w:rFonts w:ascii="Cambria Math" w:hAnsi="Cambria Math" w:cstheme="majorBidi"/>
          <w:sz w:val="20"/>
          <w:szCs w:val="20"/>
          <w:lang w:bidi="fa-IR"/>
        </w:rPr>
        <w:t>°</w:t>
      </w:r>
      <w:r>
        <w:rPr>
          <w:rFonts w:asciiTheme="majorBidi" w:hAnsiTheme="majorBidi" w:cstheme="majorBidi"/>
          <w:sz w:val="20"/>
          <w:szCs w:val="20"/>
          <w:lang w:bidi="fa-IR"/>
        </w:rPr>
        <w:t>C)</w:t>
      </w:r>
      <w:r w:rsidRPr="00D53756">
        <w:rPr>
          <w:rFonts w:asciiTheme="majorBidi" w:hAnsiTheme="majorBidi" w:cstheme="majorBidi"/>
          <w:sz w:val="20"/>
          <w:szCs w:val="20"/>
          <w:lang w:bidi="fa-IR"/>
        </w:rPr>
        <w:t xml:space="preserve"> and </w:t>
      </w:r>
      <w:r w:rsidRPr="00E35612">
        <w:rPr>
          <w:rFonts w:asciiTheme="majorBidi" w:hAnsiTheme="majorBidi" w:cstheme="majorBidi"/>
          <w:sz w:val="20"/>
          <w:szCs w:val="20"/>
          <w:lang w:bidi="fa-IR"/>
        </w:rPr>
        <w:t>electric (V/m) distributions of water under various input powers and similar energy input</w:t>
      </w:r>
      <w:r w:rsidR="006B1413" w:rsidRPr="00E35612">
        <w:rPr>
          <w:rFonts w:asciiTheme="majorBidi" w:hAnsiTheme="majorBidi" w:cstheme="majorBidi"/>
          <w:sz w:val="20"/>
          <w:szCs w:val="20"/>
          <w:lang w:bidi="fa-IR"/>
        </w:rPr>
        <w:t xml:space="preserve"> </w:t>
      </w:r>
      <w:r w:rsidR="003A6B43">
        <w:rPr>
          <w:rFonts w:asciiTheme="majorBidi" w:hAnsiTheme="majorBidi" w:cstheme="majorBidi"/>
          <w:sz w:val="20"/>
          <w:szCs w:val="20"/>
          <w:lang w:bidi="fa-IR"/>
        </w:rPr>
        <w:t xml:space="preserve">of 6 </w:t>
      </w:r>
      <w:r w:rsidR="00A57482" w:rsidRPr="00E35612">
        <w:rPr>
          <w:rFonts w:asciiTheme="majorBidi" w:hAnsiTheme="majorBidi" w:cstheme="majorBidi"/>
          <w:sz w:val="20"/>
          <w:szCs w:val="20"/>
          <w:lang w:bidi="fa-IR"/>
        </w:rPr>
        <w:t xml:space="preserve">kJ </w:t>
      </w:r>
      <w:r w:rsidR="006B1413" w:rsidRPr="00E35612">
        <w:rPr>
          <w:rFonts w:asciiTheme="majorBidi" w:hAnsiTheme="majorBidi" w:cstheme="majorBidi"/>
          <w:sz w:val="20"/>
          <w:szCs w:val="20"/>
          <w:lang w:bidi="fa-IR"/>
        </w:rPr>
        <w:t>(</w:t>
      </w:r>
      <w:r w:rsidR="003A6B43" w:rsidRPr="003A6B43">
        <w:rPr>
          <w:rFonts w:asciiTheme="majorBidi" w:hAnsiTheme="majorBidi" w:cstheme="majorBidi"/>
          <w:sz w:val="20"/>
          <w:szCs w:val="20"/>
        </w:rPr>
        <w:t>T</w:t>
      </w:r>
      <w:r w:rsidR="003A6B43" w:rsidRPr="003A6B43">
        <w:rPr>
          <w:rFonts w:asciiTheme="majorBidi" w:hAnsiTheme="majorBidi" w:cstheme="majorBidi"/>
          <w:sz w:val="20"/>
          <w:szCs w:val="20"/>
          <w:vertAlign w:val="subscript"/>
        </w:rPr>
        <w:t>in</w:t>
      </w:r>
      <w:r w:rsidR="003A6B43" w:rsidRPr="003A6B43">
        <w:rPr>
          <w:rFonts w:asciiTheme="majorBidi" w:hAnsiTheme="majorBidi" w:cstheme="majorBidi"/>
          <w:sz w:val="20"/>
          <w:szCs w:val="20"/>
        </w:rPr>
        <w:t>: 20°C</w:t>
      </w:r>
      <w:r w:rsidR="003A6B43">
        <w:rPr>
          <w:rFonts w:asciiTheme="majorBidi" w:hAnsiTheme="majorBidi" w:cstheme="majorBidi"/>
          <w:sz w:val="20"/>
          <w:szCs w:val="20"/>
        </w:rPr>
        <w:t>, Q</w:t>
      </w:r>
      <w:r w:rsidR="003A6B43" w:rsidRPr="003A6B43">
        <w:rPr>
          <w:rFonts w:asciiTheme="majorBidi" w:hAnsiTheme="majorBidi" w:cstheme="majorBidi"/>
          <w:sz w:val="20"/>
          <w:szCs w:val="20"/>
        </w:rPr>
        <w:t>: 0.8</w:t>
      </w:r>
      <w:r w:rsidR="003C5E96" w:rsidRPr="003A6B43">
        <w:rPr>
          <w:rFonts w:asciiTheme="majorBidi" w:hAnsiTheme="majorBidi" w:cstheme="majorBidi"/>
          <w:sz w:val="20"/>
          <w:szCs w:val="20"/>
        </w:rPr>
        <w:t>cm</w:t>
      </w:r>
      <w:r w:rsidR="003C5E96" w:rsidRPr="003A6B43">
        <w:rPr>
          <w:rFonts w:asciiTheme="majorBidi" w:hAnsiTheme="majorBidi" w:cstheme="majorBidi"/>
          <w:sz w:val="20"/>
          <w:szCs w:val="20"/>
          <w:vertAlign w:val="superscript"/>
        </w:rPr>
        <w:t>3</w:t>
      </w:r>
      <w:r w:rsidR="003C5E96" w:rsidRPr="003A6B43">
        <w:rPr>
          <w:rFonts w:asciiTheme="majorBidi" w:hAnsiTheme="majorBidi" w:cstheme="majorBidi"/>
          <w:sz w:val="20"/>
          <w:szCs w:val="20"/>
        </w:rPr>
        <w:t>/s</w:t>
      </w:r>
      <w:r w:rsidR="003C5E96" w:rsidRPr="003A6B43">
        <w:rPr>
          <w:rFonts w:asciiTheme="majorBidi" w:hAnsiTheme="majorBidi" w:cstheme="majorBidi"/>
          <w:sz w:val="20"/>
          <w:szCs w:val="20"/>
          <w:lang w:bidi="fa-IR"/>
        </w:rPr>
        <w:t xml:space="preserve">, </w:t>
      </w:r>
      <w:r w:rsidR="00B1788B" w:rsidRPr="003A6B43">
        <w:rPr>
          <w:rFonts w:asciiTheme="majorBidi" w:hAnsiTheme="majorBidi" w:cstheme="majorBidi"/>
          <w:sz w:val="20"/>
          <w:szCs w:val="20"/>
        </w:rPr>
        <w:t>τ:</w:t>
      </w:r>
      <w:r w:rsidR="003A6B43" w:rsidRPr="003A6B43">
        <w:rPr>
          <w:rFonts w:asciiTheme="majorBidi" w:hAnsiTheme="majorBidi" w:cstheme="majorBidi"/>
          <w:sz w:val="20"/>
          <w:szCs w:val="20"/>
          <w:lang w:bidi="fa-IR"/>
        </w:rPr>
        <w:t xml:space="preserve"> 39.5</w:t>
      </w:r>
      <w:r w:rsidR="003C5E96" w:rsidRPr="003A6B43">
        <w:rPr>
          <w:rFonts w:asciiTheme="majorBidi" w:hAnsiTheme="majorBidi" w:cstheme="majorBidi"/>
          <w:sz w:val="20"/>
          <w:szCs w:val="20"/>
          <w:lang w:bidi="fa-IR"/>
        </w:rPr>
        <w:t>s</w:t>
      </w:r>
      <w:r w:rsidR="003A6B43" w:rsidRPr="003A6B43">
        <w:rPr>
          <w:rFonts w:asciiTheme="majorBidi" w:hAnsiTheme="majorBidi" w:cstheme="majorBidi"/>
          <w:sz w:val="20"/>
          <w:szCs w:val="20"/>
          <w:lang w:bidi="fa-IR"/>
        </w:rPr>
        <w:t xml:space="preserve">, </w:t>
      </w:r>
      <w:r w:rsidR="003A6B43" w:rsidRPr="003A6B43">
        <w:rPr>
          <w:rFonts w:asciiTheme="majorBidi" w:hAnsiTheme="majorBidi" w:cstheme="majorBidi"/>
          <w:sz w:val="20"/>
          <w:szCs w:val="20"/>
        </w:rPr>
        <w:t>D: 5mm</w:t>
      </w:r>
      <w:r w:rsidR="003C5E96" w:rsidRPr="003A6B43">
        <w:rPr>
          <w:rFonts w:asciiTheme="majorBidi" w:hAnsiTheme="majorBidi" w:cstheme="majorBidi"/>
          <w:sz w:val="20"/>
          <w:szCs w:val="20"/>
          <w:lang w:bidi="fa-IR"/>
        </w:rPr>
        <w:t>)</w:t>
      </w:r>
      <w:r w:rsidRPr="003A6B43">
        <w:rPr>
          <w:rFonts w:asciiTheme="majorBidi" w:hAnsiTheme="majorBidi" w:cstheme="majorBidi"/>
          <w:sz w:val="20"/>
          <w:szCs w:val="20"/>
          <w:lang w:bidi="fa-IR"/>
        </w:rPr>
        <w:t>.</w:t>
      </w:r>
    </w:p>
    <w:p w14:paraId="62C6C3E9" w14:textId="77777777" w:rsidR="00E35612" w:rsidRDefault="00E35612" w:rsidP="00596605">
      <w:pPr>
        <w:jc w:val="both"/>
        <w:rPr>
          <w:rFonts w:asciiTheme="majorBidi" w:hAnsiTheme="majorBidi" w:cstheme="majorBidi"/>
        </w:rPr>
      </w:pPr>
    </w:p>
    <w:p w14:paraId="0AF02B88" w14:textId="77777777" w:rsidR="00A90BAE" w:rsidRDefault="00A90BAE" w:rsidP="00596605">
      <w:pPr>
        <w:jc w:val="both"/>
        <w:rPr>
          <w:rFonts w:asciiTheme="majorBidi" w:hAnsiTheme="majorBidi" w:cstheme="majorBidi"/>
        </w:rPr>
      </w:pPr>
    </w:p>
    <w:p w14:paraId="6A0CDFBC" w14:textId="77777777" w:rsidR="00A90BAE" w:rsidRDefault="00A90BAE" w:rsidP="00596605">
      <w:pPr>
        <w:jc w:val="both"/>
        <w:rPr>
          <w:rFonts w:asciiTheme="majorBidi" w:hAnsiTheme="majorBidi" w:cstheme="majorBidi"/>
        </w:rPr>
      </w:pPr>
    </w:p>
    <w:p w14:paraId="023AFFA5" w14:textId="77777777" w:rsidR="00A90BAE" w:rsidRDefault="00A90BAE" w:rsidP="008B0251">
      <w:pPr>
        <w:jc w:val="both"/>
        <w:rPr>
          <w:rFonts w:asciiTheme="majorBidi" w:hAnsiTheme="majorBidi" w:cstheme="majorBidi"/>
        </w:rPr>
      </w:pPr>
    </w:p>
    <w:p w14:paraId="5F9353B0" w14:textId="3145A5FC" w:rsidR="005E1617" w:rsidRDefault="001F257E" w:rsidP="008B0251">
      <w:pPr>
        <w:jc w:val="both"/>
        <w:rPr>
          <w:rFonts w:asciiTheme="majorBidi" w:hAnsiTheme="majorBidi" w:cstheme="majorBidi"/>
        </w:rPr>
      </w:pPr>
      <w:r>
        <w:rPr>
          <w:rFonts w:asciiTheme="majorBidi" w:hAnsiTheme="majorBidi" w:cstheme="majorBidi"/>
        </w:rPr>
        <w:lastRenderedPageBreak/>
        <w:t>The</w:t>
      </w:r>
      <w:r w:rsidR="00596605">
        <w:rPr>
          <w:rFonts w:asciiTheme="majorBidi" w:hAnsiTheme="majorBidi" w:cstheme="majorBidi"/>
        </w:rPr>
        <w:t xml:space="preserve"> average </w:t>
      </w:r>
      <w:r w:rsidR="00B1788B">
        <w:rPr>
          <w:rFonts w:asciiTheme="majorBidi" w:hAnsiTheme="majorBidi" w:cstheme="majorBidi"/>
        </w:rPr>
        <w:t>temperature</w:t>
      </w:r>
      <w:r w:rsidR="00596605">
        <w:rPr>
          <w:rFonts w:asciiTheme="majorBidi" w:hAnsiTheme="majorBidi" w:cstheme="majorBidi"/>
          <w:lang w:val="en-US"/>
        </w:rPr>
        <w:t>e in helical tube</w:t>
      </w:r>
      <w:r w:rsidR="00F0136A">
        <w:rPr>
          <w:rFonts w:asciiTheme="majorBidi" w:hAnsiTheme="majorBidi" w:cstheme="majorBidi"/>
        </w:rPr>
        <w:t xml:space="preserve"> and</w:t>
      </w:r>
      <w:r w:rsidR="00A92471" w:rsidRPr="001E4E3E">
        <w:rPr>
          <w:rFonts w:asciiTheme="majorBidi" w:hAnsiTheme="majorBidi" w:cstheme="majorBidi"/>
        </w:rPr>
        <w:t xml:space="preserve"> </w:t>
      </w:r>
      <w:r w:rsidR="00B1788B">
        <w:rPr>
          <w:rFonts w:asciiTheme="majorBidi" w:hAnsiTheme="majorBidi" w:cstheme="majorBidi"/>
        </w:rPr>
        <w:t>outlet</w:t>
      </w:r>
      <w:r w:rsidR="00A92471" w:rsidRPr="001E4E3E">
        <w:rPr>
          <w:rFonts w:asciiTheme="majorBidi" w:hAnsiTheme="majorBidi" w:cstheme="majorBidi"/>
        </w:rPr>
        <w:t xml:space="preserve"> </w:t>
      </w:r>
      <w:r w:rsidR="00A92471" w:rsidRPr="001F257E">
        <w:rPr>
          <w:rFonts w:asciiTheme="majorBidi" w:hAnsiTheme="majorBidi" w:cstheme="majorBidi"/>
        </w:rPr>
        <w:t>temperature</w:t>
      </w:r>
      <w:r w:rsidR="000171D1" w:rsidRPr="001F257E">
        <w:rPr>
          <w:rFonts w:asciiTheme="majorBidi" w:hAnsiTheme="majorBidi" w:cstheme="majorBidi"/>
        </w:rPr>
        <w:t xml:space="preserve"> </w:t>
      </w:r>
      <w:r w:rsidRPr="001F257E">
        <w:rPr>
          <w:rFonts w:asciiTheme="majorBidi" w:hAnsiTheme="majorBidi" w:cstheme="majorBidi"/>
        </w:rPr>
        <w:t>(maximum</w:t>
      </w:r>
      <w:r w:rsidR="00F0136A">
        <w:rPr>
          <w:rFonts w:asciiTheme="majorBidi" w:hAnsiTheme="majorBidi" w:cstheme="majorBidi"/>
        </w:rPr>
        <w:t>)</w:t>
      </w:r>
      <w:r w:rsidR="000171D1" w:rsidRPr="001F257E">
        <w:rPr>
          <w:rFonts w:asciiTheme="majorBidi" w:hAnsiTheme="majorBidi" w:cstheme="majorBidi"/>
        </w:rPr>
        <w:t xml:space="preserve"> </w:t>
      </w:r>
      <w:r w:rsidR="00A92471" w:rsidRPr="001E4E3E">
        <w:rPr>
          <w:rFonts w:asciiTheme="majorBidi" w:hAnsiTheme="majorBidi" w:cstheme="majorBidi"/>
        </w:rPr>
        <w:t>were calculated (Fig.3). Although the minimum temperature remains</w:t>
      </w:r>
      <w:r>
        <w:rPr>
          <w:rFonts w:asciiTheme="majorBidi" w:hAnsiTheme="majorBidi" w:cstheme="majorBidi"/>
        </w:rPr>
        <w:t xml:space="preserve"> con</w:t>
      </w:r>
      <w:r w:rsidR="00596605">
        <w:rPr>
          <w:rFonts w:asciiTheme="majorBidi" w:hAnsiTheme="majorBidi" w:cstheme="majorBidi"/>
        </w:rPr>
        <w:t>s</w:t>
      </w:r>
      <w:r>
        <w:rPr>
          <w:rFonts w:asciiTheme="majorBidi" w:hAnsiTheme="majorBidi" w:cstheme="majorBidi"/>
        </w:rPr>
        <w:t>tant</w:t>
      </w:r>
      <w:r w:rsidR="00A92471" w:rsidRPr="001E4E3E">
        <w:rPr>
          <w:rFonts w:asciiTheme="majorBidi" w:hAnsiTheme="majorBidi" w:cstheme="majorBidi"/>
        </w:rPr>
        <w:t xml:space="preserve">, higher power led to </w:t>
      </w:r>
      <w:r>
        <w:rPr>
          <w:rFonts w:asciiTheme="majorBidi" w:hAnsiTheme="majorBidi" w:cstheme="majorBidi"/>
        </w:rPr>
        <w:t xml:space="preserve">a </w:t>
      </w:r>
      <w:r w:rsidR="00A92471" w:rsidRPr="001E4E3E">
        <w:rPr>
          <w:rFonts w:asciiTheme="majorBidi" w:hAnsiTheme="majorBidi" w:cstheme="majorBidi"/>
        </w:rPr>
        <w:t xml:space="preserve">higher </w:t>
      </w:r>
      <w:r w:rsidR="00F0136A">
        <w:rPr>
          <w:rFonts w:asciiTheme="majorBidi" w:hAnsiTheme="majorBidi" w:cstheme="majorBidi"/>
        </w:rPr>
        <w:t>outlet temperature. It was found that</w:t>
      </w:r>
      <w:r w:rsidR="00A92471" w:rsidRPr="001E4E3E">
        <w:rPr>
          <w:rFonts w:asciiTheme="majorBidi" w:hAnsiTheme="majorBidi" w:cstheme="majorBidi"/>
        </w:rPr>
        <w:t xml:space="preserve"> larger input power </w:t>
      </w:r>
      <w:r w:rsidR="00A92471" w:rsidRPr="00F0136A">
        <w:rPr>
          <w:rFonts w:asciiTheme="majorBidi" w:hAnsiTheme="majorBidi" w:cstheme="majorBidi"/>
        </w:rPr>
        <w:t xml:space="preserve">contributes to more </w:t>
      </w:r>
      <w:r w:rsidR="00F0136A" w:rsidRPr="00F0136A">
        <w:rPr>
          <w:rFonts w:asciiTheme="majorBidi" w:hAnsiTheme="majorBidi" w:cstheme="majorBidi"/>
        </w:rPr>
        <w:t>temperature difference</w:t>
      </w:r>
      <w:r w:rsidR="00F0136A">
        <w:rPr>
          <w:rFonts w:asciiTheme="majorBidi" w:hAnsiTheme="majorBidi" w:cstheme="majorBidi"/>
        </w:rPr>
        <w:t xml:space="preserve"> between inlet and outlet liquid</w:t>
      </w:r>
      <w:r w:rsidR="008B0251">
        <w:rPr>
          <w:rFonts w:asciiTheme="majorBidi" w:hAnsiTheme="majorBidi" w:cstheme="majorBidi"/>
        </w:rPr>
        <w:t>.</w:t>
      </w:r>
    </w:p>
    <w:p w14:paraId="3AC2BA07" w14:textId="77777777" w:rsidR="00A90BAE" w:rsidRDefault="00A90BAE" w:rsidP="008B0251">
      <w:pPr>
        <w:jc w:val="both"/>
        <w:rPr>
          <w:rFonts w:asciiTheme="majorBidi" w:hAnsiTheme="majorBidi" w:cstheme="majorBidi"/>
        </w:rPr>
      </w:pPr>
    </w:p>
    <w:p w14:paraId="5B676C2B" w14:textId="77777777" w:rsidR="00A90BAE" w:rsidRPr="001E4E3E" w:rsidRDefault="00A90BAE" w:rsidP="008B0251">
      <w:pPr>
        <w:jc w:val="both"/>
      </w:pPr>
    </w:p>
    <w:p w14:paraId="5A5AA482" w14:textId="3163C2D3" w:rsidR="00A92471" w:rsidRDefault="006B1413" w:rsidP="006B1413">
      <w:pPr>
        <w:pStyle w:val="ColorfulList-Accent11"/>
        <w:tabs>
          <w:tab w:val="left" w:pos="1980"/>
        </w:tabs>
        <w:ind w:left="448" w:hanging="448"/>
        <w:jc w:val="center"/>
        <w:rPr>
          <w:rFonts w:ascii="Times New Roman" w:hAnsi="Times New Roman"/>
          <w:sz w:val="20"/>
          <w:szCs w:val="20"/>
        </w:rPr>
      </w:pPr>
      <w:r>
        <w:rPr>
          <w:noProof/>
          <w:lang w:eastAsia="en-US"/>
        </w:rPr>
        <w:drawing>
          <wp:inline distT="0" distB="0" distL="0" distR="0" wp14:anchorId="5B35EC0C" wp14:editId="2047B5F5">
            <wp:extent cx="2467803" cy="1820704"/>
            <wp:effectExtent l="0" t="0" r="8890"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42CB6D" w14:textId="77777777" w:rsidR="000116CE" w:rsidRDefault="00A92471" w:rsidP="003A6B43">
      <w:pPr>
        <w:pStyle w:val="ColorfulList-Accent11"/>
        <w:tabs>
          <w:tab w:val="left" w:pos="1980"/>
        </w:tabs>
        <w:ind w:left="448" w:hanging="448"/>
        <w:jc w:val="center"/>
        <w:rPr>
          <w:rFonts w:ascii="Times New Roman" w:hAnsi="Times New Roman"/>
          <w:sz w:val="20"/>
          <w:szCs w:val="20"/>
        </w:rPr>
      </w:pPr>
      <w:proofErr w:type="gramStart"/>
      <w:r w:rsidRPr="001E4E3E">
        <w:rPr>
          <w:rFonts w:asciiTheme="majorBidi" w:hAnsiTheme="majorBidi" w:cstheme="majorBidi"/>
          <w:b/>
          <w:bCs/>
          <w:sz w:val="20"/>
          <w:szCs w:val="20"/>
        </w:rPr>
        <w:t>Fig. 3.</w:t>
      </w:r>
      <w:proofErr w:type="gramEnd"/>
      <w:r w:rsidRPr="001E4E3E">
        <w:rPr>
          <w:rFonts w:asciiTheme="majorBidi" w:hAnsiTheme="majorBidi" w:cstheme="majorBidi"/>
          <w:sz w:val="20"/>
          <w:szCs w:val="20"/>
        </w:rPr>
        <w:t xml:space="preserve"> Effect of power on temperature </w:t>
      </w:r>
      <w:r w:rsidR="003A6B43">
        <w:rPr>
          <w:rFonts w:asciiTheme="majorBidi" w:hAnsiTheme="majorBidi" w:cstheme="majorBidi"/>
          <w:sz w:val="20"/>
          <w:szCs w:val="20"/>
        </w:rPr>
        <w:t>under</w:t>
      </w:r>
      <w:r w:rsidRPr="001E4E3E">
        <w:rPr>
          <w:rFonts w:asciiTheme="majorBidi" w:hAnsiTheme="majorBidi" w:cstheme="majorBidi"/>
          <w:sz w:val="20"/>
          <w:szCs w:val="20"/>
        </w:rPr>
        <w:t xml:space="preserve"> similar energy input</w:t>
      </w:r>
      <w:r w:rsidR="000171D1" w:rsidRPr="00596605">
        <w:rPr>
          <w:rFonts w:asciiTheme="majorBidi" w:hAnsiTheme="majorBidi" w:cstheme="majorBidi"/>
          <w:sz w:val="20"/>
          <w:szCs w:val="20"/>
        </w:rPr>
        <w:t xml:space="preserve"> </w:t>
      </w:r>
      <w:r w:rsidR="003A6B43">
        <w:rPr>
          <w:rFonts w:asciiTheme="majorBidi" w:hAnsiTheme="majorBidi" w:cstheme="majorBidi"/>
          <w:sz w:val="20"/>
          <w:szCs w:val="20"/>
        </w:rPr>
        <w:t xml:space="preserve">of </w:t>
      </w:r>
      <w:r w:rsidR="00596605" w:rsidRPr="00596605">
        <w:rPr>
          <w:rFonts w:asciiTheme="majorBidi" w:hAnsiTheme="majorBidi" w:cstheme="majorBidi"/>
          <w:sz w:val="20"/>
          <w:szCs w:val="20"/>
        </w:rPr>
        <w:t>6 kJ</w:t>
      </w:r>
    </w:p>
    <w:p w14:paraId="7D4CE606" w14:textId="1082BF89" w:rsidR="00A92471" w:rsidRPr="001E4E3E" w:rsidRDefault="006B1413" w:rsidP="003A6B43">
      <w:pPr>
        <w:pStyle w:val="ColorfulList-Accent11"/>
        <w:tabs>
          <w:tab w:val="left" w:pos="1980"/>
        </w:tabs>
        <w:ind w:left="448" w:hanging="448"/>
        <w:jc w:val="center"/>
        <w:rPr>
          <w:rFonts w:ascii="Times New Roman" w:hAnsi="Times New Roman"/>
          <w:sz w:val="20"/>
          <w:szCs w:val="20"/>
        </w:rPr>
      </w:pPr>
      <w:r>
        <w:rPr>
          <w:rFonts w:ascii="Times New Roman" w:hAnsi="Times New Roman"/>
          <w:sz w:val="20"/>
          <w:szCs w:val="20"/>
        </w:rPr>
        <w:t>(</w:t>
      </w:r>
      <w:r w:rsidRPr="003A6B43">
        <w:rPr>
          <w:rFonts w:asciiTheme="majorBidi" w:hAnsiTheme="majorBidi" w:cstheme="majorBidi"/>
          <w:sz w:val="20"/>
          <w:szCs w:val="20"/>
        </w:rPr>
        <w:t>T</w:t>
      </w:r>
      <w:r w:rsidRPr="003A6B43">
        <w:rPr>
          <w:rFonts w:asciiTheme="majorBidi" w:hAnsiTheme="majorBidi" w:cstheme="majorBidi"/>
          <w:sz w:val="20"/>
          <w:szCs w:val="20"/>
          <w:vertAlign w:val="subscript"/>
        </w:rPr>
        <w:t>in</w:t>
      </w:r>
      <w:r w:rsidRPr="003A6B43">
        <w:rPr>
          <w:rFonts w:asciiTheme="majorBidi" w:hAnsiTheme="majorBidi" w:cstheme="majorBidi"/>
          <w:sz w:val="20"/>
          <w:szCs w:val="20"/>
        </w:rPr>
        <w:t>: 20°C</w:t>
      </w:r>
      <w:r w:rsidR="003A6B43" w:rsidRPr="003A6B43">
        <w:rPr>
          <w:rFonts w:asciiTheme="majorBidi" w:hAnsiTheme="majorBidi" w:cstheme="majorBidi"/>
          <w:sz w:val="20"/>
          <w:szCs w:val="20"/>
        </w:rPr>
        <w:t>, Q: 0.8cm</w:t>
      </w:r>
      <w:r w:rsidR="003A6B43" w:rsidRPr="003A6B43">
        <w:rPr>
          <w:rFonts w:asciiTheme="majorBidi" w:hAnsiTheme="majorBidi" w:cstheme="majorBidi"/>
          <w:sz w:val="20"/>
          <w:szCs w:val="20"/>
          <w:vertAlign w:val="superscript"/>
        </w:rPr>
        <w:t>3</w:t>
      </w:r>
      <w:r w:rsidR="003A6B43" w:rsidRPr="003A6B43">
        <w:rPr>
          <w:rFonts w:asciiTheme="majorBidi" w:hAnsiTheme="majorBidi" w:cstheme="majorBidi"/>
          <w:sz w:val="20"/>
          <w:szCs w:val="20"/>
        </w:rPr>
        <w:t>/s</w:t>
      </w:r>
      <w:r w:rsidR="003A6B43" w:rsidRPr="003A6B43">
        <w:rPr>
          <w:rFonts w:asciiTheme="majorBidi" w:hAnsiTheme="majorBidi" w:cstheme="majorBidi"/>
          <w:sz w:val="20"/>
          <w:szCs w:val="20"/>
          <w:lang w:bidi="fa-IR"/>
        </w:rPr>
        <w:t xml:space="preserve">, </w:t>
      </w:r>
      <w:r w:rsidR="003A6B43" w:rsidRPr="003A6B43">
        <w:rPr>
          <w:rFonts w:asciiTheme="majorBidi" w:hAnsiTheme="majorBidi" w:cstheme="majorBidi"/>
          <w:sz w:val="20"/>
          <w:szCs w:val="20"/>
        </w:rPr>
        <w:t>τ:</w:t>
      </w:r>
      <w:r w:rsidR="003A6B43" w:rsidRPr="003A6B43">
        <w:rPr>
          <w:rFonts w:asciiTheme="majorBidi" w:hAnsiTheme="majorBidi" w:cstheme="majorBidi"/>
          <w:sz w:val="20"/>
          <w:szCs w:val="20"/>
          <w:lang w:bidi="fa-IR"/>
        </w:rPr>
        <w:t xml:space="preserve"> 39.5s, </w:t>
      </w:r>
      <w:r w:rsidR="003A6B43" w:rsidRPr="003A6B43">
        <w:rPr>
          <w:rFonts w:asciiTheme="majorBidi" w:hAnsiTheme="majorBidi" w:cstheme="majorBidi"/>
          <w:sz w:val="20"/>
          <w:szCs w:val="20"/>
        </w:rPr>
        <w:t>D: 5mm</w:t>
      </w:r>
      <w:r>
        <w:rPr>
          <w:rFonts w:ascii="Times New Roman" w:hAnsi="Times New Roman"/>
          <w:sz w:val="20"/>
          <w:szCs w:val="20"/>
        </w:rPr>
        <w:t>)</w:t>
      </w:r>
    </w:p>
    <w:p w14:paraId="422F91B1" w14:textId="77777777" w:rsidR="00A92471" w:rsidRDefault="00A92471" w:rsidP="00BB4270">
      <w:pPr>
        <w:pStyle w:val="ColorfulList-Accent11"/>
        <w:tabs>
          <w:tab w:val="left" w:pos="1980"/>
        </w:tabs>
        <w:ind w:left="450" w:hanging="450"/>
        <w:jc w:val="both"/>
        <w:rPr>
          <w:rFonts w:ascii="Times New Roman" w:hAnsi="Times New Roman"/>
          <w:sz w:val="20"/>
          <w:szCs w:val="20"/>
        </w:rPr>
      </w:pPr>
    </w:p>
    <w:p w14:paraId="29AD8E5B" w14:textId="77777777" w:rsidR="00A90BAE" w:rsidRDefault="00A90BAE" w:rsidP="00BB4270">
      <w:pPr>
        <w:pStyle w:val="ColorfulList-Accent11"/>
        <w:tabs>
          <w:tab w:val="left" w:pos="1980"/>
        </w:tabs>
        <w:ind w:left="450" w:hanging="450"/>
        <w:jc w:val="both"/>
        <w:rPr>
          <w:rFonts w:ascii="Times New Roman" w:hAnsi="Times New Roman"/>
          <w:sz w:val="20"/>
          <w:szCs w:val="20"/>
        </w:rPr>
      </w:pPr>
    </w:p>
    <w:p w14:paraId="2CC05104" w14:textId="7B1C3DEB" w:rsidR="00A92471" w:rsidRPr="00881CD4" w:rsidRDefault="00A92471" w:rsidP="00A73909">
      <w:pPr>
        <w:spacing w:line="276" w:lineRule="auto"/>
        <w:jc w:val="both"/>
        <w:rPr>
          <w:rFonts w:asciiTheme="majorBidi" w:hAnsiTheme="majorBidi" w:cstheme="majorBidi"/>
          <w:lang w:val="en-US" w:bidi="fa-IR"/>
        </w:rPr>
      </w:pPr>
      <w:r w:rsidRPr="001E4E3E">
        <w:rPr>
          <w:rFonts w:asciiTheme="majorBidi" w:hAnsiTheme="majorBidi" w:cstheme="majorBidi"/>
          <w:lang w:bidi="fa-IR"/>
        </w:rPr>
        <w:t>The relationship between the coefficient of variance of temperature (</w:t>
      </w:r>
      <m:oMath>
        <m:sSub>
          <m:sSubPr>
            <m:ctrlPr>
              <w:rPr>
                <w:rFonts w:ascii="Cambria Math" w:hAnsi="Cambria Math" w:cstheme="majorBidi"/>
                <w:iCs/>
                <w:lang w:bidi="fa-IR"/>
              </w:rPr>
            </m:ctrlPr>
          </m:sSubPr>
          <m:e>
            <m:r>
              <m:rPr>
                <m:sty m:val="p"/>
              </m:rPr>
              <w:rPr>
                <w:rFonts w:ascii="Cambria Math" w:hAnsi="Cambria Math" w:cstheme="majorBidi"/>
                <w:lang w:bidi="fa-IR"/>
              </w:rPr>
              <m:t>COV</m:t>
            </m:r>
          </m:e>
          <m:sub>
            <m:r>
              <m:rPr>
                <m:sty m:val="p"/>
              </m:rPr>
              <w:rPr>
                <w:rFonts w:ascii="Cambria Math" w:hAnsi="Cambria Math" w:cstheme="majorBidi"/>
                <w:lang w:bidi="fa-IR"/>
              </w:rPr>
              <m:t>T</m:t>
            </m:r>
          </m:sub>
        </m:sSub>
      </m:oMath>
      <w:r w:rsidRPr="00A90BAE">
        <w:rPr>
          <w:rFonts w:asciiTheme="majorBidi" w:hAnsiTheme="majorBidi" w:cstheme="majorBidi"/>
          <w:iCs/>
          <w:lang w:bidi="fa-IR"/>
        </w:rPr>
        <w:t>)</w:t>
      </w:r>
      <w:r w:rsidRPr="001E4E3E">
        <w:rPr>
          <w:rFonts w:asciiTheme="majorBidi" w:hAnsiTheme="majorBidi" w:cstheme="majorBidi"/>
          <w:lang w:bidi="fa-IR"/>
        </w:rPr>
        <w:t xml:space="preserve"> and the input power is illustrated in Fig. 4. As the </w:t>
      </w:r>
      <w:r w:rsidR="00F2547A">
        <w:rPr>
          <w:rFonts w:asciiTheme="majorBidi" w:hAnsiTheme="majorBidi" w:cstheme="majorBidi"/>
          <w:lang w:bidi="fa-IR"/>
        </w:rPr>
        <w:t>MW</w:t>
      </w:r>
      <w:r w:rsidRPr="001E4E3E">
        <w:rPr>
          <w:rFonts w:asciiTheme="majorBidi" w:hAnsiTheme="majorBidi" w:cstheme="majorBidi"/>
          <w:lang w:bidi="fa-IR"/>
        </w:rPr>
        <w:t xml:space="preserve"> power increases</w:t>
      </w:r>
      <w:r w:rsidRPr="00F2547A">
        <w:rPr>
          <w:rFonts w:asciiTheme="majorBidi" w:hAnsiTheme="majorBidi" w:cstheme="majorBidi"/>
          <w:lang w:bidi="fa-IR"/>
        </w:rPr>
        <w:t>,</w:t>
      </w:r>
      <m:oMath>
        <m:r>
          <m:rPr>
            <m:sty m:val="p"/>
          </m:rPr>
          <w:rPr>
            <w:rFonts w:ascii="Cambria Math" w:hAnsi="Cambria Math" w:cstheme="majorBidi"/>
            <w:lang w:bidi="fa-IR"/>
          </w:rPr>
          <m:t xml:space="preserve"> </m:t>
        </m:r>
        <m:sSub>
          <m:sSubPr>
            <m:ctrlPr>
              <w:rPr>
                <w:rFonts w:ascii="Cambria Math" w:hAnsi="Cambria Math" w:cstheme="majorBidi"/>
                <w:lang w:bidi="fa-IR"/>
              </w:rPr>
            </m:ctrlPr>
          </m:sSubPr>
          <m:e>
            <m:r>
              <m:rPr>
                <m:sty m:val="p"/>
              </m:rPr>
              <w:rPr>
                <w:rFonts w:ascii="Cambria Math" w:hAnsi="Cambria Math" w:cstheme="majorBidi"/>
                <w:lang w:bidi="fa-IR"/>
              </w:rPr>
              <m:t>COV</m:t>
            </m:r>
          </m:e>
          <m:sub>
            <m:r>
              <m:rPr>
                <m:sty m:val="p"/>
              </m:rPr>
              <w:rPr>
                <w:rFonts w:ascii="Cambria Math" w:hAnsi="Cambria Math" w:cstheme="majorBidi"/>
                <w:lang w:bidi="fa-IR"/>
              </w:rPr>
              <m:t>T</m:t>
            </m:r>
          </m:sub>
        </m:sSub>
      </m:oMath>
      <w:r w:rsidR="00F2547A">
        <w:rPr>
          <w:rFonts w:asciiTheme="majorBidi" w:hAnsiTheme="majorBidi" w:cstheme="majorBidi"/>
          <w:lang w:bidi="fa-IR"/>
        </w:rPr>
        <w:t xml:space="preserve"> increases; however, </w:t>
      </w:r>
      <w:r w:rsidRPr="00F2547A">
        <w:rPr>
          <w:rFonts w:asciiTheme="majorBidi" w:hAnsiTheme="majorBidi" w:cstheme="majorBidi"/>
          <w:lang w:bidi="fa-IR"/>
        </w:rPr>
        <w:t xml:space="preserve">the difference in </w:t>
      </w:r>
      <m:oMath>
        <m:sSub>
          <m:sSubPr>
            <m:ctrlPr>
              <w:rPr>
                <w:rFonts w:ascii="Cambria Math" w:hAnsi="Cambria Math" w:cstheme="majorBidi"/>
                <w:lang w:bidi="fa-IR"/>
              </w:rPr>
            </m:ctrlPr>
          </m:sSubPr>
          <m:e>
            <m:r>
              <m:rPr>
                <m:sty m:val="p"/>
              </m:rPr>
              <w:rPr>
                <w:rFonts w:ascii="Cambria Math" w:hAnsi="Cambria Math" w:cstheme="majorBidi"/>
                <w:lang w:bidi="fa-IR"/>
              </w:rPr>
              <m:t>COV</m:t>
            </m:r>
          </m:e>
          <m:sub>
            <m:r>
              <m:rPr>
                <m:sty m:val="p"/>
              </m:rPr>
              <w:rPr>
                <w:rFonts w:ascii="Cambria Math" w:hAnsi="Cambria Math" w:cstheme="majorBidi"/>
                <w:lang w:bidi="fa-IR"/>
              </w:rPr>
              <m:t>T</m:t>
            </m:r>
          </m:sub>
        </m:sSub>
      </m:oMath>
      <w:r w:rsidRPr="00F2547A">
        <w:rPr>
          <w:rFonts w:asciiTheme="majorBidi" w:hAnsiTheme="majorBidi" w:cstheme="majorBidi"/>
          <w:lang w:bidi="fa-IR"/>
        </w:rPr>
        <w:t xml:space="preserve"> between </w:t>
      </w:r>
      <w:r w:rsidR="00596605" w:rsidRPr="00596605">
        <w:rPr>
          <w:rFonts w:asciiTheme="majorBidi" w:hAnsiTheme="majorBidi" w:cstheme="majorBidi"/>
          <w:lang w:bidi="fa-IR"/>
        </w:rPr>
        <w:t>each consecutive power</w:t>
      </w:r>
      <w:r w:rsidRPr="00F2547A">
        <w:rPr>
          <w:rFonts w:asciiTheme="majorBidi" w:hAnsiTheme="majorBidi" w:cstheme="majorBidi"/>
          <w:lang w:bidi="fa-IR"/>
        </w:rPr>
        <w:t xml:space="preserve"> decreases. </w:t>
      </w:r>
      <w:r w:rsidR="00F2547A">
        <w:rPr>
          <w:rFonts w:asciiTheme="majorBidi" w:hAnsiTheme="majorBidi" w:cstheme="majorBidi"/>
          <w:lang w:bidi="fa-IR"/>
        </w:rPr>
        <w:t>T</w:t>
      </w:r>
      <w:r w:rsidRPr="00F2547A">
        <w:rPr>
          <w:rFonts w:asciiTheme="majorBidi" w:hAnsiTheme="majorBidi" w:cstheme="majorBidi"/>
          <w:lang w:bidi="fa-IR"/>
        </w:rPr>
        <w:t xml:space="preserve">wo evolutionary modes depending on the </w:t>
      </w:r>
      <w:r w:rsidR="00F2547A">
        <w:rPr>
          <w:rFonts w:asciiTheme="majorBidi" w:hAnsiTheme="majorBidi" w:cstheme="majorBidi"/>
          <w:lang w:bidi="fa-IR"/>
        </w:rPr>
        <w:t>MW</w:t>
      </w:r>
      <w:r w:rsidRPr="00F2547A">
        <w:rPr>
          <w:rFonts w:asciiTheme="majorBidi" w:hAnsiTheme="majorBidi" w:cstheme="majorBidi"/>
          <w:lang w:bidi="fa-IR"/>
        </w:rPr>
        <w:t xml:space="preserve"> power</w:t>
      </w:r>
      <w:r w:rsidR="00F2547A">
        <w:rPr>
          <w:rFonts w:asciiTheme="majorBidi" w:hAnsiTheme="majorBidi" w:cstheme="majorBidi"/>
          <w:lang w:bidi="fa-IR"/>
        </w:rPr>
        <w:t xml:space="preserve"> was observed</w:t>
      </w:r>
      <w:r w:rsidRPr="00F2547A">
        <w:rPr>
          <w:rFonts w:asciiTheme="majorBidi" w:hAnsiTheme="majorBidi" w:cstheme="majorBidi"/>
          <w:lang w:bidi="fa-IR"/>
        </w:rPr>
        <w:t xml:space="preserve">. </w:t>
      </w:r>
      <w:r w:rsidR="00F2547A">
        <w:rPr>
          <w:rFonts w:asciiTheme="majorBidi" w:hAnsiTheme="majorBidi" w:cstheme="majorBidi"/>
          <w:lang w:bidi="fa-IR"/>
        </w:rPr>
        <w:t xml:space="preserve">For </w:t>
      </w:r>
      <w:r w:rsidRPr="00F2547A">
        <w:rPr>
          <w:rFonts w:asciiTheme="majorBidi" w:hAnsiTheme="majorBidi" w:cstheme="majorBidi"/>
          <w:lang w:bidi="fa-IR"/>
        </w:rPr>
        <w:t>the power</w:t>
      </w:r>
      <w:r w:rsidR="00F2547A">
        <w:rPr>
          <w:rFonts w:asciiTheme="majorBidi" w:hAnsiTheme="majorBidi" w:cstheme="majorBidi"/>
          <w:lang w:bidi="fa-IR"/>
        </w:rPr>
        <w:t xml:space="preserve"> range between</w:t>
      </w:r>
      <w:r w:rsidRPr="00F2547A">
        <w:rPr>
          <w:rFonts w:asciiTheme="majorBidi" w:hAnsiTheme="majorBidi" w:cstheme="majorBidi"/>
          <w:lang w:bidi="fa-IR"/>
        </w:rPr>
        <w:t xml:space="preserve"> 100</w:t>
      </w:r>
      <w:r w:rsidR="00F2547A">
        <w:rPr>
          <w:rFonts w:asciiTheme="majorBidi" w:hAnsiTheme="majorBidi" w:cstheme="majorBidi"/>
          <w:lang w:bidi="fa-IR"/>
        </w:rPr>
        <w:t xml:space="preserve"> and</w:t>
      </w:r>
      <w:r w:rsidRPr="00F2547A">
        <w:rPr>
          <w:rFonts w:asciiTheme="majorBidi" w:hAnsiTheme="majorBidi" w:cstheme="majorBidi"/>
          <w:lang w:bidi="fa-IR"/>
        </w:rPr>
        <w:t xml:space="preserve"> 300 W, </w:t>
      </w:r>
      <m:oMath>
        <m:sSub>
          <m:sSubPr>
            <m:ctrlPr>
              <w:rPr>
                <w:rFonts w:ascii="Cambria Math" w:hAnsi="Cambria Math" w:cstheme="majorBidi"/>
                <w:lang w:bidi="fa-IR"/>
              </w:rPr>
            </m:ctrlPr>
          </m:sSubPr>
          <m:e>
            <m:r>
              <m:rPr>
                <m:sty m:val="p"/>
              </m:rPr>
              <w:rPr>
                <w:rFonts w:ascii="Cambria Math" w:hAnsi="Cambria Math" w:cstheme="majorBidi"/>
                <w:lang w:bidi="fa-IR"/>
              </w:rPr>
              <m:t>COV</m:t>
            </m:r>
          </m:e>
          <m:sub>
            <m:r>
              <m:rPr>
                <m:sty m:val="p"/>
              </m:rPr>
              <w:rPr>
                <w:rFonts w:ascii="Cambria Math" w:hAnsi="Cambria Math" w:cstheme="majorBidi"/>
                <w:lang w:bidi="fa-IR"/>
              </w:rPr>
              <m:t>T</m:t>
            </m:r>
          </m:sub>
        </m:sSub>
      </m:oMath>
      <w:r w:rsidRPr="00F2547A">
        <w:rPr>
          <w:rFonts w:asciiTheme="majorBidi" w:hAnsiTheme="majorBidi" w:cstheme="majorBidi"/>
          <w:lang w:bidi="fa-IR"/>
        </w:rPr>
        <w:t xml:space="preserve"> increases with declining gradient and gradually reaches a stable value</w:t>
      </w:r>
      <w:r w:rsidR="009E2EFD">
        <w:rPr>
          <w:rFonts w:asciiTheme="majorBidi" w:hAnsiTheme="majorBidi" w:cstheme="majorBidi"/>
          <w:lang w:bidi="fa-IR"/>
        </w:rPr>
        <w:t xml:space="preserve"> (steady state conditions)</w:t>
      </w:r>
      <w:r w:rsidRPr="00F2547A">
        <w:rPr>
          <w:rFonts w:asciiTheme="majorBidi" w:hAnsiTheme="majorBidi" w:cstheme="majorBidi"/>
          <w:lang w:bidi="fa-IR"/>
        </w:rPr>
        <w:t xml:space="preserve">. For </w:t>
      </w:r>
      <w:r w:rsidR="00F2547A">
        <w:rPr>
          <w:rFonts w:asciiTheme="majorBidi" w:hAnsiTheme="majorBidi" w:cstheme="majorBidi"/>
          <w:lang w:bidi="fa-IR"/>
        </w:rPr>
        <w:t xml:space="preserve">powers more </w:t>
      </w:r>
      <w:proofErr w:type="gramStart"/>
      <w:r w:rsidR="00F2547A">
        <w:rPr>
          <w:rFonts w:asciiTheme="majorBidi" w:hAnsiTheme="majorBidi" w:cstheme="majorBidi"/>
          <w:lang w:bidi="fa-IR"/>
        </w:rPr>
        <w:t xml:space="preserve">than </w:t>
      </w:r>
      <w:proofErr w:type="gramEnd"/>
      <m:oMath>
        <m:r>
          <m:rPr>
            <m:sty m:val="p"/>
          </m:rPr>
          <w:rPr>
            <w:rFonts w:ascii="Cambria Math" w:hAnsi="Cambria Math" w:cstheme="majorBidi"/>
            <w:lang w:bidi="fa-IR"/>
          </w:rPr>
          <m:t>400 W</m:t>
        </m:r>
      </m:oMath>
      <w:r w:rsidRPr="00F2547A">
        <w:rPr>
          <w:rFonts w:asciiTheme="majorBidi" w:hAnsiTheme="majorBidi" w:cstheme="majorBidi"/>
          <w:lang w:bidi="fa-IR"/>
        </w:rPr>
        <w:t xml:space="preserve">, </w:t>
      </w:r>
      <m:oMath>
        <m:sSub>
          <m:sSubPr>
            <m:ctrlPr>
              <w:rPr>
                <w:rFonts w:ascii="Cambria Math" w:hAnsi="Cambria Math" w:cstheme="majorBidi"/>
                <w:lang w:bidi="fa-IR"/>
              </w:rPr>
            </m:ctrlPr>
          </m:sSubPr>
          <m:e>
            <m:r>
              <m:rPr>
                <m:sty m:val="p"/>
              </m:rPr>
              <w:rPr>
                <w:rFonts w:ascii="Cambria Math" w:hAnsi="Cambria Math" w:cstheme="majorBidi"/>
                <w:lang w:bidi="fa-IR"/>
              </w:rPr>
              <m:t>COV</m:t>
            </m:r>
          </m:e>
          <m:sub>
            <m:r>
              <m:rPr>
                <m:sty m:val="p"/>
              </m:rPr>
              <w:rPr>
                <w:rFonts w:ascii="Cambria Math" w:hAnsi="Cambria Math" w:cstheme="majorBidi"/>
                <w:lang w:bidi="fa-IR"/>
              </w:rPr>
              <m:t>T</m:t>
            </m:r>
          </m:sub>
        </m:sSub>
      </m:oMath>
      <w:r w:rsidRPr="00F2547A">
        <w:rPr>
          <w:rFonts w:asciiTheme="majorBidi" w:hAnsiTheme="majorBidi" w:cstheme="majorBidi"/>
          <w:lang w:bidi="fa-IR"/>
        </w:rPr>
        <w:t xml:space="preserve"> increases </w:t>
      </w:r>
      <w:r w:rsidR="00F0136A">
        <w:rPr>
          <w:rFonts w:asciiTheme="majorBidi" w:hAnsiTheme="majorBidi" w:cstheme="majorBidi"/>
          <w:lang w:bidi="fa-IR"/>
        </w:rPr>
        <w:t xml:space="preserve">more sharply at the early stage of </w:t>
      </w:r>
      <w:r w:rsidR="009E2EFD">
        <w:rPr>
          <w:rFonts w:asciiTheme="majorBidi" w:hAnsiTheme="majorBidi" w:cstheme="majorBidi"/>
          <w:lang w:bidi="fa-IR"/>
        </w:rPr>
        <w:t xml:space="preserve">MW </w:t>
      </w:r>
      <w:r w:rsidR="00F0136A">
        <w:rPr>
          <w:rFonts w:asciiTheme="majorBidi" w:hAnsiTheme="majorBidi" w:cstheme="majorBidi"/>
          <w:lang w:bidi="fa-IR"/>
        </w:rPr>
        <w:t>h</w:t>
      </w:r>
      <w:r w:rsidR="009E2EFD">
        <w:rPr>
          <w:rFonts w:asciiTheme="majorBidi" w:hAnsiTheme="majorBidi" w:cstheme="majorBidi"/>
          <w:lang w:bidi="fa-IR"/>
        </w:rPr>
        <w:t>eating</w:t>
      </w:r>
      <w:r w:rsidRPr="00F2547A">
        <w:rPr>
          <w:rFonts w:asciiTheme="majorBidi" w:hAnsiTheme="majorBidi" w:cstheme="majorBidi"/>
          <w:lang w:bidi="fa-IR"/>
        </w:rPr>
        <w:t xml:space="preserve"> and then </w:t>
      </w:r>
      <w:r w:rsidR="00F0136A">
        <w:rPr>
          <w:rFonts w:asciiTheme="majorBidi" w:hAnsiTheme="majorBidi" w:cstheme="majorBidi"/>
          <w:lang w:bidi="fa-IR"/>
        </w:rPr>
        <w:t>remain constant</w:t>
      </w:r>
      <w:r w:rsidRPr="00F2547A">
        <w:rPr>
          <w:rFonts w:asciiTheme="majorBidi" w:hAnsiTheme="majorBidi" w:cstheme="majorBidi"/>
          <w:lang w:bidi="fa-IR"/>
        </w:rPr>
        <w:t xml:space="preserve"> with prolonging </w:t>
      </w:r>
      <w:r w:rsidR="00F0136A">
        <w:rPr>
          <w:rFonts w:asciiTheme="majorBidi" w:hAnsiTheme="majorBidi" w:cstheme="majorBidi"/>
          <w:lang w:bidi="fa-IR"/>
        </w:rPr>
        <w:t>heating</w:t>
      </w:r>
      <w:r w:rsidRPr="00F2547A">
        <w:rPr>
          <w:rFonts w:asciiTheme="majorBidi" w:hAnsiTheme="majorBidi" w:cstheme="majorBidi"/>
          <w:lang w:bidi="fa-IR"/>
        </w:rPr>
        <w:t xml:space="preserve"> time</w:t>
      </w:r>
      <w:r w:rsidRPr="000A429C">
        <w:rPr>
          <w:rFonts w:asciiTheme="majorBidi" w:hAnsiTheme="majorBidi" w:cstheme="majorBidi"/>
          <w:lang w:bidi="fa-IR"/>
        </w:rPr>
        <w:t xml:space="preserve">. </w:t>
      </w:r>
      <w:r w:rsidR="000A429C" w:rsidRPr="000A429C">
        <w:rPr>
          <w:rFonts w:asciiTheme="majorBidi" w:hAnsiTheme="majorBidi" w:cstheme="majorBidi"/>
          <w:lang w:bidi="fa-IR"/>
        </w:rPr>
        <w:t>The thermal evolutions indicate that power affects MW heating</w:t>
      </w:r>
      <w:r w:rsidR="000A429C">
        <w:rPr>
          <w:rFonts w:asciiTheme="majorBidi" w:hAnsiTheme="majorBidi" w:cstheme="majorBidi"/>
          <w:lang w:bidi="fa-IR"/>
        </w:rPr>
        <w:t xml:space="preserve"> and</w:t>
      </w:r>
      <w:r w:rsidR="000A429C" w:rsidRPr="000A429C">
        <w:rPr>
          <w:rFonts w:asciiTheme="majorBidi" w:hAnsiTheme="majorBidi" w:cstheme="majorBidi"/>
          <w:lang w:bidi="fa-IR"/>
        </w:rPr>
        <w:t xml:space="preserve"> temperature. This thermal heterogeneity</w:t>
      </w:r>
      <w:r w:rsidR="009E2EFD">
        <w:rPr>
          <w:rFonts w:asciiTheme="majorBidi" w:hAnsiTheme="majorBidi" w:cstheme="majorBidi"/>
          <w:lang w:bidi="fa-IR"/>
        </w:rPr>
        <w:t xml:space="preserve"> along helical tube</w:t>
      </w:r>
      <w:r w:rsidR="000A429C" w:rsidRPr="000A429C">
        <w:rPr>
          <w:rFonts w:asciiTheme="majorBidi" w:hAnsiTheme="majorBidi" w:cstheme="majorBidi"/>
          <w:lang w:bidi="fa-IR"/>
        </w:rPr>
        <w:t xml:space="preserve"> is </w:t>
      </w:r>
      <w:r w:rsidR="000A429C" w:rsidRPr="008A49CE">
        <w:rPr>
          <w:rFonts w:asciiTheme="majorBidi" w:hAnsiTheme="majorBidi" w:cstheme="majorBidi"/>
          <w:lang w:bidi="fa-IR"/>
        </w:rPr>
        <w:t>a strong sign of increased COV</w:t>
      </w:r>
      <w:r w:rsidR="00A73909">
        <w:rPr>
          <w:rFonts w:asciiTheme="majorBidi" w:hAnsiTheme="majorBidi" w:cstheme="majorBidi"/>
          <w:vertAlign w:val="subscript"/>
          <w:lang w:bidi="fa-IR"/>
        </w:rPr>
        <w:t>T</w:t>
      </w:r>
      <w:r w:rsidR="000A429C" w:rsidRPr="008A49CE">
        <w:rPr>
          <w:rFonts w:asciiTheme="majorBidi" w:hAnsiTheme="majorBidi" w:cstheme="majorBidi"/>
          <w:lang w:val="en-US" w:bidi="fa-IR"/>
        </w:rPr>
        <w:t>.</w:t>
      </w:r>
      <w:r w:rsidR="008A49CE" w:rsidRPr="008A49CE">
        <w:rPr>
          <w:rStyle w:val="jlqj4b"/>
          <w:lang w:val="en"/>
        </w:rPr>
        <w:t xml:space="preserve"> The higher input power resulted in a higher temperature difference along the tube.</w:t>
      </w:r>
    </w:p>
    <w:p w14:paraId="0A5A1B5C" w14:textId="27FF6123" w:rsidR="005E1617" w:rsidRDefault="005E1617" w:rsidP="00BB4270">
      <w:pPr>
        <w:pStyle w:val="ColorfulList-Accent11"/>
        <w:tabs>
          <w:tab w:val="left" w:pos="1980"/>
        </w:tabs>
        <w:ind w:left="450" w:hanging="450"/>
        <w:jc w:val="both"/>
        <w:rPr>
          <w:rFonts w:ascii="Times New Roman" w:hAnsi="Times New Roman"/>
          <w:sz w:val="20"/>
          <w:szCs w:val="20"/>
        </w:rPr>
      </w:pPr>
    </w:p>
    <w:p w14:paraId="24C36152"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0B3E30FE" w14:textId="1C11AE9E" w:rsidR="00A92471" w:rsidRDefault="00FF3D9C" w:rsidP="00A92471">
      <w:pPr>
        <w:pStyle w:val="ColorfulList-Accent11"/>
        <w:tabs>
          <w:tab w:val="left" w:pos="1980"/>
        </w:tabs>
        <w:ind w:left="450" w:hanging="450"/>
        <w:jc w:val="center"/>
        <w:rPr>
          <w:rFonts w:ascii="Times New Roman" w:hAnsi="Times New Roman"/>
          <w:sz w:val="20"/>
          <w:szCs w:val="20"/>
        </w:rPr>
      </w:pPr>
      <w:r>
        <w:rPr>
          <w:noProof/>
          <w:lang w:eastAsia="en-US"/>
        </w:rPr>
        <w:drawing>
          <wp:inline distT="0" distB="0" distL="0" distR="0" wp14:anchorId="6D64B332" wp14:editId="7679414E">
            <wp:extent cx="2504364" cy="1931158"/>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87D0B4" w14:textId="77777777" w:rsidR="000116CE" w:rsidRDefault="00A92471" w:rsidP="00881CD4">
      <w:pPr>
        <w:pStyle w:val="ColorfulList-Accent11"/>
        <w:tabs>
          <w:tab w:val="left" w:pos="1980"/>
        </w:tabs>
        <w:ind w:left="450" w:hanging="450"/>
        <w:jc w:val="center"/>
        <w:rPr>
          <w:rFonts w:asciiTheme="majorBidi" w:hAnsiTheme="majorBidi" w:cstheme="majorBidi"/>
          <w:sz w:val="20"/>
          <w:szCs w:val="20"/>
          <w:lang w:bidi="fa-IR"/>
        </w:rPr>
      </w:pPr>
      <w:proofErr w:type="gramStart"/>
      <w:r>
        <w:rPr>
          <w:rFonts w:asciiTheme="majorBidi" w:hAnsiTheme="majorBidi" w:cstheme="majorBidi"/>
          <w:b/>
          <w:bCs/>
          <w:sz w:val="20"/>
          <w:szCs w:val="20"/>
          <w:lang w:bidi="fa-IR"/>
        </w:rPr>
        <w:t>Fig. 4</w:t>
      </w:r>
      <w:r w:rsidRPr="001B4C4D">
        <w:rPr>
          <w:rFonts w:asciiTheme="majorBidi" w:hAnsiTheme="majorBidi" w:cstheme="majorBidi"/>
          <w:b/>
          <w:bCs/>
          <w:sz w:val="20"/>
          <w:szCs w:val="20"/>
          <w:lang w:bidi="fa-IR"/>
        </w:rPr>
        <w:t>.</w:t>
      </w:r>
      <w:proofErr w:type="gramEnd"/>
      <w:r w:rsidRPr="001B4C4D">
        <w:rPr>
          <w:rFonts w:asciiTheme="majorBidi" w:hAnsiTheme="majorBidi" w:cstheme="majorBidi"/>
          <w:b/>
          <w:bCs/>
          <w:sz w:val="20"/>
          <w:szCs w:val="20"/>
          <w:lang w:bidi="fa-IR"/>
        </w:rPr>
        <w:t xml:space="preserve"> </w:t>
      </w:r>
      <w:r>
        <w:rPr>
          <w:rFonts w:asciiTheme="majorBidi" w:hAnsiTheme="majorBidi" w:cstheme="majorBidi"/>
          <w:sz w:val="20"/>
          <w:szCs w:val="20"/>
          <w:lang w:bidi="fa-IR"/>
        </w:rPr>
        <w:t xml:space="preserve">Effect of the </w:t>
      </w:r>
      <w:r w:rsidR="008833CA">
        <w:rPr>
          <w:rFonts w:asciiTheme="majorBidi" w:hAnsiTheme="majorBidi" w:cstheme="majorBidi"/>
          <w:sz w:val="20"/>
          <w:szCs w:val="20"/>
          <w:lang w:bidi="fa-IR"/>
        </w:rPr>
        <w:t>MW</w:t>
      </w:r>
      <w:r>
        <w:rPr>
          <w:rFonts w:asciiTheme="majorBidi" w:hAnsiTheme="majorBidi" w:cstheme="majorBidi"/>
          <w:sz w:val="20"/>
          <w:szCs w:val="20"/>
          <w:lang w:bidi="fa-IR"/>
        </w:rPr>
        <w:t xml:space="preserve"> power </w:t>
      </w:r>
      <w:r w:rsidRPr="001B4C4D">
        <w:rPr>
          <w:rFonts w:asciiTheme="majorBidi" w:hAnsiTheme="majorBidi" w:cstheme="majorBidi"/>
          <w:sz w:val="20"/>
          <w:szCs w:val="20"/>
          <w:lang w:bidi="fa-IR"/>
        </w:rPr>
        <w:t>on the coeffici</w:t>
      </w:r>
      <w:r w:rsidR="000A429C">
        <w:rPr>
          <w:rFonts w:asciiTheme="majorBidi" w:hAnsiTheme="majorBidi" w:cstheme="majorBidi"/>
          <w:sz w:val="20"/>
          <w:szCs w:val="20"/>
          <w:lang w:bidi="fa-IR"/>
        </w:rPr>
        <w:t>ent of variance of temperature</w:t>
      </w:r>
    </w:p>
    <w:p w14:paraId="1AFD09CD" w14:textId="5CEE481B" w:rsidR="0024102F" w:rsidRPr="00881CD4" w:rsidRDefault="000A429C" w:rsidP="00881CD4">
      <w:pPr>
        <w:pStyle w:val="ColorfulList-Accent11"/>
        <w:tabs>
          <w:tab w:val="left" w:pos="1980"/>
        </w:tabs>
        <w:ind w:left="450" w:hanging="450"/>
        <w:jc w:val="center"/>
        <w:rPr>
          <w:rFonts w:asciiTheme="majorBidi" w:hAnsiTheme="majorBidi" w:cstheme="majorBidi"/>
          <w:sz w:val="20"/>
          <w:szCs w:val="20"/>
          <w:lang w:bidi="fa-IR"/>
        </w:rPr>
      </w:pPr>
      <w:r>
        <w:rPr>
          <w:rFonts w:asciiTheme="majorBidi" w:hAnsiTheme="majorBidi" w:cstheme="majorBidi"/>
          <w:sz w:val="20"/>
          <w:szCs w:val="20"/>
          <w:lang w:bidi="fa-IR"/>
        </w:rPr>
        <w:t>(</w:t>
      </w:r>
      <w:r w:rsidR="003A6B43" w:rsidRPr="003A6B43">
        <w:rPr>
          <w:rFonts w:asciiTheme="majorBidi" w:hAnsiTheme="majorBidi" w:cstheme="majorBidi"/>
          <w:sz w:val="20"/>
          <w:szCs w:val="20"/>
        </w:rPr>
        <w:t>T</w:t>
      </w:r>
      <w:r w:rsidR="003A6B43" w:rsidRPr="003A6B43">
        <w:rPr>
          <w:rFonts w:asciiTheme="majorBidi" w:hAnsiTheme="majorBidi" w:cstheme="majorBidi"/>
          <w:sz w:val="20"/>
          <w:szCs w:val="20"/>
          <w:vertAlign w:val="subscript"/>
        </w:rPr>
        <w:t>in</w:t>
      </w:r>
      <w:r w:rsidR="003A6B43" w:rsidRPr="003A6B43">
        <w:rPr>
          <w:rFonts w:asciiTheme="majorBidi" w:hAnsiTheme="majorBidi" w:cstheme="majorBidi"/>
          <w:sz w:val="20"/>
          <w:szCs w:val="20"/>
        </w:rPr>
        <w:t>: 20°C, Q: 0.8cm</w:t>
      </w:r>
      <w:r w:rsidR="003A6B43" w:rsidRPr="003A6B43">
        <w:rPr>
          <w:rFonts w:asciiTheme="majorBidi" w:hAnsiTheme="majorBidi" w:cstheme="majorBidi"/>
          <w:sz w:val="20"/>
          <w:szCs w:val="20"/>
          <w:vertAlign w:val="superscript"/>
        </w:rPr>
        <w:t>3</w:t>
      </w:r>
      <w:r w:rsidR="003A6B43" w:rsidRPr="003A6B43">
        <w:rPr>
          <w:rFonts w:asciiTheme="majorBidi" w:hAnsiTheme="majorBidi" w:cstheme="majorBidi"/>
          <w:sz w:val="20"/>
          <w:szCs w:val="20"/>
        </w:rPr>
        <w:t>/s</w:t>
      </w:r>
      <w:r w:rsidR="003A6B43" w:rsidRPr="003A6B43">
        <w:rPr>
          <w:rFonts w:asciiTheme="majorBidi" w:hAnsiTheme="majorBidi" w:cstheme="majorBidi"/>
          <w:sz w:val="20"/>
          <w:szCs w:val="20"/>
          <w:lang w:bidi="fa-IR"/>
        </w:rPr>
        <w:t xml:space="preserve">, </w:t>
      </w:r>
      <w:r w:rsidR="003A6B43" w:rsidRPr="003A6B43">
        <w:rPr>
          <w:rFonts w:asciiTheme="majorBidi" w:hAnsiTheme="majorBidi" w:cstheme="majorBidi"/>
          <w:sz w:val="20"/>
          <w:szCs w:val="20"/>
        </w:rPr>
        <w:t>τ:</w:t>
      </w:r>
      <w:r w:rsidR="003A6B43" w:rsidRPr="003A6B43">
        <w:rPr>
          <w:rFonts w:asciiTheme="majorBidi" w:hAnsiTheme="majorBidi" w:cstheme="majorBidi"/>
          <w:sz w:val="20"/>
          <w:szCs w:val="20"/>
          <w:lang w:bidi="fa-IR"/>
        </w:rPr>
        <w:t xml:space="preserve"> 39.5s, </w:t>
      </w:r>
      <w:r w:rsidR="003A6B43" w:rsidRPr="003A6B43">
        <w:rPr>
          <w:rFonts w:asciiTheme="majorBidi" w:hAnsiTheme="majorBidi" w:cstheme="majorBidi"/>
          <w:sz w:val="20"/>
          <w:szCs w:val="20"/>
        </w:rPr>
        <w:t>D: 5mm</w:t>
      </w:r>
      <w:r>
        <w:rPr>
          <w:rFonts w:asciiTheme="majorBidi" w:hAnsiTheme="majorBidi" w:cstheme="majorBidi"/>
          <w:sz w:val="20"/>
          <w:szCs w:val="20"/>
          <w:lang w:bidi="fa-IR"/>
        </w:rPr>
        <w:t>)</w:t>
      </w:r>
      <w:r>
        <w:rPr>
          <w:rFonts w:asciiTheme="majorBidi" w:hAnsiTheme="majorBidi" w:cstheme="majorBidi" w:hint="cs"/>
          <w:sz w:val="20"/>
          <w:szCs w:val="20"/>
          <w:rtl/>
          <w:lang w:bidi="fa-IR"/>
        </w:rPr>
        <w:t>.</w:t>
      </w:r>
    </w:p>
    <w:p w14:paraId="08CC9D6F" w14:textId="0875D15F" w:rsidR="00A92471" w:rsidRDefault="00A92471" w:rsidP="00BB4270">
      <w:pPr>
        <w:pStyle w:val="ColorfulList-Accent11"/>
        <w:tabs>
          <w:tab w:val="left" w:pos="1980"/>
        </w:tabs>
        <w:ind w:left="450" w:hanging="450"/>
        <w:jc w:val="both"/>
        <w:rPr>
          <w:rFonts w:ascii="Times New Roman" w:hAnsi="Times New Roman"/>
          <w:sz w:val="20"/>
          <w:szCs w:val="20"/>
        </w:rPr>
      </w:pPr>
    </w:p>
    <w:p w14:paraId="24CB4838"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4821F1FD"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594D50E6"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6BB93289" w14:textId="0443AD03" w:rsidR="00A92471" w:rsidRPr="00B7061B" w:rsidRDefault="00B7061B" w:rsidP="00B7061B">
      <w:pPr>
        <w:jc w:val="both"/>
        <w:rPr>
          <w:rFonts w:asciiTheme="majorBidi" w:hAnsiTheme="majorBidi" w:cstheme="majorBidi"/>
          <w:b/>
          <w:bCs/>
          <w:i/>
          <w:iCs/>
          <w:lang w:bidi="fa-IR"/>
        </w:rPr>
      </w:pPr>
      <w:r w:rsidRPr="00B7061B">
        <w:rPr>
          <w:rFonts w:asciiTheme="majorBidi" w:hAnsiTheme="majorBidi" w:cstheme="majorBidi"/>
          <w:b/>
          <w:bCs/>
          <w:i/>
          <w:iCs/>
          <w:lang w:bidi="fa-IR"/>
        </w:rPr>
        <w:lastRenderedPageBreak/>
        <w:t>4</w:t>
      </w:r>
      <w:r w:rsidR="00A92471" w:rsidRPr="00B7061B">
        <w:rPr>
          <w:rFonts w:asciiTheme="majorBidi" w:hAnsiTheme="majorBidi" w:cstheme="majorBidi"/>
          <w:b/>
          <w:bCs/>
          <w:i/>
          <w:iCs/>
          <w:lang w:bidi="fa-IR"/>
        </w:rPr>
        <w:t>.</w:t>
      </w:r>
      <w:r w:rsidRPr="00B7061B">
        <w:rPr>
          <w:rFonts w:asciiTheme="majorBidi" w:hAnsiTheme="majorBidi" w:cstheme="majorBidi"/>
          <w:b/>
          <w:bCs/>
          <w:i/>
          <w:iCs/>
          <w:lang w:bidi="fa-IR"/>
        </w:rPr>
        <w:t>2</w:t>
      </w:r>
      <w:r w:rsidR="00A80DDE">
        <w:rPr>
          <w:rFonts w:asciiTheme="majorBidi" w:hAnsiTheme="majorBidi" w:cstheme="majorBidi"/>
          <w:b/>
          <w:bCs/>
          <w:i/>
          <w:iCs/>
          <w:lang w:bidi="fa-IR"/>
        </w:rPr>
        <w:t>. Liquid</w:t>
      </w:r>
      <w:r w:rsidR="00A92471" w:rsidRPr="00B7061B">
        <w:rPr>
          <w:rFonts w:asciiTheme="majorBidi" w:hAnsiTheme="majorBidi" w:cstheme="majorBidi"/>
          <w:b/>
          <w:bCs/>
          <w:i/>
          <w:iCs/>
          <w:lang w:bidi="fa-IR"/>
        </w:rPr>
        <w:t xml:space="preserve"> permittivity</w:t>
      </w:r>
    </w:p>
    <w:p w14:paraId="3CC574DF" w14:textId="77777777" w:rsidR="0008611F" w:rsidRDefault="00887CF9" w:rsidP="00A80DDE">
      <w:pPr>
        <w:jc w:val="both"/>
        <w:rPr>
          <w:rFonts w:asciiTheme="majorBidi" w:hAnsiTheme="majorBidi" w:cstheme="majorBidi"/>
          <w:lang w:bidi="fa-IR"/>
        </w:rPr>
      </w:pPr>
      <w:r>
        <w:rPr>
          <w:rFonts w:asciiTheme="majorBidi" w:hAnsiTheme="majorBidi" w:cstheme="majorBidi"/>
          <w:lang w:bidi="fa-IR"/>
        </w:rPr>
        <w:t>Liquid</w:t>
      </w:r>
      <w:r w:rsidR="00A92471" w:rsidRPr="00B7061B">
        <w:rPr>
          <w:rFonts w:asciiTheme="majorBidi" w:hAnsiTheme="majorBidi" w:cstheme="majorBidi"/>
          <w:lang w:bidi="fa-IR"/>
        </w:rPr>
        <w:t xml:space="preserve"> permittivity has a determinant role in </w:t>
      </w:r>
      <w:r>
        <w:rPr>
          <w:rFonts w:asciiTheme="majorBidi" w:hAnsiTheme="majorBidi" w:cstheme="majorBidi"/>
          <w:lang w:bidi="fa-IR"/>
        </w:rPr>
        <w:t xml:space="preserve">MW </w:t>
      </w:r>
      <w:r w:rsidR="00A92471" w:rsidRPr="00B7061B">
        <w:rPr>
          <w:rFonts w:asciiTheme="majorBidi" w:hAnsiTheme="majorBidi" w:cstheme="majorBidi"/>
          <w:lang w:bidi="fa-IR"/>
        </w:rPr>
        <w:t>heating as it quantifies the amount of energy dissipated from the electromagnetic field</w:t>
      </w:r>
      <w:r w:rsidR="00A92471" w:rsidRPr="00B7061B">
        <w:rPr>
          <w:rFonts w:asciiTheme="majorBidi" w:hAnsiTheme="majorBidi" w:cstheme="majorBidi"/>
          <w:color w:val="000099"/>
          <w:lang w:bidi="fa-IR"/>
        </w:rPr>
        <w:t>.</w:t>
      </w:r>
      <w:r w:rsidR="00A92471" w:rsidRPr="00B7061B">
        <w:rPr>
          <w:rFonts w:asciiTheme="majorBidi" w:hAnsiTheme="majorBidi" w:cstheme="majorBidi"/>
          <w:lang w:bidi="fa-IR"/>
        </w:rPr>
        <w:t xml:space="preserve"> Dielectric properties are one of the important properties to assess the viability of heating effect due to the</w:t>
      </w:r>
      <w:r>
        <w:rPr>
          <w:rFonts w:asciiTheme="majorBidi" w:hAnsiTheme="majorBidi" w:cstheme="majorBidi"/>
          <w:lang w:bidi="fa-IR"/>
        </w:rPr>
        <w:t xml:space="preserve"> MW</w:t>
      </w:r>
      <w:r w:rsidR="00A92471" w:rsidRPr="00B7061B">
        <w:rPr>
          <w:rFonts w:asciiTheme="majorBidi" w:hAnsiTheme="majorBidi" w:cstheme="majorBidi"/>
          <w:lang w:bidi="fa-IR"/>
        </w:rPr>
        <w:t>s and hence knowledge of the material dielectric properties is necessary. The ability of a dielectric material to absorb</w:t>
      </w:r>
      <w:r>
        <w:rPr>
          <w:rFonts w:asciiTheme="majorBidi" w:hAnsiTheme="majorBidi" w:cstheme="majorBidi"/>
          <w:lang w:bidi="fa-IR"/>
        </w:rPr>
        <w:t xml:space="preserve"> MWs</w:t>
      </w:r>
      <w:r w:rsidR="00A92471" w:rsidRPr="00B7061B">
        <w:rPr>
          <w:rFonts w:asciiTheme="majorBidi" w:hAnsiTheme="majorBidi" w:cstheme="majorBidi"/>
          <w:lang w:bidi="fa-IR"/>
        </w:rPr>
        <w:t xml:space="preserve"> and store energy is given by the complex permittivity</w:t>
      </w:r>
      <m:oMath>
        <m:r>
          <m:rPr>
            <m:sty m:val="p"/>
          </m:rPr>
          <w:rPr>
            <w:rFonts w:ascii="Cambria Math" w:hAnsi="Cambria Math" w:cstheme="majorBidi"/>
            <w:lang w:bidi="fa-IR"/>
          </w:rPr>
          <m:t xml:space="preserve"> </m:t>
        </m:r>
        <m:sSub>
          <m:sSubPr>
            <m:ctrlPr>
              <w:rPr>
                <w:rFonts w:ascii="Cambria Math" w:hAnsi="Cambria Math" w:cstheme="majorBidi"/>
                <w:lang w:bidi="fa-IR"/>
              </w:rPr>
            </m:ctrlPr>
          </m:sSubPr>
          <m:e>
            <m:r>
              <m:rPr>
                <m:sty m:val="p"/>
              </m:rPr>
              <w:rPr>
                <w:rFonts w:ascii="Cambria Math" w:hAnsi="Cambria Math" w:cstheme="majorBidi"/>
                <w:lang w:bidi="fa-IR"/>
              </w:rPr>
              <m:t>ε</m:t>
            </m:r>
          </m:e>
          <m:sub>
            <m:r>
              <m:rPr>
                <m:sty m:val="p"/>
              </m:rPr>
              <w:rPr>
                <w:rFonts w:ascii="Cambria Math" w:hAnsi="Cambria Math" w:cstheme="majorBidi"/>
                <w:lang w:bidi="fa-IR"/>
              </w:rPr>
              <m:t>r</m:t>
            </m:r>
          </m:sub>
        </m:sSub>
      </m:oMath>
      <w:r w:rsidR="00A92471" w:rsidRPr="006A6756">
        <w:rPr>
          <w:rFonts w:asciiTheme="majorBidi" w:hAnsiTheme="majorBidi" w:cstheme="majorBidi"/>
          <w:lang w:bidi="fa-IR"/>
        </w:rPr>
        <w:t xml:space="preserve"> </w:t>
      </w:r>
      <w:r w:rsidR="000A429C" w:rsidRPr="006A6756">
        <w:rPr>
          <w:rFonts w:asciiTheme="majorBidi" w:hAnsiTheme="majorBidi" w:cstheme="majorBidi"/>
          <w:lang w:bidi="fa-IR"/>
        </w:rPr>
        <w:t>[28</w:t>
      </w:r>
      <w:r w:rsidR="00A92471" w:rsidRPr="00666E28">
        <w:rPr>
          <w:rFonts w:asciiTheme="majorBidi" w:hAnsiTheme="majorBidi" w:cstheme="majorBidi"/>
          <w:lang w:bidi="fa-IR"/>
        </w:rPr>
        <w:t xml:space="preserve">].The </w:t>
      </w:r>
      <w:r w:rsidR="00A92471" w:rsidRPr="00B7061B">
        <w:rPr>
          <w:rFonts w:asciiTheme="majorBidi" w:hAnsiTheme="majorBidi" w:cstheme="majorBidi"/>
          <w:lang w:bidi="fa-IR"/>
        </w:rPr>
        <w:t>ratio of these two results in a parameter called the loss tangent, tan</w:t>
      </w:r>
      <m:oMath>
        <m:r>
          <m:rPr>
            <m:sty m:val="p"/>
          </m:rPr>
          <w:rPr>
            <w:rFonts w:ascii="Cambria Math" w:hAnsi="Cambria Math" w:cstheme="majorBidi"/>
            <w:lang w:bidi="fa-IR"/>
          </w:rPr>
          <m:t xml:space="preserve"> δ=</m:t>
        </m:r>
        <m:f>
          <m:fPr>
            <m:type m:val="lin"/>
            <m:ctrlPr>
              <w:rPr>
                <w:rFonts w:ascii="Cambria Math" w:hAnsi="Cambria Math" w:cstheme="majorBidi"/>
                <w:lang w:bidi="fa-IR"/>
              </w:rPr>
            </m:ctrlPr>
          </m:fPr>
          <m:num>
            <m:sSup>
              <m:sSupPr>
                <m:ctrlPr>
                  <w:rPr>
                    <w:rFonts w:ascii="Cambria Math" w:hAnsi="Cambria Math" w:cstheme="majorBidi"/>
                    <w:lang w:bidi="fa-IR"/>
                  </w:rPr>
                </m:ctrlPr>
              </m:sSupPr>
              <m:e>
                <m:r>
                  <m:rPr>
                    <m:sty m:val="p"/>
                  </m:rPr>
                  <w:rPr>
                    <w:rFonts w:ascii="Cambria Math" w:hAnsi="Cambria Math" w:cstheme="majorBidi"/>
                    <w:lang w:bidi="fa-IR"/>
                  </w:rPr>
                  <m:t>ε</m:t>
                </m:r>
              </m:e>
              <m:sup>
                <m:r>
                  <m:rPr>
                    <m:sty m:val="p"/>
                  </m:rPr>
                  <w:rPr>
                    <w:rFonts w:ascii="Cambria Math" w:hAnsi="Cambria Math" w:cstheme="majorBidi"/>
                    <w:lang w:bidi="fa-IR"/>
                  </w:rPr>
                  <m:t>'</m:t>
                </m:r>
              </m:sup>
            </m:sSup>
          </m:num>
          <m:den>
            <m:sSup>
              <m:sSupPr>
                <m:ctrlPr>
                  <w:rPr>
                    <w:rFonts w:ascii="Cambria Math" w:hAnsi="Cambria Math" w:cstheme="majorBidi"/>
                    <w:lang w:bidi="fa-IR"/>
                  </w:rPr>
                </m:ctrlPr>
              </m:sSupPr>
              <m:e>
                <m:r>
                  <m:rPr>
                    <m:sty m:val="p"/>
                  </m:rPr>
                  <w:rPr>
                    <w:rFonts w:ascii="Cambria Math" w:hAnsi="Cambria Math" w:cstheme="majorBidi"/>
                    <w:lang w:bidi="fa-IR"/>
                  </w:rPr>
                  <m:t>ε</m:t>
                </m:r>
              </m:e>
              <m:sup>
                <m:r>
                  <m:rPr>
                    <m:sty m:val="p"/>
                  </m:rPr>
                  <w:rPr>
                    <w:rFonts w:ascii="Cambria Math" w:hAnsi="Cambria Math" w:cstheme="majorBidi"/>
                    <w:lang w:bidi="fa-IR"/>
                  </w:rPr>
                  <m:t>''</m:t>
                </m:r>
              </m:sup>
            </m:sSup>
          </m:den>
        </m:f>
      </m:oMath>
      <w:r w:rsidR="00A92471" w:rsidRPr="00B7061B">
        <w:rPr>
          <w:rFonts w:asciiTheme="majorBidi" w:hAnsiTheme="majorBidi" w:cstheme="majorBidi"/>
          <w:lang w:bidi="fa-IR"/>
        </w:rPr>
        <w:t xml:space="preserve">. This parameter is used to </w:t>
      </w:r>
      <w:r w:rsidR="00A92471" w:rsidRPr="00DC09FC">
        <w:rPr>
          <w:rFonts w:asciiTheme="majorBidi" w:hAnsiTheme="majorBidi" w:cstheme="majorBidi"/>
          <w:lang w:bidi="fa-IR"/>
        </w:rPr>
        <w:t xml:space="preserve">describe the overall efficiency of a material to use energy sourced from the </w:t>
      </w:r>
      <w:r w:rsidRPr="00DC09FC">
        <w:rPr>
          <w:rFonts w:asciiTheme="majorBidi" w:hAnsiTheme="majorBidi" w:cstheme="majorBidi"/>
          <w:lang w:bidi="fa-IR"/>
        </w:rPr>
        <w:t>MW</w:t>
      </w:r>
      <w:r w:rsidR="00A92471" w:rsidRPr="00DC09FC">
        <w:rPr>
          <w:rFonts w:asciiTheme="majorBidi" w:hAnsiTheme="majorBidi" w:cstheme="majorBidi"/>
          <w:lang w:bidi="fa-IR"/>
        </w:rPr>
        <w:t xml:space="preserve"> radiation </w:t>
      </w:r>
      <w:r w:rsidR="006A6756" w:rsidRPr="00DC09FC">
        <w:rPr>
          <w:rFonts w:asciiTheme="majorBidi" w:hAnsiTheme="majorBidi" w:cstheme="majorBidi"/>
          <w:lang w:bidi="fa-IR"/>
        </w:rPr>
        <w:t>[29</w:t>
      </w:r>
      <w:r w:rsidR="0008611F">
        <w:rPr>
          <w:rFonts w:asciiTheme="majorBidi" w:hAnsiTheme="majorBidi" w:cstheme="majorBidi"/>
          <w:lang w:bidi="fa-IR"/>
        </w:rPr>
        <w:t>].</w:t>
      </w:r>
    </w:p>
    <w:p w14:paraId="2E4E520F" w14:textId="04D1EE94" w:rsidR="00A92471" w:rsidRDefault="00A92471" w:rsidP="00A73909">
      <w:pPr>
        <w:jc w:val="both"/>
        <w:rPr>
          <w:rFonts w:asciiTheme="majorBidi" w:hAnsiTheme="majorBidi" w:cstheme="majorBidi"/>
          <w:lang w:bidi="fa-IR"/>
        </w:rPr>
      </w:pPr>
      <w:r w:rsidRPr="00DC09FC">
        <w:rPr>
          <w:rFonts w:asciiTheme="majorBidi" w:hAnsiTheme="majorBidi" w:cstheme="majorBidi"/>
          <w:lang w:bidi="fa-IR"/>
        </w:rPr>
        <w:t xml:space="preserve">According to </w:t>
      </w:r>
      <w:proofErr w:type="spellStart"/>
      <w:r w:rsidRPr="00DC09FC">
        <w:rPr>
          <w:rFonts w:asciiTheme="majorBidi" w:hAnsiTheme="majorBidi" w:cstheme="majorBidi"/>
          <w:lang w:bidi="fa-IR"/>
        </w:rPr>
        <w:t>Kappe</w:t>
      </w:r>
      <w:proofErr w:type="spellEnd"/>
      <w:r w:rsidRPr="00DC09FC">
        <w:rPr>
          <w:rFonts w:asciiTheme="majorBidi" w:hAnsiTheme="majorBidi" w:cstheme="majorBidi"/>
          <w:lang w:bidi="fa-IR"/>
        </w:rPr>
        <w:t xml:space="preserve"> </w:t>
      </w:r>
      <w:r w:rsidR="006A6756" w:rsidRPr="00DC09FC">
        <w:rPr>
          <w:rFonts w:asciiTheme="majorBidi" w:hAnsiTheme="majorBidi" w:cstheme="majorBidi"/>
          <w:lang w:bidi="fa-IR"/>
        </w:rPr>
        <w:t>[30</w:t>
      </w:r>
      <w:r w:rsidRPr="00DC09FC">
        <w:rPr>
          <w:rFonts w:asciiTheme="majorBidi" w:hAnsiTheme="majorBidi" w:cstheme="majorBidi"/>
          <w:lang w:bidi="fa-IR"/>
        </w:rPr>
        <w:t xml:space="preserve">], a reaction </w:t>
      </w:r>
      <w:r w:rsidR="00A73909">
        <w:rPr>
          <w:rFonts w:asciiTheme="majorBidi" w:hAnsiTheme="majorBidi" w:cstheme="majorBidi"/>
          <w:lang w:bidi="fa-IR"/>
        </w:rPr>
        <w:t xml:space="preserve">medium with high </w:t>
      </w:r>
      <w:proofErr w:type="gramStart"/>
      <w:r w:rsidR="00A73909">
        <w:rPr>
          <w:rFonts w:asciiTheme="majorBidi" w:hAnsiTheme="majorBidi" w:cstheme="majorBidi"/>
          <w:lang w:bidi="fa-IR"/>
        </w:rPr>
        <w:t>tan(</w:t>
      </w:r>
      <w:proofErr w:type="gramEnd"/>
      <w:r w:rsidR="00A73909" w:rsidRPr="00B7061B">
        <w:rPr>
          <w:rFonts w:asciiTheme="majorBidi" w:hAnsiTheme="majorBidi" w:cstheme="majorBidi"/>
          <w:lang w:bidi="fa-IR"/>
        </w:rPr>
        <w:t>δ</w:t>
      </w:r>
      <w:r w:rsidR="00A73909">
        <w:rPr>
          <w:rFonts w:asciiTheme="majorBidi" w:hAnsiTheme="majorBidi" w:cstheme="majorBidi"/>
          <w:lang w:bidi="fa-IR"/>
        </w:rPr>
        <w:t>)</w:t>
      </w:r>
      <w:r w:rsidRPr="00B7061B">
        <w:rPr>
          <w:rFonts w:asciiTheme="majorBidi" w:hAnsiTheme="majorBidi" w:cstheme="majorBidi"/>
          <w:lang w:bidi="fa-IR"/>
        </w:rPr>
        <w:t xml:space="preserve"> is required for a rapid heating. High microwave absorbing material normally has tan δ &gt; 0.5, and low </w:t>
      </w:r>
      <w:r w:rsidR="00887CF9">
        <w:rPr>
          <w:rFonts w:asciiTheme="majorBidi" w:hAnsiTheme="majorBidi" w:cstheme="majorBidi"/>
          <w:lang w:bidi="fa-IR"/>
        </w:rPr>
        <w:t>MW</w:t>
      </w:r>
      <w:r w:rsidRPr="00B7061B">
        <w:rPr>
          <w:rFonts w:asciiTheme="majorBidi" w:hAnsiTheme="majorBidi" w:cstheme="majorBidi"/>
          <w:lang w:bidi="fa-IR"/>
        </w:rPr>
        <w:t xml:space="preserve"> absorbing material has tan δ &lt; 0.1. Medium </w:t>
      </w:r>
      <w:r w:rsidR="00887CF9">
        <w:rPr>
          <w:rFonts w:asciiTheme="majorBidi" w:hAnsiTheme="majorBidi" w:cstheme="majorBidi"/>
          <w:lang w:bidi="fa-IR"/>
        </w:rPr>
        <w:t>MW</w:t>
      </w:r>
      <w:r w:rsidRPr="00B7061B">
        <w:rPr>
          <w:rFonts w:asciiTheme="majorBidi" w:hAnsiTheme="majorBidi" w:cstheme="majorBidi"/>
          <w:lang w:bidi="fa-IR"/>
        </w:rPr>
        <w:t xml:space="preserve"> absorbing material on the other hand, has tan δ in a range between 0.1 and 0.5</w:t>
      </w:r>
      <w:r w:rsidRPr="006A6756">
        <w:rPr>
          <w:rFonts w:asciiTheme="majorBidi" w:hAnsiTheme="majorBidi" w:cstheme="majorBidi"/>
          <w:lang w:bidi="fa-IR"/>
        </w:rPr>
        <w:t xml:space="preserve"> </w:t>
      </w:r>
      <w:r w:rsidR="006A6756" w:rsidRPr="006A6756">
        <w:rPr>
          <w:rFonts w:asciiTheme="majorBidi" w:hAnsiTheme="majorBidi" w:cstheme="majorBidi"/>
          <w:lang w:bidi="fa-IR"/>
        </w:rPr>
        <w:t>[29</w:t>
      </w:r>
      <w:r w:rsidRPr="00666E28">
        <w:rPr>
          <w:rFonts w:asciiTheme="majorBidi" w:hAnsiTheme="majorBidi" w:cstheme="majorBidi"/>
          <w:lang w:bidi="fa-IR"/>
        </w:rPr>
        <w:t>].</w:t>
      </w:r>
      <w:r w:rsidR="00887CF9" w:rsidRPr="00666E28">
        <w:rPr>
          <w:rFonts w:asciiTheme="majorBidi" w:hAnsiTheme="majorBidi" w:cstheme="majorBidi"/>
          <w:lang w:bidi="fa-IR"/>
        </w:rPr>
        <w:t xml:space="preserve"> </w:t>
      </w:r>
      <w:r w:rsidRPr="00666E28">
        <w:rPr>
          <w:rFonts w:asciiTheme="majorBidi" w:hAnsiTheme="majorBidi" w:cstheme="majorBidi"/>
          <w:lang w:bidi="fa-IR"/>
        </w:rPr>
        <w:t xml:space="preserve">A higher </w:t>
      </w:r>
      <w:r w:rsidRPr="00B7061B">
        <w:rPr>
          <w:rFonts w:asciiTheme="majorBidi" w:hAnsiTheme="majorBidi" w:cstheme="majorBidi"/>
          <w:lang w:bidi="fa-IR"/>
        </w:rPr>
        <w:t xml:space="preserve">loss tangent medium has a high interaction with the </w:t>
      </w:r>
      <w:r w:rsidR="00887CF9">
        <w:rPr>
          <w:rFonts w:asciiTheme="majorBidi" w:hAnsiTheme="majorBidi" w:cstheme="majorBidi"/>
          <w:lang w:bidi="fa-IR"/>
        </w:rPr>
        <w:t>MW</w:t>
      </w:r>
      <w:r w:rsidRPr="00B7061B">
        <w:rPr>
          <w:rFonts w:asciiTheme="majorBidi" w:hAnsiTheme="majorBidi" w:cstheme="majorBidi"/>
          <w:lang w:bidi="fa-IR"/>
        </w:rPr>
        <w:t xml:space="preserve"> field, and the energy is transferred from the field to the medium. Therefore, a high loss tangent is related to a high dissipation factor. </w:t>
      </w:r>
      <w:proofErr w:type="gramStart"/>
      <w:r w:rsidRPr="00B7061B">
        <w:rPr>
          <w:rFonts w:asciiTheme="majorBidi" w:hAnsiTheme="majorBidi" w:cstheme="majorBidi"/>
          <w:lang w:bidi="fa-IR"/>
        </w:rPr>
        <w:t xml:space="preserve">The greater the dissipation factor, the less the penetration of the </w:t>
      </w:r>
      <w:r w:rsidR="00A80DDE">
        <w:rPr>
          <w:rFonts w:asciiTheme="majorBidi" w:hAnsiTheme="majorBidi" w:cstheme="majorBidi"/>
          <w:lang w:bidi="fa-IR"/>
        </w:rPr>
        <w:t>MW</w:t>
      </w:r>
      <w:r w:rsidRPr="00B7061B">
        <w:rPr>
          <w:rFonts w:asciiTheme="majorBidi" w:hAnsiTheme="majorBidi" w:cstheme="majorBidi"/>
          <w:lang w:bidi="fa-IR"/>
        </w:rPr>
        <w:t xml:space="preserve"> energy into the material at the specific frequency </w:t>
      </w:r>
      <w:r w:rsidR="006A6756" w:rsidRPr="006A6756">
        <w:rPr>
          <w:rFonts w:asciiTheme="majorBidi" w:hAnsiTheme="majorBidi" w:cstheme="majorBidi"/>
          <w:lang w:bidi="fa-IR"/>
        </w:rPr>
        <w:t>[31</w:t>
      </w:r>
      <w:r w:rsidRPr="006A6756">
        <w:rPr>
          <w:rFonts w:asciiTheme="majorBidi" w:hAnsiTheme="majorBidi" w:cstheme="majorBidi"/>
          <w:lang w:bidi="fa-IR"/>
        </w:rPr>
        <w:t>]</w:t>
      </w:r>
      <w:r w:rsidRPr="007E33AF">
        <w:rPr>
          <w:rFonts w:asciiTheme="majorBidi" w:hAnsiTheme="majorBidi" w:cstheme="majorBidi"/>
          <w:color w:val="FF0000"/>
          <w:lang w:bidi="fa-IR"/>
        </w:rPr>
        <w:t>.</w:t>
      </w:r>
      <w:proofErr w:type="gramEnd"/>
      <w:r w:rsidR="00887CF9" w:rsidRPr="007E33AF">
        <w:rPr>
          <w:rFonts w:asciiTheme="majorBidi" w:hAnsiTheme="majorBidi" w:cstheme="majorBidi"/>
          <w:color w:val="FF0000"/>
          <w:lang w:bidi="fa-IR"/>
        </w:rPr>
        <w:t xml:space="preserve"> </w:t>
      </w:r>
      <w:r w:rsidRPr="00B7061B">
        <w:rPr>
          <w:rFonts w:asciiTheme="majorBidi" w:hAnsiTheme="majorBidi" w:cstheme="majorBidi"/>
          <w:lang w:bidi="fa-IR"/>
        </w:rPr>
        <w:t xml:space="preserve">The effect of the </w:t>
      </w:r>
      <w:r w:rsidR="00887CF9">
        <w:rPr>
          <w:rFonts w:asciiTheme="majorBidi" w:hAnsiTheme="majorBidi" w:cstheme="majorBidi"/>
          <w:lang w:bidi="fa-IR"/>
        </w:rPr>
        <w:t>liquid</w:t>
      </w:r>
      <w:r w:rsidRPr="00B7061B">
        <w:rPr>
          <w:rFonts w:asciiTheme="majorBidi" w:hAnsiTheme="majorBidi" w:cstheme="majorBidi"/>
          <w:lang w:bidi="fa-IR"/>
        </w:rPr>
        <w:t xml:space="preserve"> permittivity</w:t>
      </w:r>
      <w:r w:rsidR="00A80DDE">
        <w:rPr>
          <w:rFonts w:asciiTheme="majorBidi" w:hAnsiTheme="majorBidi" w:cstheme="majorBidi"/>
          <w:lang w:bidi="fa-IR"/>
        </w:rPr>
        <w:t xml:space="preserve"> on</w:t>
      </w:r>
      <w:r w:rsidR="00A80DDE" w:rsidRPr="00B7061B">
        <w:rPr>
          <w:rFonts w:asciiTheme="majorBidi" w:hAnsiTheme="majorBidi" w:cstheme="majorBidi"/>
          <w:lang w:bidi="fa-IR"/>
        </w:rPr>
        <w:t xml:space="preserve"> the electric </w:t>
      </w:r>
      <w:r w:rsidR="00A80DDE">
        <w:rPr>
          <w:rFonts w:asciiTheme="majorBidi" w:hAnsiTheme="majorBidi" w:cstheme="majorBidi"/>
          <w:lang w:bidi="fa-IR"/>
        </w:rPr>
        <w:t xml:space="preserve">and </w:t>
      </w:r>
      <w:r w:rsidR="00A80DDE" w:rsidRPr="00B7061B">
        <w:rPr>
          <w:rFonts w:asciiTheme="majorBidi" w:hAnsiTheme="majorBidi" w:cstheme="majorBidi"/>
          <w:lang w:bidi="fa-IR"/>
        </w:rPr>
        <w:t>thermal field distributions is denoted in Fig.5</w:t>
      </w:r>
      <w:r w:rsidR="00887CF9">
        <w:rPr>
          <w:rFonts w:asciiTheme="majorBidi" w:hAnsiTheme="majorBidi" w:cstheme="majorBidi"/>
          <w:lang w:bidi="fa-IR"/>
        </w:rPr>
        <w:t xml:space="preserve">, </w:t>
      </w:r>
      <w:r w:rsidR="00A80DDE">
        <w:rPr>
          <w:rFonts w:asciiTheme="majorBidi" w:hAnsiTheme="majorBidi" w:cstheme="majorBidi"/>
          <w:lang w:bidi="fa-IR"/>
        </w:rPr>
        <w:t>the other properties of liquid were considered as water (</w:t>
      </w:r>
      <w:r w:rsidR="00887CF9">
        <w:rPr>
          <w:rFonts w:asciiTheme="majorBidi" w:hAnsiTheme="majorBidi" w:cstheme="majorBidi"/>
          <w:lang w:bidi="fa-IR"/>
        </w:rPr>
        <w:t xml:space="preserve">water based solutions of different </w:t>
      </w:r>
      <w:r w:rsidR="00887CF9" w:rsidRPr="00B7061B">
        <w:rPr>
          <w:rFonts w:asciiTheme="majorBidi" w:hAnsiTheme="majorBidi" w:cstheme="majorBidi"/>
          <w:lang w:bidi="fa-IR"/>
        </w:rPr>
        <w:t>permittivity</w:t>
      </w:r>
      <w:r w:rsidR="00A80DDE">
        <w:rPr>
          <w:rFonts w:asciiTheme="majorBidi" w:hAnsiTheme="majorBidi" w:cstheme="majorBidi"/>
          <w:lang w:bidi="fa-IR"/>
        </w:rPr>
        <w:t xml:space="preserve"> </w:t>
      </w:r>
      <w:r w:rsidRPr="00B7061B">
        <w:rPr>
          <w:rFonts w:asciiTheme="majorBidi" w:hAnsiTheme="majorBidi" w:cstheme="majorBidi"/>
          <w:lang w:bidi="fa-IR"/>
        </w:rPr>
        <w:t>including the loss factor</w:t>
      </w:r>
      <w:r w:rsidR="00B0206A">
        <w:rPr>
          <w:rFonts w:asciiTheme="majorBidi" w:hAnsiTheme="majorBidi" w:cstheme="majorBidi"/>
          <w:lang w:bidi="fa-IR"/>
        </w:rPr>
        <w:t>:</w:t>
      </w:r>
      <w:r w:rsidRPr="00B7061B">
        <w:rPr>
          <w:rFonts w:asciiTheme="majorBidi" w:hAnsiTheme="majorBidi" w:cstheme="majorBidi"/>
          <w:lang w:bidi="fa-IR"/>
        </w:rPr>
        <w:t xml:space="preserve"> </w:t>
      </w:r>
      <m:oMath>
        <m:sSup>
          <m:sSupPr>
            <m:ctrlPr>
              <w:rPr>
                <w:rFonts w:ascii="Cambria Math" w:hAnsi="Cambria Math" w:cstheme="majorBidi"/>
                <w:lang w:bidi="fa-IR"/>
              </w:rPr>
            </m:ctrlPr>
          </m:sSupPr>
          <m:e>
            <m:r>
              <m:rPr>
                <m:sty m:val="p"/>
              </m:rPr>
              <w:rPr>
                <w:rFonts w:ascii="Cambria Math" w:hAnsi="Cambria Math" w:cstheme="majorBidi"/>
                <w:lang w:bidi="fa-IR"/>
              </w:rPr>
              <m:t>ε</m:t>
            </m:r>
          </m:e>
          <m:sup>
            <m:r>
              <m:rPr>
                <m:sty m:val="p"/>
              </m:rPr>
              <w:rPr>
                <w:rFonts w:ascii="Cambria Math" w:hAnsi="Cambria Math" w:cstheme="majorBidi"/>
                <w:lang w:bidi="fa-IR"/>
              </w:rPr>
              <m:t>''</m:t>
            </m:r>
          </m:sup>
        </m:sSup>
      </m:oMath>
      <w:r w:rsidRPr="00B7061B">
        <w:rPr>
          <w:rFonts w:asciiTheme="majorBidi" w:hAnsiTheme="majorBidi" w:cstheme="majorBidi"/>
          <w:lang w:bidi="fa-IR"/>
        </w:rPr>
        <w:t xml:space="preserve">). </w:t>
      </w:r>
      <w:r w:rsidR="00887CF9">
        <w:rPr>
          <w:rFonts w:asciiTheme="majorBidi" w:hAnsiTheme="majorBidi" w:cstheme="majorBidi"/>
          <w:lang w:bidi="fa-IR"/>
        </w:rPr>
        <w:t>T</w:t>
      </w:r>
      <w:r w:rsidRPr="00B7061B">
        <w:rPr>
          <w:rFonts w:asciiTheme="majorBidi" w:hAnsiTheme="majorBidi" w:cstheme="majorBidi"/>
          <w:lang w:bidi="fa-IR"/>
        </w:rPr>
        <w:t>he loss factor dominates the conversion of the e</w:t>
      </w:r>
      <w:r w:rsidR="00887CF9">
        <w:rPr>
          <w:rFonts w:asciiTheme="majorBidi" w:hAnsiTheme="majorBidi" w:cstheme="majorBidi"/>
          <w:lang w:bidi="fa-IR"/>
        </w:rPr>
        <w:t xml:space="preserve">lectromagnetic energy into </w:t>
      </w:r>
      <w:proofErr w:type="gramStart"/>
      <w:r w:rsidR="00887CF9">
        <w:rPr>
          <w:rFonts w:asciiTheme="majorBidi" w:hAnsiTheme="majorBidi" w:cstheme="majorBidi"/>
          <w:lang w:bidi="fa-IR"/>
        </w:rPr>
        <w:t>heat,</w:t>
      </w:r>
      <w:proofErr w:type="gramEnd"/>
      <w:r w:rsidR="00887CF9">
        <w:rPr>
          <w:rFonts w:asciiTheme="majorBidi" w:hAnsiTheme="majorBidi" w:cstheme="majorBidi"/>
          <w:lang w:bidi="fa-IR"/>
        </w:rPr>
        <w:t xml:space="preserve"> however, it </w:t>
      </w:r>
      <w:r w:rsidRPr="00B7061B">
        <w:rPr>
          <w:rFonts w:asciiTheme="majorBidi" w:hAnsiTheme="majorBidi" w:cstheme="majorBidi"/>
          <w:lang w:bidi="fa-IR"/>
        </w:rPr>
        <w:t>cannot influence the orientation of electric field. As the loss factor increases (</w:t>
      </w:r>
      <w:r w:rsidRPr="00A80DDE">
        <w:rPr>
          <w:rFonts w:asciiTheme="majorBidi" w:hAnsiTheme="majorBidi" w:cstheme="majorBidi"/>
          <w:lang w:bidi="fa-IR"/>
        </w:rPr>
        <w:t>Fig</w:t>
      </w:r>
      <w:r w:rsidR="00A73909">
        <w:rPr>
          <w:rFonts w:asciiTheme="majorBidi" w:hAnsiTheme="majorBidi" w:cstheme="majorBidi"/>
          <w:lang w:bidi="fa-IR"/>
        </w:rPr>
        <w:t>.</w:t>
      </w:r>
      <w:r w:rsidRPr="00A80DDE">
        <w:rPr>
          <w:rFonts w:asciiTheme="majorBidi" w:hAnsiTheme="majorBidi" w:cstheme="majorBidi"/>
          <w:lang w:bidi="fa-IR"/>
        </w:rPr>
        <w:t xml:space="preserve"> </w:t>
      </w:r>
      <w:r w:rsidR="00A80DDE" w:rsidRPr="00A80DDE">
        <w:rPr>
          <w:rFonts w:asciiTheme="majorBidi" w:hAnsiTheme="majorBidi" w:cstheme="majorBidi"/>
          <w:lang w:bidi="fa-IR"/>
        </w:rPr>
        <w:t>5)</w:t>
      </w:r>
      <w:r w:rsidRPr="00A80DDE">
        <w:rPr>
          <w:rFonts w:asciiTheme="majorBidi" w:hAnsiTheme="majorBidi" w:cstheme="majorBidi"/>
          <w:lang w:bidi="fa-IR"/>
        </w:rPr>
        <w:t xml:space="preserve">, </w:t>
      </w:r>
      <w:r w:rsidRPr="00B7061B">
        <w:rPr>
          <w:rFonts w:asciiTheme="majorBidi" w:hAnsiTheme="majorBidi" w:cstheme="majorBidi"/>
          <w:lang w:bidi="fa-IR"/>
        </w:rPr>
        <w:t>more electromagnetic energy is converted into heat to reduce the e</w:t>
      </w:r>
      <w:r w:rsidR="006A6756">
        <w:rPr>
          <w:rFonts w:asciiTheme="majorBidi" w:hAnsiTheme="majorBidi" w:cstheme="majorBidi"/>
          <w:lang w:bidi="fa-IR"/>
        </w:rPr>
        <w:t xml:space="preserve">lectric intensity </w:t>
      </w:r>
      <w:r w:rsidRPr="00B7061B">
        <w:rPr>
          <w:rFonts w:asciiTheme="majorBidi" w:hAnsiTheme="majorBidi" w:cstheme="majorBidi"/>
          <w:lang w:bidi="fa-IR"/>
        </w:rPr>
        <w:t xml:space="preserve">and the </w:t>
      </w:r>
      <w:r w:rsidR="00A80DDE">
        <w:rPr>
          <w:rFonts w:asciiTheme="majorBidi" w:hAnsiTheme="majorBidi" w:cstheme="majorBidi"/>
          <w:lang w:bidi="fa-IR"/>
        </w:rPr>
        <w:t xml:space="preserve">outlet </w:t>
      </w:r>
      <w:r w:rsidRPr="00B7061B">
        <w:rPr>
          <w:rFonts w:asciiTheme="majorBidi" w:hAnsiTheme="majorBidi" w:cstheme="majorBidi"/>
          <w:lang w:bidi="fa-IR"/>
        </w:rPr>
        <w:t>temperature increases.</w:t>
      </w:r>
    </w:p>
    <w:p w14:paraId="0625672B" w14:textId="77777777" w:rsidR="0008611F" w:rsidRPr="00887CF9" w:rsidRDefault="0008611F" w:rsidP="00A80DDE">
      <w:pPr>
        <w:jc w:val="both"/>
        <w:rPr>
          <w:rFonts w:asciiTheme="majorBidi" w:hAnsiTheme="majorBidi" w:cstheme="majorBidi"/>
          <w:lang w:bidi="fa-IR"/>
        </w:rPr>
      </w:pPr>
    </w:p>
    <w:p w14:paraId="2AEDD127" w14:textId="0DAED175" w:rsidR="00A92471" w:rsidRPr="00B7061B" w:rsidRDefault="00A92471" w:rsidP="00B7061B">
      <w:pPr>
        <w:pStyle w:val="ColorfulList-Accent11"/>
        <w:tabs>
          <w:tab w:val="left" w:pos="1980"/>
        </w:tabs>
        <w:ind w:left="450" w:hanging="450"/>
        <w:jc w:val="both"/>
        <w:rPr>
          <w:rFonts w:asciiTheme="majorBidi" w:hAnsiTheme="majorBidi" w:cstheme="majorBidi"/>
          <w:sz w:val="20"/>
          <w:szCs w:val="20"/>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85"/>
        <w:gridCol w:w="2066"/>
        <w:gridCol w:w="1903"/>
        <w:gridCol w:w="1842"/>
      </w:tblGrid>
      <w:tr w:rsidR="00A92471" w14:paraId="1DF65328" w14:textId="77777777" w:rsidTr="008833CA">
        <w:trPr>
          <w:jc w:val="center"/>
        </w:trPr>
        <w:tc>
          <w:tcPr>
            <w:tcW w:w="1843" w:type="dxa"/>
          </w:tcPr>
          <w:p w14:paraId="17816078" w14:textId="5DCDC8DD" w:rsidR="00A92471" w:rsidRDefault="00A92471"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2DE54222" wp14:editId="3FE02AF6">
                  <wp:extent cx="745951" cy="15080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6-1.png"/>
                          <pic:cNvPicPr/>
                        </pic:nvPicPr>
                        <pic:blipFill>
                          <a:blip r:embed="rId38">
                            <a:extLst>
                              <a:ext uri="{28A0092B-C50C-407E-A947-70E740481C1C}">
                                <a14:useLocalDpi xmlns:a14="http://schemas.microsoft.com/office/drawing/2010/main" val="0"/>
                              </a:ext>
                            </a:extLst>
                          </a:blip>
                          <a:stretch>
                            <a:fillRect/>
                          </a:stretch>
                        </pic:blipFill>
                        <pic:spPr>
                          <a:xfrm>
                            <a:off x="0" y="0"/>
                            <a:ext cx="750377" cy="1517025"/>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0597B1CF" wp14:editId="3CB2744A">
                  <wp:extent cx="273050" cy="1457713"/>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6-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975" cy="1580099"/>
                          </a:xfrm>
                          <a:prstGeom prst="rect">
                            <a:avLst/>
                          </a:prstGeom>
                        </pic:spPr>
                      </pic:pic>
                    </a:graphicData>
                  </a:graphic>
                </wp:inline>
              </w:drawing>
            </w:r>
          </w:p>
        </w:tc>
        <w:tc>
          <w:tcPr>
            <w:tcW w:w="1985" w:type="dxa"/>
          </w:tcPr>
          <w:p w14:paraId="595EA014" w14:textId="4C70B763" w:rsidR="00A92471" w:rsidRDefault="00D43BDF"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33B85628" wp14:editId="6CDE03FF">
                  <wp:extent cx="751603" cy="1446921"/>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pp=8-1.png"/>
                          <pic:cNvPicPr/>
                        </pic:nvPicPr>
                        <pic:blipFill>
                          <a:blip r:embed="rId40">
                            <a:extLst>
                              <a:ext uri="{28A0092B-C50C-407E-A947-70E740481C1C}">
                                <a14:useLocalDpi xmlns:a14="http://schemas.microsoft.com/office/drawing/2010/main" val="0"/>
                              </a:ext>
                            </a:extLst>
                          </a:blip>
                          <a:stretch>
                            <a:fillRect/>
                          </a:stretch>
                        </pic:blipFill>
                        <pic:spPr>
                          <a:xfrm>
                            <a:off x="0" y="0"/>
                            <a:ext cx="754255" cy="1452027"/>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7BA370E8" wp14:editId="357C6721">
                  <wp:extent cx="298450" cy="1475123"/>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pp=8-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688" cy="1609748"/>
                          </a:xfrm>
                          <a:prstGeom prst="rect">
                            <a:avLst/>
                          </a:prstGeom>
                        </pic:spPr>
                      </pic:pic>
                    </a:graphicData>
                  </a:graphic>
                </wp:inline>
              </w:drawing>
            </w:r>
          </w:p>
        </w:tc>
        <w:tc>
          <w:tcPr>
            <w:tcW w:w="2066" w:type="dxa"/>
          </w:tcPr>
          <w:p w14:paraId="1E2FF9DB" w14:textId="7626E01D" w:rsidR="00A92471" w:rsidRDefault="00D43BDF"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35A81ED0" wp14:editId="67D6391D">
                  <wp:extent cx="760046" cy="1447048"/>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pp=10-1.png"/>
                          <pic:cNvPicPr/>
                        </pic:nvPicPr>
                        <pic:blipFill>
                          <a:blip r:embed="rId42">
                            <a:extLst>
                              <a:ext uri="{28A0092B-C50C-407E-A947-70E740481C1C}">
                                <a14:useLocalDpi xmlns:a14="http://schemas.microsoft.com/office/drawing/2010/main" val="0"/>
                              </a:ext>
                            </a:extLst>
                          </a:blip>
                          <a:stretch>
                            <a:fillRect/>
                          </a:stretch>
                        </pic:blipFill>
                        <pic:spPr>
                          <a:xfrm>
                            <a:off x="0" y="0"/>
                            <a:ext cx="768430" cy="1463011"/>
                          </a:xfrm>
                          <a:prstGeom prst="rect">
                            <a:avLst/>
                          </a:prstGeom>
                        </pic:spPr>
                      </pic:pic>
                    </a:graphicData>
                  </a:graphic>
                </wp:inline>
              </w:drawing>
            </w:r>
            <w:r w:rsidR="00B32A3B">
              <w:rPr>
                <w:rFonts w:asciiTheme="majorBidi" w:hAnsiTheme="majorBidi" w:cstheme="majorBidi"/>
                <w:noProof/>
                <w:sz w:val="24"/>
                <w:lang w:eastAsia="en-US"/>
              </w:rPr>
              <w:drawing>
                <wp:inline distT="0" distB="0" distL="0" distR="0" wp14:anchorId="4555E93E" wp14:editId="2623CA19">
                  <wp:extent cx="292100" cy="147796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pp=10-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100" cy="1477966"/>
                          </a:xfrm>
                          <a:prstGeom prst="rect">
                            <a:avLst/>
                          </a:prstGeom>
                        </pic:spPr>
                      </pic:pic>
                    </a:graphicData>
                  </a:graphic>
                </wp:inline>
              </w:drawing>
            </w:r>
          </w:p>
        </w:tc>
        <w:tc>
          <w:tcPr>
            <w:tcW w:w="1903" w:type="dxa"/>
          </w:tcPr>
          <w:p w14:paraId="31911130" w14:textId="30A2F1E6" w:rsidR="00A92471" w:rsidRDefault="00B32A3B"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13985F84" wp14:editId="3E112804">
                  <wp:extent cx="746955" cy="1447549"/>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pp=12-1.png"/>
                          <pic:cNvPicPr/>
                        </pic:nvPicPr>
                        <pic:blipFill>
                          <a:blip r:embed="rId44">
                            <a:extLst>
                              <a:ext uri="{28A0092B-C50C-407E-A947-70E740481C1C}">
                                <a14:useLocalDpi xmlns:a14="http://schemas.microsoft.com/office/drawing/2010/main" val="0"/>
                              </a:ext>
                            </a:extLst>
                          </a:blip>
                          <a:stretch>
                            <a:fillRect/>
                          </a:stretch>
                        </pic:blipFill>
                        <pic:spPr>
                          <a:xfrm>
                            <a:off x="0" y="0"/>
                            <a:ext cx="748275" cy="1450107"/>
                          </a:xfrm>
                          <a:prstGeom prst="rect">
                            <a:avLst/>
                          </a:prstGeom>
                        </pic:spPr>
                      </pic:pic>
                    </a:graphicData>
                  </a:graphic>
                </wp:inline>
              </w:drawing>
            </w:r>
            <w:r w:rsidR="0098132E">
              <w:rPr>
                <w:rFonts w:asciiTheme="majorBidi" w:hAnsiTheme="majorBidi" w:cstheme="majorBidi"/>
                <w:noProof/>
                <w:sz w:val="24"/>
                <w:lang w:eastAsia="en-US"/>
              </w:rPr>
              <w:drawing>
                <wp:inline distT="0" distB="0" distL="0" distR="0" wp14:anchorId="49553896" wp14:editId="7E4043A2">
                  <wp:extent cx="311150" cy="1479548"/>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pp=10-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032" cy="1502763"/>
                          </a:xfrm>
                          <a:prstGeom prst="rect">
                            <a:avLst/>
                          </a:prstGeom>
                        </pic:spPr>
                      </pic:pic>
                    </a:graphicData>
                  </a:graphic>
                </wp:inline>
              </w:drawing>
            </w:r>
          </w:p>
        </w:tc>
        <w:tc>
          <w:tcPr>
            <w:tcW w:w="1842" w:type="dxa"/>
          </w:tcPr>
          <w:p w14:paraId="254D34FB" w14:textId="5F393494" w:rsidR="00A92471" w:rsidRDefault="0098132E"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7E63338A" wp14:editId="793B8C94">
                  <wp:extent cx="733964" cy="1394313"/>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4-1.png"/>
                          <pic:cNvPicPr/>
                        </pic:nvPicPr>
                        <pic:blipFill>
                          <a:blip r:embed="rId46">
                            <a:extLst>
                              <a:ext uri="{28A0092B-C50C-407E-A947-70E740481C1C}">
                                <a14:useLocalDpi xmlns:a14="http://schemas.microsoft.com/office/drawing/2010/main" val="0"/>
                              </a:ext>
                            </a:extLst>
                          </a:blip>
                          <a:stretch>
                            <a:fillRect/>
                          </a:stretch>
                        </pic:blipFill>
                        <pic:spPr>
                          <a:xfrm>
                            <a:off x="0" y="0"/>
                            <a:ext cx="754773" cy="1433844"/>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043796EE" wp14:editId="0EA2CDA0">
                  <wp:extent cx="266700" cy="1435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4-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066" cy="1480118"/>
                          </a:xfrm>
                          <a:prstGeom prst="rect">
                            <a:avLst/>
                          </a:prstGeom>
                        </pic:spPr>
                      </pic:pic>
                    </a:graphicData>
                  </a:graphic>
                </wp:inline>
              </w:drawing>
            </w:r>
          </w:p>
        </w:tc>
      </w:tr>
      <w:tr w:rsidR="0008611F" w14:paraId="37E4CB61" w14:textId="77777777" w:rsidTr="008833CA">
        <w:trPr>
          <w:jc w:val="center"/>
        </w:trPr>
        <w:tc>
          <w:tcPr>
            <w:tcW w:w="1843" w:type="dxa"/>
          </w:tcPr>
          <w:p w14:paraId="3F526701" w14:textId="77777777" w:rsidR="0008611F" w:rsidRDefault="0008611F" w:rsidP="008833CA">
            <w:pPr>
              <w:pStyle w:val="ColorfulList-Accent11"/>
              <w:tabs>
                <w:tab w:val="left" w:pos="1980"/>
              </w:tabs>
              <w:ind w:left="0"/>
              <w:jc w:val="both"/>
              <w:rPr>
                <w:rFonts w:asciiTheme="majorBidi" w:hAnsiTheme="majorBidi" w:cstheme="majorBidi"/>
                <w:noProof/>
                <w:sz w:val="24"/>
                <w:lang w:eastAsia="en-US"/>
              </w:rPr>
            </w:pPr>
          </w:p>
        </w:tc>
        <w:tc>
          <w:tcPr>
            <w:tcW w:w="1985" w:type="dxa"/>
          </w:tcPr>
          <w:p w14:paraId="574658C5" w14:textId="77777777" w:rsidR="0008611F" w:rsidRDefault="0008611F" w:rsidP="008833CA">
            <w:pPr>
              <w:pStyle w:val="ColorfulList-Accent11"/>
              <w:tabs>
                <w:tab w:val="left" w:pos="1980"/>
              </w:tabs>
              <w:ind w:left="0"/>
              <w:jc w:val="both"/>
              <w:rPr>
                <w:rFonts w:asciiTheme="majorBidi" w:hAnsiTheme="majorBidi" w:cstheme="majorBidi"/>
                <w:noProof/>
                <w:sz w:val="24"/>
                <w:lang w:eastAsia="en-US"/>
              </w:rPr>
            </w:pPr>
          </w:p>
        </w:tc>
        <w:tc>
          <w:tcPr>
            <w:tcW w:w="2066" w:type="dxa"/>
          </w:tcPr>
          <w:p w14:paraId="40C85B60" w14:textId="77777777" w:rsidR="0008611F" w:rsidRDefault="0008611F" w:rsidP="008833CA">
            <w:pPr>
              <w:pStyle w:val="ColorfulList-Accent11"/>
              <w:tabs>
                <w:tab w:val="left" w:pos="1980"/>
              </w:tabs>
              <w:ind w:left="0"/>
              <w:jc w:val="both"/>
              <w:rPr>
                <w:rFonts w:asciiTheme="majorBidi" w:hAnsiTheme="majorBidi" w:cstheme="majorBidi"/>
                <w:noProof/>
                <w:sz w:val="24"/>
                <w:lang w:eastAsia="en-US"/>
              </w:rPr>
            </w:pPr>
          </w:p>
        </w:tc>
        <w:tc>
          <w:tcPr>
            <w:tcW w:w="1903" w:type="dxa"/>
          </w:tcPr>
          <w:p w14:paraId="61665B99" w14:textId="77777777" w:rsidR="0008611F" w:rsidRDefault="0008611F" w:rsidP="008833CA">
            <w:pPr>
              <w:pStyle w:val="ColorfulList-Accent11"/>
              <w:tabs>
                <w:tab w:val="left" w:pos="1980"/>
              </w:tabs>
              <w:ind w:left="0"/>
              <w:jc w:val="both"/>
              <w:rPr>
                <w:rFonts w:asciiTheme="majorBidi" w:hAnsiTheme="majorBidi" w:cstheme="majorBidi"/>
                <w:noProof/>
                <w:sz w:val="24"/>
                <w:lang w:eastAsia="en-US"/>
              </w:rPr>
            </w:pPr>
          </w:p>
        </w:tc>
        <w:tc>
          <w:tcPr>
            <w:tcW w:w="1842" w:type="dxa"/>
          </w:tcPr>
          <w:p w14:paraId="2ED4E1BD" w14:textId="77777777" w:rsidR="0008611F" w:rsidRDefault="0008611F" w:rsidP="008833CA">
            <w:pPr>
              <w:pStyle w:val="ColorfulList-Accent11"/>
              <w:tabs>
                <w:tab w:val="left" w:pos="1980"/>
              </w:tabs>
              <w:ind w:left="0"/>
              <w:jc w:val="both"/>
              <w:rPr>
                <w:rFonts w:asciiTheme="majorBidi" w:hAnsiTheme="majorBidi" w:cstheme="majorBidi"/>
                <w:noProof/>
                <w:sz w:val="24"/>
                <w:lang w:eastAsia="en-US"/>
              </w:rPr>
            </w:pPr>
          </w:p>
        </w:tc>
      </w:tr>
      <w:tr w:rsidR="00A92471" w14:paraId="5971FBB0" w14:textId="77777777" w:rsidTr="008833CA">
        <w:trPr>
          <w:jc w:val="center"/>
        </w:trPr>
        <w:tc>
          <w:tcPr>
            <w:tcW w:w="1843" w:type="dxa"/>
          </w:tcPr>
          <w:p w14:paraId="0DE0F46F" w14:textId="083E7CC3" w:rsidR="00A92471" w:rsidRDefault="00D43BDF"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02D5BA0B" wp14:editId="25A74FF6">
                  <wp:extent cx="707854" cy="13969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1.png"/>
                          <pic:cNvPicPr/>
                        </pic:nvPicPr>
                        <pic:blipFill>
                          <a:blip r:embed="rId48">
                            <a:extLst>
                              <a:ext uri="{28A0092B-C50C-407E-A947-70E740481C1C}">
                                <a14:useLocalDpi xmlns:a14="http://schemas.microsoft.com/office/drawing/2010/main" val="0"/>
                              </a:ext>
                            </a:extLst>
                          </a:blip>
                          <a:stretch>
                            <a:fillRect/>
                          </a:stretch>
                        </pic:blipFill>
                        <pic:spPr>
                          <a:xfrm>
                            <a:off x="0" y="0"/>
                            <a:ext cx="722688" cy="1426189"/>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42882D04" wp14:editId="25B7E772">
                  <wp:extent cx="184150" cy="1390742"/>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965" cy="1593253"/>
                          </a:xfrm>
                          <a:prstGeom prst="rect">
                            <a:avLst/>
                          </a:prstGeom>
                        </pic:spPr>
                      </pic:pic>
                    </a:graphicData>
                  </a:graphic>
                </wp:inline>
              </w:drawing>
            </w:r>
          </w:p>
        </w:tc>
        <w:tc>
          <w:tcPr>
            <w:tcW w:w="1985" w:type="dxa"/>
          </w:tcPr>
          <w:p w14:paraId="0A0E0412" w14:textId="52CB9804" w:rsidR="00A92471" w:rsidRDefault="00D43BDF"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521E476B" wp14:editId="625AE372">
                  <wp:extent cx="672123" cy="1408023"/>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8epp-1.png"/>
                          <pic:cNvPicPr/>
                        </pic:nvPicPr>
                        <pic:blipFill>
                          <a:blip r:embed="rId50">
                            <a:extLst>
                              <a:ext uri="{28A0092B-C50C-407E-A947-70E740481C1C}">
                                <a14:useLocalDpi xmlns:a14="http://schemas.microsoft.com/office/drawing/2010/main" val="0"/>
                              </a:ext>
                            </a:extLst>
                          </a:blip>
                          <a:stretch>
                            <a:fillRect/>
                          </a:stretch>
                        </pic:blipFill>
                        <pic:spPr>
                          <a:xfrm>
                            <a:off x="0" y="0"/>
                            <a:ext cx="678793" cy="1421996"/>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60E01CB6" wp14:editId="2C70C00F">
                  <wp:extent cx="207108" cy="1381062"/>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8epp-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2559" cy="1417408"/>
                          </a:xfrm>
                          <a:prstGeom prst="rect">
                            <a:avLst/>
                          </a:prstGeom>
                        </pic:spPr>
                      </pic:pic>
                    </a:graphicData>
                  </a:graphic>
                </wp:inline>
              </w:drawing>
            </w:r>
          </w:p>
        </w:tc>
        <w:tc>
          <w:tcPr>
            <w:tcW w:w="2066" w:type="dxa"/>
          </w:tcPr>
          <w:p w14:paraId="56BECD6D" w14:textId="7C84C74D" w:rsidR="00A92471" w:rsidRDefault="00B32A3B"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70563967" wp14:editId="213A1690">
                  <wp:extent cx="745147" cy="1406769"/>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10epp-1.png"/>
                          <pic:cNvPicPr/>
                        </pic:nvPicPr>
                        <pic:blipFill>
                          <a:blip r:embed="rId52">
                            <a:extLst>
                              <a:ext uri="{28A0092B-C50C-407E-A947-70E740481C1C}">
                                <a14:useLocalDpi xmlns:a14="http://schemas.microsoft.com/office/drawing/2010/main" val="0"/>
                              </a:ext>
                            </a:extLst>
                          </a:blip>
                          <a:stretch>
                            <a:fillRect/>
                          </a:stretch>
                        </pic:blipFill>
                        <pic:spPr>
                          <a:xfrm>
                            <a:off x="0" y="0"/>
                            <a:ext cx="750520" cy="1416913"/>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5CD5077B" wp14:editId="18E4D815">
                  <wp:extent cx="250825" cy="1381198"/>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10epp-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4941" cy="1403862"/>
                          </a:xfrm>
                          <a:prstGeom prst="rect">
                            <a:avLst/>
                          </a:prstGeom>
                        </pic:spPr>
                      </pic:pic>
                    </a:graphicData>
                  </a:graphic>
                </wp:inline>
              </w:drawing>
            </w:r>
          </w:p>
        </w:tc>
        <w:tc>
          <w:tcPr>
            <w:tcW w:w="1903" w:type="dxa"/>
          </w:tcPr>
          <w:p w14:paraId="70DBB2D9" w14:textId="6DE02084" w:rsidR="00A92471" w:rsidRDefault="0098132E"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437B8924" wp14:editId="3D65C5EB">
                  <wp:extent cx="730739" cy="141667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12epp-1.png"/>
                          <pic:cNvPicPr/>
                        </pic:nvPicPr>
                        <pic:blipFill>
                          <a:blip r:embed="rId54">
                            <a:extLst>
                              <a:ext uri="{28A0092B-C50C-407E-A947-70E740481C1C}">
                                <a14:useLocalDpi xmlns:a14="http://schemas.microsoft.com/office/drawing/2010/main" val="0"/>
                              </a:ext>
                            </a:extLst>
                          </a:blip>
                          <a:stretch>
                            <a:fillRect/>
                          </a:stretch>
                        </pic:blipFill>
                        <pic:spPr>
                          <a:xfrm>
                            <a:off x="0" y="0"/>
                            <a:ext cx="732208" cy="1419522"/>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7D2AC626" wp14:editId="1A213226">
                  <wp:extent cx="214923" cy="1389719"/>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12epp-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5418" cy="1457583"/>
                          </a:xfrm>
                          <a:prstGeom prst="rect">
                            <a:avLst/>
                          </a:prstGeom>
                        </pic:spPr>
                      </pic:pic>
                    </a:graphicData>
                  </a:graphic>
                </wp:inline>
              </w:drawing>
            </w:r>
          </w:p>
        </w:tc>
        <w:tc>
          <w:tcPr>
            <w:tcW w:w="1842" w:type="dxa"/>
          </w:tcPr>
          <w:p w14:paraId="37693062" w14:textId="6C0BC8E7" w:rsidR="00A92471" w:rsidRDefault="0098132E" w:rsidP="008833CA">
            <w:pPr>
              <w:pStyle w:val="ColorfulList-Accent11"/>
              <w:tabs>
                <w:tab w:val="left" w:pos="1980"/>
              </w:tabs>
              <w:ind w:left="0"/>
              <w:jc w:val="both"/>
              <w:rPr>
                <w:rFonts w:ascii="Times New Roman" w:hAnsi="Times New Roman"/>
                <w:sz w:val="20"/>
                <w:szCs w:val="20"/>
              </w:rPr>
            </w:pPr>
            <w:r>
              <w:rPr>
                <w:rFonts w:asciiTheme="majorBidi" w:hAnsiTheme="majorBidi" w:cstheme="majorBidi"/>
                <w:noProof/>
                <w:sz w:val="24"/>
                <w:lang w:eastAsia="en-US"/>
              </w:rPr>
              <w:drawing>
                <wp:inline distT="0" distB="0" distL="0" distR="0" wp14:anchorId="4F038C16" wp14:editId="70390ADD">
                  <wp:extent cx="677912" cy="1389722"/>
                  <wp:effectExtent l="0" t="0" r="825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4-1.png"/>
                          <pic:cNvPicPr/>
                        </pic:nvPicPr>
                        <pic:blipFill>
                          <a:blip r:embed="rId56">
                            <a:extLst>
                              <a:ext uri="{28A0092B-C50C-407E-A947-70E740481C1C}">
                                <a14:useLocalDpi xmlns:a14="http://schemas.microsoft.com/office/drawing/2010/main" val="0"/>
                              </a:ext>
                            </a:extLst>
                          </a:blip>
                          <a:stretch>
                            <a:fillRect/>
                          </a:stretch>
                        </pic:blipFill>
                        <pic:spPr>
                          <a:xfrm>
                            <a:off x="0" y="0"/>
                            <a:ext cx="692356" cy="1419332"/>
                          </a:xfrm>
                          <a:prstGeom prst="rect">
                            <a:avLst/>
                          </a:prstGeom>
                        </pic:spPr>
                      </pic:pic>
                    </a:graphicData>
                  </a:graphic>
                </wp:inline>
              </w:drawing>
            </w:r>
            <w:r>
              <w:rPr>
                <w:rFonts w:asciiTheme="majorBidi" w:hAnsiTheme="majorBidi" w:cstheme="majorBidi"/>
                <w:noProof/>
                <w:sz w:val="24"/>
                <w:lang w:eastAsia="en-US"/>
              </w:rPr>
              <w:drawing>
                <wp:inline distT="0" distB="0" distL="0" distR="0" wp14:anchorId="53B7B489" wp14:editId="68D86F7D">
                  <wp:extent cx="234950" cy="13743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4-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9457" cy="1400745"/>
                          </a:xfrm>
                          <a:prstGeom prst="rect">
                            <a:avLst/>
                          </a:prstGeom>
                        </pic:spPr>
                      </pic:pic>
                    </a:graphicData>
                  </a:graphic>
                </wp:inline>
              </w:drawing>
            </w:r>
          </w:p>
        </w:tc>
      </w:tr>
      <w:tr w:rsidR="00A92471" w14:paraId="6F508CB1" w14:textId="77777777" w:rsidTr="008833CA">
        <w:trPr>
          <w:jc w:val="center"/>
        </w:trPr>
        <w:tc>
          <w:tcPr>
            <w:tcW w:w="1843" w:type="dxa"/>
          </w:tcPr>
          <w:p w14:paraId="04D171D9" w14:textId="5A4AE8C4" w:rsidR="00A92471" w:rsidRDefault="0024102F" w:rsidP="0024102F">
            <w:pPr>
              <w:pStyle w:val="ColorfulList-Accent11"/>
              <w:tabs>
                <w:tab w:val="left" w:pos="1980"/>
              </w:tabs>
              <w:ind w:left="0"/>
              <w:rPr>
                <w:rFonts w:ascii="Times New Roman" w:hAnsi="Times New Roman"/>
                <w:sz w:val="20"/>
                <w:szCs w:val="20"/>
              </w:rPr>
            </w:pPr>
            <w:r>
              <w:rPr>
                <w:rFonts w:asciiTheme="majorBidi" w:hAnsiTheme="majorBidi" w:cstheme="majorBidi"/>
                <w:b/>
                <w:bCs/>
                <w:sz w:val="20"/>
                <w:szCs w:val="20"/>
                <w:lang w:bidi="fa-IR"/>
              </w:rPr>
              <w:t xml:space="preserve">    </w:t>
            </w:r>
            <w:r w:rsidR="00D43BDF">
              <w:rPr>
                <w:rFonts w:asciiTheme="majorBidi" w:hAnsiTheme="majorBidi" w:cstheme="majorBidi"/>
                <w:b/>
                <w:bCs/>
                <w:sz w:val="20"/>
                <w:szCs w:val="20"/>
                <w:lang w:bidi="fa-IR"/>
              </w:rPr>
              <w:t xml:space="preserve">a) </w:t>
            </w:r>
            <m:oMath>
              <m:r>
                <m:rPr>
                  <m:sty m:val="b"/>
                </m:rPr>
                <w:rPr>
                  <w:rFonts w:ascii="Cambria Math" w:hAnsi="Cambria Math" w:cstheme="majorBidi"/>
                  <w:sz w:val="20"/>
                  <w:szCs w:val="20"/>
                  <w:lang w:bidi="fa-IR"/>
                </w:rPr>
                <m:t xml:space="preserve"> </m:t>
              </m:r>
              <m:sSup>
                <m:sSupPr>
                  <m:ctrlPr>
                    <w:rPr>
                      <w:rFonts w:ascii="Cambria Math" w:hAnsi="Cambria Math" w:cstheme="majorBidi"/>
                      <w:i/>
                      <w:color w:val="000000" w:themeColor="text1"/>
                      <w:sz w:val="20"/>
                      <w:szCs w:val="20"/>
                      <w:lang w:bidi="fa-IR"/>
                    </w:rPr>
                  </m:ctrlPr>
                </m:sSupPr>
                <m:e>
                  <m:r>
                    <w:rPr>
                      <w:rFonts w:ascii="Cambria Math" w:hAnsi="Cambria Math" w:cstheme="majorBidi"/>
                      <w:color w:val="000000" w:themeColor="text1"/>
                      <w:sz w:val="20"/>
                      <w:szCs w:val="20"/>
                      <w:lang w:bidi="fa-IR"/>
                    </w:rPr>
                    <m:t>ε</m:t>
                  </m:r>
                </m:e>
                <m:sup>
                  <m:r>
                    <w:rPr>
                      <w:rFonts w:ascii="Cambria Math" w:hAnsi="Cambria Math" w:cstheme="majorBidi"/>
                      <w:color w:val="000000" w:themeColor="text1"/>
                      <w:sz w:val="20"/>
                      <w:szCs w:val="20"/>
                      <w:lang w:bidi="fa-IR"/>
                    </w:rPr>
                    <m:t>''</m:t>
                  </m:r>
                </m:sup>
              </m:sSup>
              <m:r>
                <w:rPr>
                  <w:rFonts w:ascii="Cambria Math" w:hAnsi="Cambria Math" w:cstheme="majorBidi"/>
                  <w:color w:val="000000" w:themeColor="text1"/>
                  <w:sz w:val="20"/>
                  <w:szCs w:val="20"/>
                  <w:lang w:bidi="fa-IR"/>
                </w:rPr>
                <m:t>:6</m:t>
              </m:r>
            </m:oMath>
          </w:p>
        </w:tc>
        <w:tc>
          <w:tcPr>
            <w:tcW w:w="1985" w:type="dxa"/>
          </w:tcPr>
          <w:p w14:paraId="72093C50" w14:textId="1514CEB6" w:rsidR="00A92471" w:rsidRDefault="0024102F" w:rsidP="0024102F">
            <w:pPr>
              <w:pStyle w:val="ColorfulList-Accent11"/>
              <w:tabs>
                <w:tab w:val="left" w:pos="1980"/>
              </w:tabs>
              <w:ind w:left="0"/>
              <w:rPr>
                <w:rFonts w:ascii="Times New Roman" w:hAnsi="Times New Roman"/>
                <w:sz w:val="20"/>
                <w:szCs w:val="20"/>
              </w:rPr>
            </w:pPr>
            <w:r>
              <w:rPr>
                <w:rFonts w:asciiTheme="majorBidi" w:hAnsiTheme="majorBidi" w:cstheme="majorBidi"/>
                <w:b/>
                <w:bCs/>
                <w:sz w:val="20"/>
                <w:szCs w:val="20"/>
                <w:lang w:bidi="fa-IR"/>
              </w:rPr>
              <w:t xml:space="preserve">    </w:t>
            </w:r>
            <w:r w:rsidR="00D43BDF">
              <w:rPr>
                <w:rFonts w:asciiTheme="majorBidi" w:hAnsiTheme="majorBidi" w:cstheme="majorBidi"/>
                <w:b/>
                <w:bCs/>
                <w:sz w:val="20"/>
                <w:szCs w:val="20"/>
                <w:lang w:bidi="fa-IR"/>
              </w:rPr>
              <w:t xml:space="preserve">b) </w:t>
            </w:r>
            <m:oMath>
              <m:r>
                <m:rPr>
                  <m:sty m:val="b"/>
                </m:rPr>
                <w:rPr>
                  <w:rFonts w:ascii="Cambria Math" w:hAnsi="Cambria Math" w:cstheme="majorBidi"/>
                  <w:sz w:val="20"/>
                  <w:szCs w:val="20"/>
                  <w:lang w:bidi="fa-IR"/>
                </w:rPr>
                <m:t xml:space="preserve"> </m:t>
              </m:r>
              <m:sSup>
                <m:sSupPr>
                  <m:ctrlPr>
                    <w:rPr>
                      <w:rFonts w:ascii="Cambria Math" w:hAnsi="Cambria Math" w:cstheme="majorBidi"/>
                      <w:i/>
                      <w:color w:val="000000" w:themeColor="text1"/>
                      <w:sz w:val="20"/>
                      <w:szCs w:val="20"/>
                      <w:lang w:bidi="fa-IR"/>
                    </w:rPr>
                  </m:ctrlPr>
                </m:sSupPr>
                <m:e>
                  <m:r>
                    <w:rPr>
                      <w:rFonts w:ascii="Cambria Math" w:hAnsi="Cambria Math" w:cstheme="majorBidi"/>
                      <w:color w:val="000000" w:themeColor="text1"/>
                      <w:sz w:val="20"/>
                      <w:szCs w:val="20"/>
                      <w:lang w:bidi="fa-IR"/>
                    </w:rPr>
                    <m:t>ε</m:t>
                  </m:r>
                </m:e>
                <m:sup>
                  <m:r>
                    <w:rPr>
                      <w:rFonts w:ascii="Cambria Math" w:hAnsi="Cambria Math" w:cstheme="majorBidi"/>
                      <w:color w:val="000000" w:themeColor="text1"/>
                      <w:sz w:val="20"/>
                      <w:szCs w:val="20"/>
                      <w:lang w:bidi="fa-IR"/>
                    </w:rPr>
                    <m:t>''</m:t>
                  </m:r>
                </m:sup>
              </m:sSup>
              <m:r>
                <w:rPr>
                  <w:rFonts w:ascii="Cambria Math" w:hAnsi="Cambria Math" w:cstheme="majorBidi"/>
                  <w:color w:val="000000" w:themeColor="text1"/>
                  <w:sz w:val="20"/>
                  <w:szCs w:val="20"/>
                  <w:lang w:bidi="fa-IR"/>
                </w:rPr>
                <m:t>: 8</m:t>
              </m:r>
            </m:oMath>
          </w:p>
        </w:tc>
        <w:tc>
          <w:tcPr>
            <w:tcW w:w="2066" w:type="dxa"/>
          </w:tcPr>
          <w:p w14:paraId="675BC8E3" w14:textId="7D57C808" w:rsidR="00A92471" w:rsidRDefault="0024102F" w:rsidP="0024102F">
            <w:pPr>
              <w:pStyle w:val="ColorfulList-Accent11"/>
              <w:tabs>
                <w:tab w:val="left" w:pos="1980"/>
              </w:tabs>
              <w:ind w:left="0"/>
              <w:rPr>
                <w:rFonts w:ascii="Times New Roman" w:hAnsi="Times New Roman"/>
                <w:sz w:val="20"/>
                <w:szCs w:val="20"/>
              </w:rPr>
            </w:pPr>
            <w:r>
              <w:rPr>
                <w:rFonts w:asciiTheme="majorBidi" w:hAnsiTheme="majorBidi" w:cstheme="majorBidi"/>
                <w:b/>
                <w:bCs/>
                <w:sz w:val="20"/>
                <w:szCs w:val="20"/>
                <w:lang w:bidi="fa-IR"/>
              </w:rPr>
              <w:t xml:space="preserve">   </w:t>
            </w:r>
            <w:r w:rsidR="00D43BDF">
              <w:rPr>
                <w:rFonts w:asciiTheme="majorBidi" w:hAnsiTheme="majorBidi" w:cstheme="majorBidi"/>
                <w:b/>
                <w:bCs/>
                <w:sz w:val="20"/>
                <w:szCs w:val="20"/>
                <w:lang w:bidi="fa-IR"/>
              </w:rPr>
              <w:t xml:space="preserve">c) </w:t>
            </w:r>
            <m:oMath>
              <m:r>
                <m:rPr>
                  <m:sty m:val="b"/>
                </m:rPr>
                <w:rPr>
                  <w:rFonts w:ascii="Cambria Math" w:hAnsi="Cambria Math" w:cstheme="majorBidi"/>
                  <w:sz w:val="20"/>
                  <w:szCs w:val="20"/>
                  <w:lang w:bidi="fa-IR"/>
                </w:rPr>
                <m:t xml:space="preserve"> </m:t>
              </m:r>
              <m:sSup>
                <m:sSupPr>
                  <m:ctrlPr>
                    <w:rPr>
                      <w:rFonts w:ascii="Cambria Math" w:hAnsi="Cambria Math" w:cstheme="majorBidi"/>
                      <w:i/>
                      <w:color w:val="000000" w:themeColor="text1"/>
                      <w:sz w:val="20"/>
                      <w:szCs w:val="20"/>
                      <w:lang w:bidi="fa-IR"/>
                    </w:rPr>
                  </m:ctrlPr>
                </m:sSupPr>
                <m:e>
                  <m:r>
                    <w:rPr>
                      <w:rFonts w:ascii="Cambria Math" w:hAnsi="Cambria Math" w:cstheme="majorBidi"/>
                      <w:color w:val="000000" w:themeColor="text1"/>
                      <w:sz w:val="20"/>
                      <w:szCs w:val="20"/>
                      <w:lang w:bidi="fa-IR"/>
                    </w:rPr>
                    <m:t>ε</m:t>
                  </m:r>
                </m:e>
                <m:sup>
                  <m:r>
                    <w:rPr>
                      <w:rFonts w:ascii="Cambria Math" w:hAnsi="Cambria Math" w:cstheme="majorBidi"/>
                      <w:color w:val="000000" w:themeColor="text1"/>
                      <w:sz w:val="20"/>
                      <w:szCs w:val="20"/>
                      <w:lang w:bidi="fa-IR"/>
                    </w:rPr>
                    <m:t>''</m:t>
                  </m:r>
                </m:sup>
              </m:sSup>
              <m:r>
                <w:rPr>
                  <w:rFonts w:ascii="Cambria Math" w:hAnsi="Cambria Math" w:cstheme="majorBidi"/>
                  <w:color w:val="000000" w:themeColor="text1"/>
                  <w:sz w:val="20"/>
                  <w:szCs w:val="20"/>
                  <w:lang w:bidi="fa-IR"/>
                </w:rPr>
                <m:t>: 10</m:t>
              </m:r>
            </m:oMath>
          </w:p>
        </w:tc>
        <w:tc>
          <w:tcPr>
            <w:tcW w:w="1903" w:type="dxa"/>
          </w:tcPr>
          <w:p w14:paraId="4736A82C" w14:textId="2BA1CB73" w:rsidR="00A92471" w:rsidRDefault="0024102F" w:rsidP="0024102F">
            <w:pPr>
              <w:pStyle w:val="ColorfulList-Accent11"/>
              <w:tabs>
                <w:tab w:val="left" w:pos="1980"/>
              </w:tabs>
              <w:ind w:left="0"/>
              <w:rPr>
                <w:rFonts w:ascii="Times New Roman" w:hAnsi="Times New Roman"/>
                <w:sz w:val="20"/>
                <w:szCs w:val="20"/>
              </w:rPr>
            </w:pPr>
            <w:r>
              <w:rPr>
                <w:rFonts w:asciiTheme="majorBidi" w:hAnsiTheme="majorBidi" w:cstheme="majorBidi"/>
                <w:b/>
                <w:bCs/>
                <w:sz w:val="20"/>
                <w:szCs w:val="20"/>
                <w:lang w:bidi="fa-IR"/>
              </w:rPr>
              <w:t xml:space="preserve">    </w:t>
            </w:r>
            <w:r w:rsidR="00B32A3B">
              <w:rPr>
                <w:rFonts w:asciiTheme="majorBidi" w:hAnsiTheme="majorBidi" w:cstheme="majorBidi"/>
                <w:b/>
                <w:bCs/>
                <w:sz w:val="20"/>
                <w:szCs w:val="20"/>
                <w:lang w:bidi="fa-IR"/>
              </w:rPr>
              <w:t xml:space="preserve">d) </w:t>
            </w:r>
            <m:oMath>
              <m:r>
                <m:rPr>
                  <m:sty m:val="b"/>
                </m:rPr>
                <w:rPr>
                  <w:rFonts w:ascii="Cambria Math" w:hAnsi="Cambria Math" w:cstheme="majorBidi"/>
                  <w:sz w:val="20"/>
                  <w:szCs w:val="20"/>
                  <w:lang w:bidi="fa-IR"/>
                </w:rPr>
                <m:t xml:space="preserve"> </m:t>
              </m:r>
              <m:sSup>
                <m:sSupPr>
                  <m:ctrlPr>
                    <w:rPr>
                      <w:rFonts w:ascii="Cambria Math" w:hAnsi="Cambria Math" w:cstheme="majorBidi"/>
                      <w:i/>
                      <w:color w:val="000000" w:themeColor="text1"/>
                      <w:sz w:val="20"/>
                      <w:szCs w:val="20"/>
                      <w:lang w:bidi="fa-IR"/>
                    </w:rPr>
                  </m:ctrlPr>
                </m:sSupPr>
                <m:e>
                  <m:r>
                    <w:rPr>
                      <w:rFonts w:ascii="Cambria Math" w:hAnsi="Cambria Math" w:cstheme="majorBidi"/>
                      <w:color w:val="000000" w:themeColor="text1"/>
                      <w:sz w:val="20"/>
                      <w:szCs w:val="20"/>
                      <w:lang w:bidi="fa-IR"/>
                    </w:rPr>
                    <m:t>ε</m:t>
                  </m:r>
                </m:e>
                <m:sup>
                  <m:r>
                    <w:rPr>
                      <w:rFonts w:ascii="Cambria Math" w:hAnsi="Cambria Math" w:cstheme="majorBidi"/>
                      <w:color w:val="000000" w:themeColor="text1"/>
                      <w:sz w:val="20"/>
                      <w:szCs w:val="20"/>
                      <w:lang w:bidi="fa-IR"/>
                    </w:rPr>
                    <m:t>''</m:t>
                  </m:r>
                </m:sup>
              </m:sSup>
              <m:r>
                <w:rPr>
                  <w:rFonts w:ascii="Cambria Math" w:hAnsi="Cambria Math" w:cstheme="majorBidi"/>
                  <w:color w:val="000000" w:themeColor="text1"/>
                  <w:sz w:val="20"/>
                  <w:szCs w:val="20"/>
                  <w:lang w:bidi="fa-IR"/>
                </w:rPr>
                <m:t>: 12</m:t>
              </m:r>
            </m:oMath>
          </w:p>
        </w:tc>
        <w:tc>
          <w:tcPr>
            <w:tcW w:w="1842" w:type="dxa"/>
          </w:tcPr>
          <w:p w14:paraId="16DE758E" w14:textId="7906CDDF" w:rsidR="00A92471" w:rsidRDefault="0024102F" w:rsidP="00B0206A">
            <w:pPr>
              <w:pStyle w:val="ColorfulList-Accent11"/>
              <w:tabs>
                <w:tab w:val="left" w:pos="1980"/>
              </w:tabs>
              <w:ind w:left="0"/>
              <w:rPr>
                <w:rFonts w:ascii="Times New Roman" w:hAnsi="Times New Roman"/>
                <w:sz w:val="20"/>
                <w:szCs w:val="20"/>
              </w:rPr>
            </w:pPr>
            <w:r>
              <w:rPr>
                <w:rFonts w:asciiTheme="majorBidi" w:hAnsiTheme="majorBidi" w:cstheme="majorBidi"/>
                <w:b/>
                <w:bCs/>
                <w:sz w:val="20"/>
                <w:szCs w:val="20"/>
                <w:lang w:bidi="fa-IR"/>
              </w:rPr>
              <w:t xml:space="preserve">   </w:t>
            </w:r>
            <w:r w:rsidR="00B32A3B">
              <w:rPr>
                <w:rFonts w:asciiTheme="majorBidi" w:hAnsiTheme="majorBidi" w:cstheme="majorBidi"/>
                <w:b/>
                <w:bCs/>
                <w:sz w:val="20"/>
                <w:szCs w:val="20"/>
                <w:lang w:bidi="fa-IR"/>
              </w:rPr>
              <w:t xml:space="preserve">e) </w:t>
            </w:r>
            <m:oMath>
              <m:r>
                <m:rPr>
                  <m:sty m:val="b"/>
                </m:rPr>
                <w:rPr>
                  <w:rFonts w:ascii="Cambria Math" w:hAnsi="Cambria Math" w:cstheme="majorBidi"/>
                  <w:sz w:val="20"/>
                  <w:szCs w:val="20"/>
                  <w:lang w:bidi="fa-IR"/>
                </w:rPr>
                <m:t xml:space="preserve"> </m:t>
              </m:r>
              <m:sSup>
                <m:sSupPr>
                  <m:ctrlPr>
                    <w:rPr>
                      <w:rFonts w:ascii="Cambria Math" w:hAnsi="Cambria Math" w:cstheme="majorBidi"/>
                      <w:i/>
                      <w:color w:val="000000" w:themeColor="text1"/>
                      <w:sz w:val="20"/>
                      <w:szCs w:val="20"/>
                      <w:lang w:bidi="fa-IR"/>
                    </w:rPr>
                  </m:ctrlPr>
                </m:sSupPr>
                <m:e>
                  <m:r>
                    <w:rPr>
                      <w:rFonts w:ascii="Cambria Math" w:hAnsi="Cambria Math" w:cstheme="majorBidi"/>
                      <w:color w:val="000000" w:themeColor="text1"/>
                      <w:sz w:val="20"/>
                      <w:szCs w:val="20"/>
                      <w:lang w:bidi="fa-IR"/>
                    </w:rPr>
                    <m:t>ε</m:t>
                  </m:r>
                </m:e>
                <m:sup>
                  <m:r>
                    <w:rPr>
                      <w:rFonts w:ascii="Cambria Math" w:hAnsi="Cambria Math" w:cstheme="majorBidi"/>
                      <w:color w:val="000000" w:themeColor="text1"/>
                      <w:sz w:val="20"/>
                      <w:szCs w:val="20"/>
                      <w:lang w:bidi="fa-IR"/>
                    </w:rPr>
                    <m:t>''</m:t>
                  </m:r>
                </m:sup>
              </m:sSup>
              <m:r>
                <w:rPr>
                  <w:rFonts w:ascii="Cambria Math" w:hAnsi="Cambria Math" w:cstheme="majorBidi"/>
                  <w:color w:val="000000" w:themeColor="text1"/>
                  <w:sz w:val="20"/>
                  <w:szCs w:val="20"/>
                  <w:lang w:bidi="fa-IR"/>
                </w:rPr>
                <m:t>: 14</m:t>
              </m:r>
            </m:oMath>
          </w:p>
        </w:tc>
      </w:tr>
      <w:tr w:rsidR="0008611F" w14:paraId="37A54B33" w14:textId="77777777" w:rsidTr="008833CA">
        <w:trPr>
          <w:jc w:val="center"/>
        </w:trPr>
        <w:tc>
          <w:tcPr>
            <w:tcW w:w="1843" w:type="dxa"/>
          </w:tcPr>
          <w:p w14:paraId="27D017A8" w14:textId="77777777" w:rsidR="0008611F" w:rsidRDefault="0008611F" w:rsidP="0024102F">
            <w:pPr>
              <w:pStyle w:val="ColorfulList-Accent11"/>
              <w:tabs>
                <w:tab w:val="left" w:pos="1980"/>
              </w:tabs>
              <w:ind w:left="0"/>
              <w:rPr>
                <w:rFonts w:asciiTheme="majorBidi" w:hAnsiTheme="majorBidi" w:cstheme="majorBidi"/>
                <w:b/>
                <w:bCs/>
                <w:sz w:val="20"/>
                <w:szCs w:val="20"/>
                <w:lang w:bidi="fa-IR"/>
              </w:rPr>
            </w:pPr>
          </w:p>
        </w:tc>
        <w:tc>
          <w:tcPr>
            <w:tcW w:w="1985" w:type="dxa"/>
          </w:tcPr>
          <w:p w14:paraId="752849D1" w14:textId="77777777" w:rsidR="0008611F" w:rsidRDefault="0008611F" w:rsidP="0024102F">
            <w:pPr>
              <w:pStyle w:val="ColorfulList-Accent11"/>
              <w:tabs>
                <w:tab w:val="left" w:pos="1980"/>
              </w:tabs>
              <w:ind w:left="0"/>
              <w:rPr>
                <w:rFonts w:asciiTheme="majorBidi" w:hAnsiTheme="majorBidi" w:cstheme="majorBidi"/>
                <w:b/>
                <w:bCs/>
                <w:sz w:val="20"/>
                <w:szCs w:val="20"/>
                <w:lang w:bidi="fa-IR"/>
              </w:rPr>
            </w:pPr>
          </w:p>
        </w:tc>
        <w:tc>
          <w:tcPr>
            <w:tcW w:w="2066" w:type="dxa"/>
          </w:tcPr>
          <w:p w14:paraId="25A4C333" w14:textId="77777777" w:rsidR="0008611F" w:rsidRDefault="0008611F" w:rsidP="0024102F">
            <w:pPr>
              <w:pStyle w:val="ColorfulList-Accent11"/>
              <w:tabs>
                <w:tab w:val="left" w:pos="1980"/>
              </w:tabs>
              <w:ind w:left="0"/>
              <w:rPr>
                <w:rFonts w:asciiTheme="majorBidi" w:hAnsiTheme="majorBidi" w:cstheme="majorBidi"/>
                <w:b/>
                <w:bCs/>
                <w:sz w:val="20"/>
                <w:szCs w:val="20"/>
                <w:lang w:bidi="fa-IR"/>
              </w:rPr>
            </w:pPr>
          </w:p>
        </w:tc>
        <w:tc>
          <w:tcPr>
            <w:tcW w:w="1903" w:type="dxa"/>
          </w:tcPr>
          <w:p w14:paraId="3CE14123" w14:textId="77777777" w:rsidR="0008611F" w:rsidRDefault="0008611F" w:rsidP="0024102F">
            <w:pPr>
              <w:pStyle w:val="ColorfulList-Accent11"/>
              <w:tabs>
                <w:tab w:val="left" w:pos="1980"/>
              </w:tabs>
              <w:ind w:left="0"/>
              <w:rPr>
                <w:rFonts w:asciiTheme="majorBidi" w:hAnsiTheme="majorBidi" w:cstheme="majorBidi"/>
                <w:b/>
                <w:bCs/>
                <w:sz w:val="20"/>
                <w:szCs w:val="20"/>
                <w:lang w:bidi="fa-IR"/>
              </w:rPr>
            </w:pPr>
          </w:p>
        </w:tc>
        <w:tc>
          <w:tcPr>
            <w:tcW w:w="1842" w:type="dxa"/>
          </w:tcPr>
          <w:p w14:paraId="288CABBD" w14:textId="77777777" w:rsidR="0008611F" w:rsidRDefault="0008611F" w:rsidP="00B0206A">
            <w:pPr>
              <w:pStyle w:val="ColorfulList-Accent11"/>
              <w:tabs>
                <w:tab w:val="left" w:pos="1980"/>
              </w:tabs>
              <w:ind w:left="0"/>
              <w:rPr>
                <w:rFonts w:asciiTheme="majorBidi" w:hAnsiTheme="majorBidi" w:cstheme="majorBidi"/>
                <w:b/>
                <w:bCs/>
                <w:sz w:val="20"/>
                <w:szCs w:val="20"/>
                <w:lang w:bidi="fa-IR"/>
              </w:rPr>
            </w:pPr>
          </w:p>
        </w:tc>
      </w:tr>
    </w:tbl>
    <w:p w14:paraId="4E4D9FEE" w14:textId="096B7D9F" w:rsidR="006A6756" w:rsidRPr="00C2316F" w:rsidRDefault="00244A78" w:rsidP="00C2316F">
      <w:pPr>
        <w:pStyle w:val="ColorfulList-Accent11"/>
        <w:tabs>
          <w:tab w:val="left" w:pos="1980"/>
        </w:tabs>
        <w:ind w:left="450" w:hanging="450"/>
        <w:jc w:val="center"/>
        <w:rPr>
          <w:rFonts w:ascii="Times New Roman" w:hAnsi="Times New Roman"/>
          <w:sz w:val="20"/>
          <w:szCs w:val="20"/>
        </w:rPr>
      </w:pPr>
      <w:proofErr w:type="gramStart"/>
      <w:r w:rsidRPr="001B153C">
        <w:rPr>
          <w:rFonts w:asciiTheme="majorBidi" w:hAnsiTheme="majorBidi" w:cstheme="majorBidi"/>
          <w:b/>
          <w:bCs/>
          <w:sz w:val="20"/>
          <w:szCs w:val="20"/>
          <w:lang w:bidi="fa-IR"/>
        </w:rPr>
        <w:t>Fig.</w:t>
      </w:r>
      <w:r w:rsidRPr="001B153C">
        <w:rPr>
          <w:rFonts w:asciiTheme="majorBidi" w:hAnsiTheme="majorBidi" w:cstheme="majorBidi"/>
          <w:sz w:val="20"/>
          <w:szCs w:val="20"/>
          <w:lang w:bidi="fa-IR"/>
        </w:rPr>
        <w:t xml:space="preserve"> </w:t>
      </w:r>
      <w:r w:rsidR="00A80DDE">
        <w:rPr>
          <w:rFonts w:asciiTheme="majorBidi" w:hAnsiTheme="majorBidi" w:cstheme="majorBidi"/>
          <w:b/>
          <w:bCs/>
          <w:sz w:val="20"/>
          <w:szCs w:val="20"/>
          <w:lang w:bidi="fa-IR"/>
        </w:rPr>
        <w:t>5</w:t>
      </w:r>
      <w:r w:rsidRPr="008833CA">
        <w:rPr>
          <w:rFonts w:asciiTheme="majorBidi" w:hAnsiTheme="majorBidi" w:cstheme="majorBidi"/>
          <w:b/>
          <w:bCs/>
          <w:sz w:val="20"/>
          <w:szCs w:val="20"/>
          <w:lang w:bidi="fa-IR"/>
        </w:rPr>
        <w:t>.</w:t>
      </w:r>
      <w:proofErr w:type="gramEnd"/>
      <w:r w:rsidRPr="001B153C">
        <w:rPr>
          <w:rFonts w:asciiTheme="majorBidi" w:hAnsiTheme="majorBidi" w:cstheme="majorBidi"/>
          <w:sz w:val="20"/>
          <w:szCs w:val="20"/>
          <w:lang w:bidi="fa-IR"/>
        </w:rPr>
        <w:t xml:space="preserve"> Effect of the </w:t>
      </w:r>
      <w:r w:rsidR="00A80DDE">
        <w:rPr>
          <w:rFonts w:asciiTheme="majorBidi" w:hAnsiTheme="majorBidi" w:cstheme="majorBidi"/>
          <w:sz w:val="20"/>
          <w:szCs w:val="20"/>
          <w:lang w:bidi="fa-IR"/>
        </w:rPr>
        <w:t>liquid</w:t>
      </w:r>
      <w:r w:rsidRPr="001B153C">
        <w:rPr>
          <w:rFonts w:asciiTheme="majorBidi" w:hAnsiTheme="majorBidi" w:cstheme="majorBidi"/>
          <w:sz w:val="20"/>
          <w:szCs w:val="20"/>
          <w:lang w:bidi="fa-IR"/>
        </w:rPr>
        <w:t xml:space="preserve"> permittivity (loss factor) on the electric </w:t>
      </w:r>
      <w:r>
        <w:rPr>
          <w:rFonts w:asciiTheme="majorBidi" w:hAnsiTheme="majorBidi" w:cstheme="majorBidi"/>
          <w:sz w:val="20"/>
          <w:szCs w:val="20"/>
          <w:lang w:bidi="fa-IR"/>
        </w:rPr>
        <w:t xml:space="preserve">(V/m) </w:t>
      </w:r>
      <w:r w:rsidRPr="001B153C">
        <w:rPr>
          <w:rFonts w:asciiTheme="majorBidi" w:hAnsiTheme="majorBidi" w:cstheme="majorBidi"/>
          <w:sz w:val="20"/>
          <w:szCs w:val="20"/>
          <w:lang w:bidi="fa-IR"/>
        </w:rPr>
        <w:t>and thermal</w:t>
      </w:r>
      <w:r>
        <w:rPr>
          <w:rFonts w:asciiTheme="majorBidi" w:hAnsiTheme="majorBidi" w:cstheme="majorBidi"/>
          <w:sz w:val="20"/>
          <w:szCs w:val="20"/>
          <w:lang w:bidi="fa-IR"/>
        </w:rPr>
        <w:t xml:space="preserve"> (</w:t>
      </w:r>
      <w:r>
        <w:rPr>
          <w:rFonts w:ascii="Cambria Math" w:hAnsi="Cambria Math" w:cstheme="majorBidi"/>
          <w:sz w:val="20"/>
          <w:szCs w:val="20"/>
          <w:lang w:bidi="fa-IR"/>
        </w:rPr>
        <w:t>°</w:t>
      </w:r>
      <w:r>
        <w:rPr>
          <w:rFonts w:asciiTheme="majorBidi" w:hAnsiTheme="majorBidi" w:cstheme="majorBidi"/>
          <w:sz w:val="20"/>
          <w:szCs w:val="20"/>
          <w:lang w:bidi="fa-IR"/>
        </w:rPr>
        <w:t>C)</w:t>
      </w:r>
      <w:r w:rsidRPr="001B153C">
        <w:rPr>
          <w:rFonts w:asciiTheme="majorBidi" w:hAnsiTheme="majorBidi" w:cstheme="majorBidi"/>
          <w:sz w:val="20"/>
          <w:szCs w:val="20"/>
          <w:lang w:bidi="fa-IR"/>
        </w:rPr>
        <w:t xml:space="preserve"> field distributions</w:t>
      </w:r>
      <w:r w:rsidR="009E2EFD">
        <w:rPr>
          <w:rFonts w:asciiTheme="majorBidi" w:hAnsiTheme="majorBidi" w:cstheme="majorBidi"/>
          <w:sz w:val="20"/>
          <w:szCs w:val="20"/>
          <w:lang w:bidi="fa-IR"/>
        </w:rPr>
        <w:t xml:space="preserve"> after 120s MW heating</w:t>
      </w:r>
      <w:r>
        <w:rPr>
          <w:rFonts w:ascii="Times New Roman" w:hAnsi="Times New Roman"/>
          <w:sz w:val="20"/>
          <w:szCs w:val="20"/>
        </w:rPr>
        <w:t xml:space="preserve"> (</w:t>
      </w:r>
      <m:oMath>
        <m:sSup>
          <m:sSupPr>
            <m:ctrlPr>
              <w:rPr>
                <w:rFonts w:ascii="Cambria Math" w:hAnsi="Cambria Math" w:cstheme="majorBidi"/>
                <w:i/>
                <w:color w:val="000000" w:themeColor="text1"/>
                <w:sz w:val="20"/>
                <w:szCs w:val="20"/>
                <w:lang w:bidi="fa-IR"/>
              </w:rPr>
            </m:ctrlPr>
          </m:sSupPr>
          <m:e>
            <m:r>
              <w:rPr>
                <w:rFonts w:ascii="Cambria Math" w:hAnsi="Cambria Math" w:cstheme="majorBidi"/>
                <w:color w:val="000000" w:themeColor="text1"/>
                <w:sz w:val="20"/>
                <w:szCs w:val="20"/>
                <w:lang w:bidi="fa-IR"/>
              </w:rPr>
              <m:t>ε</m:t>
            </m:r>
          </m:e>
          <m:sup>
            <m:r>
              <w:rPr>
                <w:rFonts w:ascii="Cambria Math" w:hAnsi="Cambria Math" w:cstheme="majorBidi"/>
                <w:color w:val="000000" w:themeColor="text1"/>
                <w:sz w:val="20"/>
                <w:szCs w:val="20"/>
                <w:lang w:bidi="fa-IR"/>
              </w:rPr>
              <m:t>'</m:t>
            </m:r>
          </m:sup>
        </m:sSup>
        <m:r>
          <w:rPr>
            <w:rFonts w:ascii="Cambria Math" w:hAnsi="Cambria Math" w:cstheme="majorBidi"/>
            <w:color w:val="000000" w:themeColor="text1"/>
            <w:sz w:val="20"/>
            <w:szCs w:val="20"/>
            <w:lang w:bidi="fa-IR"/>
          </w:rPr>
          <m:t>: 78</m:t>
        </m:r>
      </m:oMath>
      <w:r w:rsidR="00C2316F">
        <w:rPr>
          <w:rFonts w:ascii="Times New Roman" w:hAnsi="Times New Roman"/>
          <w:sz w:val="20"/>
          <w:szCs w:val="20"/>
        </w:rPr>
        <w:t>,</w:t>
      </w:r>
      <w:r w:rsidR="00C2316F" w:rsidRPr="00C2316F">
        <w:rPr>
          <w:rFonts w:asciiTheme="majorBidi" w:hAnsiTheme="majorBidi" w:cstheme="majorBidi"/>
          <w:sz w:val="20"/>
          <w:szCs w:val="20"/>
        </w:rPr>
        <w:t xml:space="preserve"> </w:t>
      </w:r>
      <w:r w:rsidR="009E2EFD">
        <w:rPr>
          <w:rFonts w:asciiTheme="majorBidi" w:hAnsiTheme="majorBidi" w:cstheme="majorBidi"/>
          <w:sz w:val="20"/>
          <w:szCs w:val="20"/>
        </w:rPr>
        <w:t xml:space="preserve">P: 300W, </w:t>
      </w:r>
      <w:r w:rsidR="00C2316F" w:rsidRPr="003A6B43">
        <w:rPr>
          <w:rFonts w:asciiTheme="majorBidi" w:hAnsiTheme="majorBidi" w:cstheme="majorBidi"/>
          <w:sz w:val="20"/>
          <w:szCs w:val="20"/>
        </w:rPr>
        <w:t>T</w:t>
      </w:r>
      <w:r w:rsidR="00C2316F" w:rsidRPr="003A6B43">
        <w:rPr>
          <w:rFonts w:asciiTheme="majorBidi" w:hAnsiTheme="majorBidi" w:cstheme="majorBidi"/>
          <w:sz w:val="20"/>
          <w:szCs w:val="20"/>
          <w:vertAlign w:val="subscript"/>
        </w:rPr>
        <w:t>in</w:t>
      </w:r>
      <w:r w:rsidR="00C2316F" w:rsidRPr="003A6B43">
        <w:rPr>
          <w:rFonts w:asciiTheme="majorBidi" w:hAnsiTheme="majorBidi" w:cstheme="majorBidi"/>
          <w:sz w:val="20"/>
          <w:szCs w:val="20"/>
        </w:rPr>
        <w:t>: 20°C, Q: 0.8cm</w:t>
      </w:r>
      <w:r w:rsidR="00C2316F" w:rsidRPr="003A6B43">
        <w:rPr>
          <w:rFonts w:asciiTheme="majorBidi" w:hAnsiTheme="majorBidi" w:cstheme="majorBidi"/>
          <w:sz w:val="20"/>
          <w:szCs w:val="20"/>
          <w:vertAlign w:val="superscript"/>
        </w:rPr>
        <w:t>3</w:t>
      </w:r>
      <w:r w:rsidR="00C2316F" w:rsidRPr="003A6B43">
        <w:rPr>
          <w:rFonts w:asciiTheme="majorBidi" w:hAnsiTheme="majorBidi" w:cstheme="majorBidi"/>
          <w:sz w:val="20"/>
          <w:szCs w:val="20"/>
        </w:rPr>
        <w:t>/s</w:t>
      </w:r>
      <w:r w:rsidR="00C2316F" w:rsidRPr="003A6B43">
        <w:rPr>
          <w:rFonts w:asciiTheme="majorBidi" w:hAnsiTheme="majorBidi" w:cstheme="majorBidi"/>
          <w:sz w:val="20"/>
          <w:szCs w:val="20"/>
          <w:lang w:bidi="fa-IR"/>
        </w:rPr>
        <w:t xml:space="preserve">, </w:t>
      </w:r>
      <w:r w:rsidR="00C2316F" w:rsidRPr="003A6B43">
        <w:rPr>
          <w:rFonts w:asciiTheme="majorBidi" w:hAnsiTheme="majorBidi" w:cstheme="majorBidi"/>
          <w:sz w:val="20"/>
          <w:szCs w:val="20"/>
        </w:rPr>
        <w:t>τ:</w:t>
      </w:r>
      <w:r w:rsidR="00C2316F" w:rsidRPr="003A6B43">
        <w:rPr>
          <w:rFonts w:asciiTheme="majorBidi" w:hAnsiTheme="majorBidi" w:cstheme="majorBidi"/>
          <w:sz w:val="20"/>
          <w:szCs w:val="20"/>
          <w:lang w:bidi="fa-IR"/>
        </w:rPr>
        <w:t xml:space="preserve"> 39.5s, </w:t>
      </w:r>
      <w:r w:rsidR="00C2316F" w:rsidRPr="003A6B43">
        <w:rPr>
          <w:rFonts w:asciiTheme="majorBidi" w:hAnsiTheme="majorBidi" w:cstheme="majorBidi"/>
          <w:sz w:val="20"/>
          <w:szCs w:val="20"/>
        </w:rPr>
        <w:t>D: 5mm</w:t>
      </w:r>
      <w:r w:rsidR="00C2316F">
        <w:rPr>
          <w:rFonts w:asciiTheme="majorBidi" w:hAnsiTheme="majorBidi" w:cstheme="majorBidi"/>
          <w:sz w:val="20"/>
          <w:szCs w:val="20"/>
        </w:rPr>
        <w:t>)</w:t>
      </w:r>
    </w:p>
    <w:p w14:paraId="7934EBC9" w14:textId="7E466A4A" w:rsidR="00A92471" w:rsidRDefault="00A92471" w:rsidP="00BB4270">
      <w:pPr>
        <w:pStyle w:val="ColorfulList-Accent11"/>
        <w:tabs>
          <w:tab w:val="left" w:pos="1980"/>
        </w:tabs>
        <w:ind w:left="450" w:hanging="450"/>
        <w:jc w:val="both"/>
        <w:rPr>
          <w:rFonts w:ascii="Times New Roman" w:hAnsi="Times New Roman"/>
          <w:sz w:val="20"/>
          <w:szCs w:val="20"/>
        </w:rPr>
      </w:pPr>
    </w:p>
    <w:p w14:paraId="16B72688"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0B4DEAC1"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47339C32"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21FBF8D7"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5A861F4E"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666BCCF3" w14:textId="77777777" w:rsidR="0008611F" w:rsidRDefault="0008611F" w:rsidP="00BB4270">
      <w:pPr>
        <w:pStyle w:val="ColorfulList-Accent11"/>
        <w:tabs>
          <w:tab w:val="left" w:pos="1980"/>
        </w:tabs>
        <w:ind w:left="450" w:hanging="450"/>
        <w:jc w:val="both"/>
        <w:rPr>
          <w:rFonts w:ascii="Times New Roman" w:hAnsi="Times New Roman"/>
          <w:sz w:val="20"/>
          <w:szCs w:val="20"/>
        </w:rPr>
      </w:pPr>
    </w:p>
    <w:p w14:paraId="35F97357" w14:textId="1751F8E8" w:rsidR="000111AE" w:rsidRPr="000111AE" w:rsidRDefault="00B25D15" w:rsidP="000111AE">
      <w:pPr>
        <w:jc w:val="both"/>
        <w:rPr>
          <w:rFonts w:asciiTheme="majorBidi" w:hAnsiTheme="majorBidi" w:cstheme="majorBidi"/>
        </w:rPr>
      </w:pPr>
      <w:r w:rsidRPr="00B7061B">
        <w:rPr>
          <w:rFonts w:asciiTheme="majorBidi" w:hAnsiTheme="majorBidi" w:cstheme="majorBidi"/>
          <w:lang w:bidi="fa-IR"/>
        </w:rPr>
        <w:lastRenderedPageBreak/>
        <w:t xml:space="preserve">The effect of the </w:t>
      </w:r>
      <w:r w:rsidR="006A6756">
        <w:rPr>
          <w:rFonts w:asciiTheme="majorBidi" w:hAnsiTheme="majorBidi" w:cstheme="majorBidi"/>
          <w:lang w:bidi="fa-IR"/>
        </w:rPr>
        <w:t>liqu</w:t>
      </w:r>
      <w:r w:rsidR="00A80DDE">
        <w:rPr>
          <w:rFonts w:asciiTheme="majorBidi" w:hAnsiTheme="majorBidi" w:cstheme="majorBidi"/>
          <w:lang w:bidi="fa-IR"/>
        </w:rPr>
        <w:t>id</w:t>
      </w:r>
      <w:r w:rsidRPr="00B7061B">
        <w:rPr>
          <w:rFonts w:asciiTheme="majorBidi" w:hAnsiTheme="majorBidi" w:cstheme="majorBidi"/>
          <w:lang w:bidi="fa-IR"/>
        </w:rPr>
        <w:t xml:space="preserve"> permittivity on the </w:t>
      </w:r>
      <w:r w:rsidRPr="006A6756">
        <w:rPr>
          <w:rFonts w:asciiTheme="majorBidi" w:hAnsiTheme="majorBidi" w:cstheme="majorBidi"/>
          <w:lang w:bidi="fa-IR"/>
        </w:rPr>
        <w:t>energy efficiency</w:t>
      </w:r>
      <w:r w:rsidR="00B7061B">
        <w:rPr>
          <w:rFonts w:asciiTheme="majorBidi" w:hAnsiTheme="majorBidi" w:cstheme="majorBidi"/>
          <w:lang w:bidi="fa-IR"/>
        </w:rPr>
        <w:t>,</w:t>
      </w:r>
      <w:r w:rsidRPr="00B7061B">
        <w:rPr>
          <w:rFonts w:asciiTheme="majorBidi" w:hAnsiTheme="majorBidi" w:cstheme="majorBidi"/>
          <w:lang w:bidi="fa-IR"/>
        </w:rPr>
        <w:t xml:space="preserve"> </w:t>
      </w:r>
      <w:r w:rsidR="00A80DDE">
        <w:rPr>
          <w:rFonts w:asciiTheme="majorBidi" w:hAnsiTheme="majorBidi" w:cstheme="majorBidi"/>
          <w:lang w:bidi="fa-IR"/>
        </w:rPr>
        <w:t xml:space="preserve">average </w:t>
      </w:r>
      <w:r w:rsidRPr="00B7061B">
        <w:rPr>
          <w:rFonts w:asciiTheme="majorBidi" w:hAnsiTheme="majorBidi" w:cstheme="majorBidi"/>
          <w:lang w:bidi="fa-IR"/>
        </w:rPr>
        <w:t xml:space="preserve">temperature and </w:t>
      </w:r>
      <m:oMath>
        <m:sSub>
          <m:sSubPr>
            <m:ctrlPr>
              <w:rPr>
                <w:rFonts w:ascii="Cambria Math" w:hAnsi="Cambria Math" w:cstheme="majorBidi"/>
                <w:lang w:bidi="fa-IR"/>
              </w:rPr>
            </m:ctrlPr>
          </m:sSubPr>
          <m:e>
            <m:r>
              <m:rPr>
                <m:sty m:val="p"/>
              </m:rPr>
              <w:rPr>
                <w:rFonts w:ascii="Cambria Math" w:hAnsi="Cambria Math" w:cstheme="majorBidi"/>
                <w:lang w:bidi="fa-IR"/>
              </w:rPr>
              <m:t>COV</m:t>
            </m:r>
          </m:e>
          <m:sub>
            <m:r>
              <m:rPr>
                <m:sty m:val="p"/>
              </m:rPr>
              <w:rPr>
                <w:rFonts w:ascii="Cambria Math" w:hAnsi="Cambria Math" w:cstheme="majorBidi"/>
                <w:lang w:bidi="fa-IR"/>
              </w:rPr>
              <m:t>T</m:t>
            </m:r>
          </m:sub>
        </m:sSub>
      </m:oMath>
      <w:r w:rsidR="00ED4D5D">
        <w:rPr>
          <w:rFonts w:asciiTheme="majorBidi" w:hAnsiTheme="majorBidi" w:cstheme="majorBidi"/>
          <w:lang w:bidi="fa-IR"/>
        </w:rPr>
        <w:t xml:space="preserve"> after</w:t>
      </w:r>
      <w:r w:rsidR="006A6756">
        <w:rPr>
          <w:rFonts w:asciiTheme="majorBidi" w:hAnsiTheme="majorBidi" w:cstheme="majorBidi"/>
          <w:lang w:bidi="fa-IR"/>
        </w:rPr>
        <w:t>120 s</w:t>
      </w:r>
      <w:r w:rsidR="00B7061B" w:rsidRPr="00B7061B">
        <w:rPr>
          <w:rFonts w:asciiTheme="majorBidi" w:hAnsiTheme="majorBidi" w:cstheme="majorBidi"/>
          <w:color w:val="FF0000"/>
          <w:lang w:bidi="fa-IR"/>
        </w:rPr>
        <w:t xml:space="preserve"> </w:t>
      </w:r>
      <w:r w:rsidR="00ED4D5D">
        <w:rPr>
          <w:rFonts w:asciiTheme="majorBidi" w:hAnsiTheme="majorBidi" w:cstheme="majorBidi"/>
          <w:lang w:bidi="fa-IR"/>
        </w:rPr>
        <w:t>is presented in Fig.</w:t>
      </w:r>
      <w:r w:rsidR="00A73909">
        <w:rPr>
          <w:rFonts w:asciiTheme="majorBidi" w:hAnsiTheme="majorBidi" w:cstheme="majorBidi"/>
          <w:lang w:bidi="fa-IR"/>
        </w:rPr>
        <w:t xml:space="preserve"> </w:t>
      </w:r>
      <w:r w:rsidR="006A6756">
        <w:rPr>
          <w:rFonts w:asciiTheme="majorBidi" w:hAnsiTheme="majorBidi" w:cstheme="majorBidi"/>
          <w:lang w:bidi="fa-IR"/>
        </w:rPr>
        <w:t>6</w:t>
      </w:r>
      <w:r w:rsidR="00ED4D5D">
        <w:rPr>
          <w:rFonts w:asciiTheme="majorBidi" w:hAnsiTheme="majorBidi" w:cstheme="majorBidi"/>
          <w:lang w:bidi="fa-IR"/>
        </w:rPr>
        <w:t>.</w:t>
      </w:r>
      <w:r w:rsidRPr="00ED4D5D">
        <w:rPr>
          <w:rFonts w:asciiTheme="majorBidi" w:hAnsiTheme="majorBidi" w:cstheme="majorBidi"/>
          <w:color w:val="FF0000"/>
          <w:lang w:bidi="fa-IR"/>
        </w:rPr>
        <w:t xml:space="preserve"> </w:t>
      </w:r>
      <w:r w:rsidRPr="00B7061B">
        <w:rPr>
          <w:rFonts w:asciiTheme="majorBidi" w:hAnsiTheme="majorBidi" w:cstheme="majorBidi"/>
          <w:lang w:bidi="fa-IR"/>
        </w:rPr>
        <w:t xml:space="preserve">As the loss factor increases, the efficiency, average temperature and </w:t>
      </w:r>
      <m:oMath>
        <m:sSub>
          <m:sSubPr>
            <m:ctrlPr>
              <w:rPr>
                <w:rFonts w:ascii="Cambria Math" w:hAnsi="Cambria Math" w:cstheme="majorBidi"/>
                <w:lang w:bidi="fa-IR"/>
              </w:rPr>
            </m:ctrlPr>
          </m:sSubPr>
          <m:e>
            <m:r>
              <m:rPr>
                <m:sty m:val="p"/>
              </m:rPr>
              <w:rPr>
                <w:rFonts w:ascii="Cambria Math" w:hAnsi="Cambria Math" w:cstheme="majorBidi"/>
                <w:lang w:bidi="fa-IR"/>
              </w:rPr>
              <m:t>COV</m:t>
            </m:r>
          </m:e>
          <m:sub>
            <m:r>
              <m:rPr>
                <m:sty m:val="p"/>
              </m:rPr>
              <w:rPr>
                <w:rFonts w:ascii="Cambria Math" w:hAnsi="Cambria Math" w:cstheme="majorBidi"/>
                <w:lang w:bidi="fa-IR"/>
              </w:rPr>
              <m:t>T</m:t>
            </m:r>
          </m:sub>
        </m:sSub>
      </m:oMath>
      <w:r w:rsidRPr="00B7061B">
        <w:rPr>
          <w:rFonts w:asciiTheme="majorBidi" w:hAnsiTheme="majorBidi" w:cstheme="majorBidi"/>
          <w:lang w:bidi="fa-IR"/>
        </w:rPr>
        <w:t xml:space="preserve"> increase</w:t>
      </w:r>
      <w:r w:rsidR="006A6756">
        <w:rPr>
          <w:rFonts w:asciiTheme="majorBidi" w:hAnsiTheme="majorBidi" w:cstheme="majorBidi"/>
          <w:lang w:bidi="fa-IR"/>
        </w:rPr>
        <w:t xml:space="preserve"> due to more conversion of e</w:t>
      </w:r>
      <w:r w:rsidR="006A6756" w:rsidRPr="009E2EFD">
        <w:rPr>
          <w:rFonts w:asciiTheme="majorBidi" w:hAnsiTheme="majorBidi" w:cstheme="majorBidi"/>
          <w:lang w:bidi="fa-IR"/>
        </w:rPr>
        <w:t>lectrical energy to heat</w:t>
      </w:r>
      <w:r w:rsidRPr="009E2EFD">
        <w:rPr>
          <w:rFonts w:asciiTheme="majorBidi" w:hAnsiTheme="majorBidi" w:cstheme="majorBidi"/>
          <w:lang w:bidi="fa-IR"/>
        </w:rPr>
        <w:t>.</w:t>
      </w:r>
      <w:r w:rsidR="00B7061B" w:rsidRPr="009E2EFD">
        <w:rPr>
          <w:rFonts w:asciiTheme="majorBidi" w:hAnsiTheme="majorBidi" w:cstheme="majorBidi"/>
          <w:lang w:bidi="fa-IR"/>
        </w:rPr>
        <w:t xml:space="preserve"> </w:t>
      </w:r>
      <w:r w:rsidR="009E2EFD" w:rsidRPr="009E2EFD">
        <w:rPr>
          <w:rFonts w:asciiTheme="majorBidi" w:hAnsiTheme="majorBidi" w:cstheme="majorBidi"/>
          <w:lang w:val="en-US" w:bidi="fa-IR"/>
        </w:rPr>
        <w:t xml:space="preserve">The complex permittivity parameter </w:t>
      </w:r>
      <m:oMath>
        <m:sSub>
          <m:sSubPr>
            <m:ctrlPr>
              <w:rPr>
                <w:rFonts w:ascii="Cambria Math" w:hAnsi="Cambria Math" w:cstheme="majorBidi"/>
                <w:iCs/>
                <w:lang w:val="en-US" w:bidi="fa-IR"/>
              </w:rPr>
            </m:ctrlPr>
          </m:sSubPr>
          <m:e>
            <m:r>
              <m:rPr>
                <m:sty m:val="p"/>
              </m:rPr>
              <w:rPr>
                <w:rFonts w:ascii="Cambria Math" w:hAnsi="Cambria Math" w:cstheme="majorBidi"/>
                <w:lang w:val="en-US" w:bidi="fa-IR"/>
              </w:rPr>
              <m:t>ε</m:t>
            </m:r>
          </m:e>
          <m:sub>
            <m:r>
              <m:rPr>
                <m:sty m:val="p"/>
              </m:rPr>
              <w:rPr>
                <w:rFonts w:ascii="Cambria Math" w:hAnsi="Cambria Math" w:cstheme="majorBidi"/>
                <w:lang w:val="en-US" w:bidi="fa-IR"/>
              </w:rPr>
              <m:t>r</m:t>
            </m:r>
          </m:sub>
        </m:sSub>
        <m:r>
          <w:rPr>
            <w:rFonts w:ascii="Cambria Math" w:hAnsi="Cambria Math" w:cstheme="majorBidi"/>
            <w:lang w:val="en-US" w:bidi="fa-IR"/>
          </w:rPr>
          <m:t xml:space="preserve"> </m:t>
        </m:r>
      </m:oMath>
      <w:r w:rsidR="009E2EFD" w:rsidRPr="009E2EFD">
        <w:rPr>
          <w:rFonts w:asciiTheme="majorBidi" w:hAnsiTheme="majorBidi" w:cstheme="majorBidi"/>
          <w:lang w:val="en-US" w:bidi="fa-IR"/>
        </w:rPr>
        <w:t>is both temperature and frequency dependent.</w:t>
      </w:r>
      <w:r w:rsidR="009E2EFD" w:rsidRPr="009E2EFD">
        <w:rPr>
          <w:rFonts w:asciiTheme="majorBidi" w:hAnsiTheme="majorBidi" w:cstheme="majorBidi"/>
          <w:rtl/>
        </w:rPr>
        <w:t xml:space="preserve"> </w:t>
      </w:r>
      <w:r w:rsidR="009E2EFD" w:rsidRPr="009E2EFD">
        <w:rPr>
          <w:rFonts w:asciiTheme="majorBidi" w:hAnsiTheme="majorBidi" w:cstheme="majorBidi"/>
          <w:lang w:val="en-US" w:bidi="fa-IR"/>
        </w:rPr>
        <w:t>The complex permittivity comprises a real and an imaginary part as s</w:t>
      </w:r>
      <w:r w:rsidR="00A73909">
        <w:rPr>
          <w:rFonts w:asciiTheme="majorBidi" w:hAnsiTheme="majorBidi" w:cstheme="majorBidi"/>
          <w:lang w:val="en-US" w:bidi="fa-IR"/>
        </w:rPr>
        <w:t>hown in Eq. (3). The real part,</w:t>
      </w:r>
      <m:oMath>
        <m:sSup>
          <m:sSupPr>
            <m:ctrlPr>
              <w:rPr>
                <w:rFonts w:ascii="Cambria Math" w:hAnsi="Cambria Math" w:cstheme="majorBidi"/>
                <w:iCs/>
                <w:lang w:val="en-US" w:bidi="fa-IR"/>
              </w:rPr>
            </m:ctrlPr>
          </m:sSupPr>
          <m:e>
            <m:r>
              <m:rPr>
                <m:sty m:val="p"/>
              </m:rPr>
              <w:rPr>
                <w:rFonts w:ascii="Cambria Math" w:hAnsi="Cambria Math" w:cstheme="majorBidi"/>
                <w:lang w:val="en-US" w:bidi="fa-IR"/>
              </w:rPr>
              <m:t>ε</m:t>
            </m:r>
          </m:e>
          <m:sup>
            <m:r>
              <m:rPr>
                <m:sty m:val="p"/>
              </m:rPr>
              <w:rPr>
                <w:rFonts w:ascii="Cambria Math" w:hAnsi="Cambria Math" w:cstheme="majorBidi"/>
                <w:lang w:val="en-US" w:bidi="fa-IR"/>
              </w:rPr>
              <m:t>'</m:t>
            </m:r>
          </m:sup>
        </m:sSup>
      </m:oMath>
      <w:proofErr w:type="gramStart"/>
      <w:r w:rsidR="009E2EFD" w:rsidRPr="009E2EFD">
        <w:rPr>
          <w:rFonts w:asciiTheme="majorBidi" w:hAnsiTheme="majorBidi" w:cstheme="majorBidi"/>
          <w:lang w:val="en-US" w:bidi="fa-IR"/>
        </w:rPr>
        <w:t xml:space="preserve"> ,</w:t>
      </w:r>
      <w:proofErr w:type="gramEnd"/>
      <w:r w:rsidR="009E2EFD" w:rsidRPr="009E2EFD">
        <w:rPr>
          <w:rFonts w:asciiTheme="majorBidi" w:hAnsiTheme="majorBidi" w:cstheme="majorBidi"/>
          <w:lang w:val="en-US" w:bidi="fa-IR"/>
        </w:rPr>
        <w:t xml:space="preserve"> represents the polarizability of a material and can be understood as the ability to store microwave energy. While the imaginary part</w:t>
      </w:r>
      <w:proofErr w:type="gramStart"/>
      <w:r w:rsidR="009E2EFD" w:rsidRPr="009E2EFD">
        <w:rPr>
          <w:rFonts w:asciiTheme="majorBidi" w:hAnsiTheme="majorBidi" w:cstheme="majorBidi"/>
          <w:lang w:val="en-US" w:bidi="fa-IR"/>
        </w:rPr>
        <w:t xml:space="preserve">, </w:t>
      </w:r>
      <w:proofErr w:type="gramEnd"/>
      <m:oMath>
        <m:sSup>
          <m:sSupPr>
            <m:ctrlPr>
              <w:rPr>
                <w:rFonts w:ascii="Cambria Math" w:hAnsi="Cambria Math" w:cstheme="majorBidi"/>
                <w:iCs/>
                <w:lang w:val="en-US" w:bidi="fa-IR"/>
              </w:rPr>
            </m:ctrlPr>
          </m:sSupPr>
          <m:e>
            <m:r>
              <m:rPr>
                <m:sty m:val="p"/>
              </m:rPr>
              <w:rPr>
                <w:rFonts w:ascii="Cambria Math" w:hAnsi="Cambria Math" w:cstheme="majorBidi"/>
                <w:lang w:val="en-US" w:bidi="fa-IR"/>
              </w:rPr>
              <m:t>ε</m:t>
            </m:r>
          </m:e>
          <m:sup>
            <m:r>
              <m:rPr>
                <m:sty m:val="p"/>
              </m:rPr>
              <w:rPr>
                <w:rFonts w:ascii="Cambria Math" w:hAnsi="Cambria Math" w:cstheme="majorBidi"/>
                <w:lang w:val="en-US" w:bidi="fa-IR"/>
              </w:rPr>
              <m:t>''</m:t>
            </m:r>
          </m:sup>
        </m:sSup>
      </m:oMath>
      <w:r w:rsidR="009E2EFD" w:rsidRPr="009E2EFD">
        <w:rPr>
          <w:rFonts w:asciiTheme="majorBidi" w:hAnsiTheme="majorBidi" w:cstheme="majorBidi"/>
          <w:lang w:val="en-US" w:bidi="fa-IR"/>
        </w:rPr>
        <w:t>, represents the ability to transfer MW into heat. Therefore, materials with considerably different complex permittivity under MW irradiation own different temperature rise.</w:t>
      </w:r>
      <w:r w:rsidR="000111AE" w:rsidRPr="000111AE">
        <w:rPr>
          <w:rFonts w:asciiTheme="majorBidi" w:hAnsiTheme="majorBidi" w:cstheme="majorBidi"/>
        </w:rPr>
        <w:t xml:space="preserve"> The rate of adsorbed energy for </w:t>
      </w:r>
      <w:r w:rsidR="000111AE">
        <w:rPr>
          <w:rFonts w:asciiTheme="majorBidi" w:hAnsiTheme="majorBidi" w:cstheme="majorBidi"/>
        </w:rPr>
        <w:t>loss factor ranging from 6 to 14</w:t>
      </w:r>
      <w:r w:rsidR="000111AE" w:rsidRPr="000111AE">
        <w:rPr>
          <w:rFonts w:asciiTheme="majorBidi" w:hAnsiTheme="majorBidi" w:cstheme="majorBidi"/>
        </w:rPr>
        <w:t xml:space="preserve"> was</w:t>
      </w:r>
      <w:r w:rsidR="000111AE">
        <w:rPr>
          <w:rFonts w:asciiTheme="majorBidi" w:hAnsiTheme="majorBidi" w:cstheme="majorBidi"/>
        </w:rPr>
        <w:t xml:space="preserve"> </w:t>
      </w:r>
      <w:proofErr w:type="gramStart"/>
      <w:r w:rsidR="000111AE">
        <w:rPr>
          <w:rFonts w:asciiTheme="majorBidi" w:hAnsiTheme="majorBidi" w:cstheme="majorBidi"/>
        </w:rPr>
        <w:t>between 116.8 to 174.7</w:t>
      </w:r>
      <w:r w:rsidR="000111AE" w:rsidRPr="000111AE">
        <w:rPr>
          <w:rFonts w:asciiTheme="majorBidi" w:hAnsiTheme="majorBidi" w:cstheme="majorBidi"/>
        </w:rPr>
        <w:t xml:space="preserve"> J/s, according to the simulated outlet temperature </w:t>
      </w:r>
      <w:r w:rsidR="000111AE">
        <w:rPr>
          <w:rFonts w:asciiTheme="majorBidi" w:hAnsiTheme="majorBidi" w:cstheme="majorBidi"/>
        </w:rPr>
        <w:t>of liquid</w:t>
      </w:r>
      <w:proofErr w:type="gramEnd"/>
      <w:r w:rsidR="000111AE" w:rsidRPr="000111AE">
        <w:rPr>
          <w:rFonts w:asciiTheme="majorBidi" w:hAnsiTheme="majorBidi" w:cstheme="majorBidi"/>
        </w:rPr>
        <w:t>.</w:t>
      </w:r>
    </w:p>
    <w:p w14:paraId="1BE876D5" w14:textId="77777777" w:rsidR="00CF6CAE" w:rsidRDefault="00CF6CAE" w:rsidP="006A6756">
      <w:pPr>
        <w:spacing w:line="276" w:lineRule="auto"/>
        <w:jc w:val="both"/>
        <w:rPr>
          <w:rFonts w:asciiTheme="majorBidi" w:hAnsiTheme="majorBidi" w:cstheme="majorBidi"/>
          <w:lang w:bidi="fa-IR"/>
        </w:rPr>
      </w:pPr>
    </w:p>
    <w:p w14:paraId="623941F2" w14:textId="77777777" w:rsidR="0008611F" w:rsidRPr="00B7061B" w:rsidRDefault="0008611F" w:rsidP="006A6756">
      <w:pPr>
        <w:spacing w:line="276" w:lineRule="auto"/>
        <w:jc w:val="both"/>
        <w:rPr>
          <w:rFonts w:asciiTheme="majorBidi" w:hAnsiTheme="majorBidi" w:cstheme="majorBidi"/>
          <w:lang w:bidi="fa-IR"/>
        </w:rPr>
      </w:pPr>
    </w:p>
    <w:p w14:paraId="311A3C54" w14:textId="767DE92E" w:rsidR="00B25D15" w:rsidRDefault="00851ACD" w:rsidP="00851ACD">
      <w:pPr>
        <w:jc w:val="center"/>
        <w:rPr>
          <w:rFonts w:asciiTheme="majorBidi" w:hAnsiTheme="majorBidi" w:cstheme="majorBidi"/>
          <w:sz w:val="24"/>
          <w:szCs w:val="24"/>
          <w:lang w:bidi="fa-IR"/>
        </w:rPr>
      </w:pPr>
      <w:r>
        <w:rPr>
          <w:noProof/>
          <w:lang w:val="en-US"/>
        </w:rPr>
        <w:drawing>
          <wp:inline distT="0" distB="0" distL="0" distR="0" wp14:anchorId="57678D6F" wp14:editId="37C3691E">
            <wp:extent cx="3165894" cy="1561381"/>
            <wp:effectExtent l="0" t="0" r="0" b="127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F89F539" w14:textId="6142E8D1" w:rsidR="00851ACD" w:rsidRDefault="00A86678" w:rsidP="000265F5">
      <w:pPr>
        <w:jc w:val="center"/>
        <w:rPr>
          <w:rFonts w:asciiTheme="majorBidi" w:hAnsiTheme="majorBidi" w:cstheme="majorBidi"/>
          <w:sz w:val="24"/>
          <w:szCs w:val="24"/>
          <w:lang w:bidi="fa-IR"/>
        </w:rPr>
      </w:pPr>
      <w:r>
        <w:rPr>
          <w:noProof/>
          <w:lang w:val="en-US"/>
        </w:rPr>
        <mc:AlternateContent>
          <mc:Choice Requires="wps">
            <w:drawing>
              <wp:anchor distT="0" distB="0" distL="114300" distR="114300" simplePos="0" relativeHeight="251669504" behindDoc="0" locked="0" layoutInCell="1" allowOverlap="1" wp14:anchorId="30753682" wp14:editId="664350D8">
                <wp:simplePos x="0" y="0"/>
                <wp:positionH relativeFrom="column">
                  <wp:posOffset>2136140</wp:posOffset>
                </wp:positionH>
                <wp:positionV relativeFrom="paragraph">
                  <wp:posOffset>979515</wp:posOffset>
                </wp:positionV>
                <wp:extent cx="145302" cy="65762"/>
                <wp:effectExtent l="19050" t="19050" r="26670" b="29845"/>
                <wp:wrapNone/>
                <wp:docPr id="67" name="Right Arrow 1"/>
                <wp:cNvGraphicFramePr/>
                <a:graphic xmlns:a="http://schemas.openxmlformats.org/drawingml/2006/main">
                  <a:graphicData uri="http://schemas.microsoft.com/office/word/2010/wordprocessingShape">
                    <wps:wsp>
                      <wps:cNvSpPr/>
                      <wps:spPr>
                        <a:xfrm flipH="1">
                          <a:off x="0" y="0"/>
                          <a:ext cx="145302" cy="65762"/>
                        </a:xfrm>
                        <a:prstGeom prst="rightArrow">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anchor>
            </w:drawing>
          </mc:Choice>
          <mc:Fallback xmlns:w16se="http://schemas.microsoft.com/office/word/2015/wordml/symex" xmlns:w15="http://schemas.microsoft.com/office/word/2012/wordml" xmlns:cx="http://schemas.microsoft.com/office/drawing/2014/chartex">
            <w:pict>
              <v:shapetype w14:anchorId="7D4139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left:0;text-align:left;margin-left:168.2pt;margin-top:77.15pt;width:11.45pt;height:5.2pt;flip:x;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" adj="16712" filled="f" strokecolor="blue"/>
            </w:pict>
          </mc:Fallback>
        </mc:AlternateContent>
      </w:r>
      <w:r w:rsidR="000265F5">
        <w:rPr>
          <w:noProof/>
          <w:lang w:val="en-US"/>
        </w:rPr>
        <w:drawing>
          <wp:inline distT="0" distB="0" distL="0" distR="0" wp14:anchorId="04719C36" wp14:editId="2B0ABD66">
            <wp:extent cx="3165894" cy="1682151"/>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4C83FE" w14:textId="334A9F70" w:rsidR="00B25D15" w:rsidRDefault="00887CF9" w:rsidP="00CF6CAE">
      <w:pPr>
        <w:jc w:val="center"/>
        <w:rPr>
          <w:rFonts w:asciiTheme="majorBidi" w:hAnsiTheme="majorBidi" w:cstheme="majorBidi"/>
        </w:rPr>
      </w:pPr>
      <w:proofErr w:type="gramStart"/>
      <w:r w:rsidRPr="00CF2DCD">
        <w:rPr>
          <w:b/>
          <w:bCs/>
          <w:lang w:bidi="fa-IR"/>
        </w:rPr>
        <w:t xml:space="preserve">Fig. </w:t>
      </w:r>
      <w:r w:rsidR="006A6756" w:rsidRPr="00CF2DCD">
        <w:rPr>
          <w:b/>
          <w:bCs/>
          <w:lang w:bidi="fa-IR"/>
        </w:rPr>
        <w:t>6</w:t>
      </w:r>
      <w:r w:rsidRPr="00CF2DCD">
        <w:rPr>
          <w:b/>
          <w:bCs/>
          <w:lang w:bidi="fa-IR"/>
        </w:rPr>
        <w:t>.</w:t>
      </w:r>
      <w:proofErr w:type="gramEnd"/>
      <w:r w:rsidRPr="008B2579">
        <w:rPr>
          <w:lang w:bidi="fa-IR"/>
        </w:rPr>
        <w:t xml:space="preserve"> Effect of the </w:t>
      </w:r>
      <w:r w:rsidR="00ED4D5D">
        <w:rPr>
          <w:lang w:bidi="fa-IR"/>
        </w:rPr>
        <w:t>liquid</w:t>
      </w:r>
      <w:r w:rsidRPr="00ED4D5D">
        <w:rPr>
          <w:lang w:bidi="fa-IR"/>
        </w:rPr>
        <w:t xml:space="preserve"> permittivity (loss </w:t>
      </w:r>
      <w:r w:rsidRPr="008B2579">
        <w:rPr>
          <w:lang w:bidi="fa-IR"/>
        </w:rPr>
        <w:t>factor) on the energy efficiency,</w:t>
      </w:r>
      <w:r w:rsidRPr="008B2579">
        <w:rPr>
          <w:rtl/>
          <w:lang w:bidi="fa-IR"/>
        </w:rPr>
        <w:t xml:space="preserve"> </w:t>
      </w:r>
      <w:r w:rsidRPr="008B2579">
        <w:rPr>
          <w:lang w:bidi="fa-IR"/>
        </w:rPr>
        <w:t xml:space="preserve">the temperature and </w:t>
      </w:r>
      <m:oMath>
        <m:sSub>
          <m:sSubPr>
            <m:ctrlPr>
              <w:rPr>
                <w:rFonts w:ascii="Cambria Math" w:hAnsi="Cambria Math"/>
                <w:iCs/>
                <w:lang w:bidi="fa-IR"/>
              </w:rPr>
            </m:ctrlPr>
          </m:sSubPr>
          <m:e>
            <m:r>
              <m:rPr>
                <m:sty m:val="p"/>
              </m:rPr>
              <w:rPr>
                <w:rFonts w:ascii="Cambria Math" w:hAnsi="Cambria Math"/>
                <w:lang w:bidi="fa-IR"/>
              </w:rPr>
              <m:t>COV</m:t>
            </m:r>
          </m:e>
          <m:sub>
            <m:r>
              <m:rPr>
                <m:sty m:val="p"/>
              </m:rPr>
              <w:rPr>
                <w:rFonts w:ascii="Cambria Math" w:hAnsi="Cambria Math"/>
                <w:lang w:bidi="fa-IR"/>
              </w:rPr>
              <m:t>T</m:t>
            </m:r>
          </m:sub>
        </m:sSub>
      </m:oMath>
      <w:r w:rsidR="006A6756">
        <w:rPr>
          <w:lang w:bidi="fa-IR"/>
        </w:rPr>
        <w:t xml:space="preserve"> </w:t>
      </w:r>
      <w:r w:rsidR="00ED4D5D">
        <w:rPr>
          <w:lang w:bidi="fa-IR"/>
        </w:rPr>
        <w:t xml:space="preserve">after </w:t>
      </w:r>
      <w:r w:rsidRPr="008B2579">
        <w:rPr>
          <w:lang w:bidi="fa-IR"/>
        </w:rPr>
        <w:t>120s</w:t>
      </w:r>
      <w:r w:rsidR="006A6756">
        <w:rPr>
          <w:lang w:bidi="fa-IR"/>
        </w:rPr>
        <w:t xml:space="preserve"> (</w:t>
      </w:r>
      <w:r w:rsidR="00CF6CAE" w:rsidRPr="003A6B43">
        <w:rPr>
          <w:rFonts w:asciiTheme="majorBidi" w:hAnsiTheme="majorBidi" w:cstheme="majorBidi"/>
        </w:rPr>
        <w:t>T</w:t>
      </w:r>
      <w:r w:rsidR="00CF6CAE" w:rsidRPr="003A6B43">
        <w:rPr>
          <w:rFonts w:asciiTheme="majorBidi" w:hAnsiTheme="majorBidi" w:cstheme="majorBidi"/>
          <w:vertAlign w:val="subscript"/>
        </w:rPr>
        <w:t>in</w:t>
      </w:r>
      <w:r w:rsidR="00CF6CAE" w:rsidRPr="003A6B43">
        <w:rPr>
          <w:rFonts w:asciiTheme="majorBidi" w:hAnsiTheme="majorBidi" w:cstheme="majorBidi"/>
        </w:rPr>
        <w:t>: 20°C, Q: 0.8cm</w:t>
      </w:r>
      <w:r w:rsidR="00CF6CAE" w:rsidRPr="003A6B43">
        <w:rPr>
          <w:rFonts w:asciiTheme="majorBidi" w:hAnsiTheme="majorBidi" w:cstheme="majorBidi"/>
          <w:vertAlign w:val="superscript"/>
        </w:rPr>
        <w:t>3</w:t>
      </w:r>
      <w:r w:rsidR="00CF6CAE" w:rsidRPr="003A6B43">
        <w:rPr>
          <w:rFonts w:asciiTheme="majorBidi" w:hAnsiTheme="majorBidi" w:cstheme="majorBidi"/>
        </w:rPr>
        <w:t>/s</w:t>
      </w:r>
      <w:r w:rsidR="00CF6CAE" w:rsidRPr="003A6B43">
        <w:rPr>
          <w:rFonts w:asciiTheme="majorBidi" w:hAnsiTheme="majorBidi" w:cstheme="majorBidi"/>
          <w:lang w:bidi="fa-IR"/>
        </w:rPr>
        <w:t xml:space="preserve">, </w:t>
      </w:r>
      <w:r w:rsidR="00CF6CAE" w:rsidRPr="003A6B43">
        <w:rPr>
          <w:rFonts w:asciiTheme="majorBidi" w:hAnsiTheme="majorBidi" w:cstheme="majorBidi"/>
        </w:rPr>
        <w:t>τ:</w:t>
      </w:r>
      <w:r w:rsidR="00CF6CAE" w:rsidRPr="003A6B43">
        <w:rPr>
          <w:rFonts w:asciiTheme="majorBidi" w:hAnsiTheme="majorBidi" w:cstheme="majorBidi"/>
          <w:lang w:bidi="fa-IR"/>
        </w:rPr>
        <w:t xml:space="preserve"> 39.5s, </w:t>
      </w:r>
      <w:r w:rsidR="00CF6CAE" w:rsidRPr="003A6B43">
        <w:rPr>
          <w:rFonts w:asciiTheme="majorBidi" w:hAnsiTheme="majorBidi" w:cstheme="majorBidi"/>
        </w:rPr>
        <w:t>D: 5mm</w:t>
      </w:r>
      <w:r w:rsidR="00CF6CAE">
        <w:rPr>
          <w:rFonts w:asciiTheme="majorBidi" w:hAnsiTheme="majorBidi" w:cstheme="majorBidi"/>
        </w:rPr>
        <w:t>)</w:t>
      </w:r>
    </w:p>
    <w:p w14:paraId="1908F6CB" w14:textId="77777777" w:rsidR="0024102F" w:rsidRDefault="0024102F" w:rsidP="00B7061B">
      <w:pPr>
        <w:rPr>
          <w:rFonts w:asciiTheme="majorBidi" w:hAnsiTheme="majorBidi" w:cstheme="majorBidi"/>
        </w:rPr>
      </w:pPr>
    </w:p>
    <w:p w14:paraId="310A4A5F" w14:textId="77777777" w:rsidR="00BE20A1" w:rsidRDefault="00BE20A1" w:rsidP="00B7061B">
      <w:pPr>
        <w:rPr>
          <w:rFonts w:asciiTheme="majorBidi" w:hAnsiTheme="majorBidi" w:cstheme="majorBidi"/>
        </w:rPr>
      </w:pPr>
    </w:p>
    <w:p w14:paraId="5EA46F33" w14:textId="77777777" w:rsidR="0008611F" w:rsidRPr="00B7061B" w:rsidRDefault="0008611F" w:rsidP="00B7061B">
      <w:pPr>
        <w:rPr>
          <w:rFonts w:asciiTheme="majorBidi" w:hAnsiTheme="majorBidi" w:cstheme="majorBidi"/>
        </w:rPr>
      </w:pPr>
    </w:p>
    <w:p w14:paraId="0D707C8C" w14:textId="486107C3" w:rsidR="00B25D15" w:rsidRPr="00B7061B" w:rsidRDefault="00B7061B" w:rsidP="00B7061B">
      <w:pPr>
        <w:jc w:val="both"/>
        <w:rPr>
          <w:rFonts w:asciiTheme="majorBidi" w:hAnsiTheme="majorBidi" w:cstheme="majorBidi"/>
          <w:b/>
          <w:bCs/>
          <w:i/>
          <w:iCs/>
          <w:lang w:bidi="fa-IR"/>
        </w:rPr>
      </w:pPr>
      <w:r w:rsidRPr="00B7061B">
        <w:rPr>
          <w:rFonts w:asciiTheme="majorBidi" w:hAnsiTheme="majorBidi" w:cstheme="majorBidi"/>
          <w:b/>
          <w:bCs/>
          <w:i/>
          <w:iCs/>
          <w:lang w:bidi="fa-IR"/>
        </w:rPr>
        <w:t>4</w:t>
      </w:r>
      <w:r w:rsidR="00B25D15" w:rsidRPr="00B7061B">
        <w:rPr>
          <w:rFonts w:asciiTheme="majorBidi" w:hAnsiTheme="majorBidi" w:cstheme="majorBidi"/>
          <w:b/>
          <w:bCs/>
          <w:i/>
          <w:iCs/>
          <w:lang w:bidi="fa-IR"/>
        </w:rPr>
        <w:t>.</w:t>
      </w:r>
      <w:r w:rsidRPr="00B7061B">
        <w:rPr>
          <w:rFonts w:asciiTheme="majorBidi" w:hAnsiTheme="majorBidi" w:cstheme="majorBidi"/>
          <w:b/>
          <w:bCs/>
          <w:i/>
          <w:iCs/>
          <w:lang w:bidi="fa-IR"/>
        </w:rPr>
        <w:t>3</w:t>
      </w:r>
      <w:r w:rsidR="00B25D15" w:rsidRPr="00B7061B">
        <w:rPr>
          <w:rFonts w:asciiTheme="majorBidi" w:hAnsiTheme="majorBidi" w:cstheme="majorBidi"/>
          <w:b/>
          <w:bCs/>
          <w:i/>
          <w:iCs/>
          <w:lang w:bidi="fa-IR"/>
        </w:rPr>
        <w:t xml:space="preserve">. </w:t>
      </w:r>
      <w:r w:rsidRPr="00B7061B">
        <w:rPr>
          <w:rFonts w:asciiTheme="majorBidi" w:hAnsiTheme="majorBidi" w:cstheme="majorBidi"/>
          <w:b/>
          <w:bCs/>
          <w:i/>
          <w:iCs/>
          <w:lang w:bidi="fa-IR"/>
        </w:rPr>
        <w:t>Helical tube</w:t>
      </w:r>
      <w:r w:rsidR="00B25D15" w:rsidRPr="00B7061B">
        <w:rPr>
          <w:rFonts w:asciiTheme="majorBidi" w:hAnsiTheme="majorBidi" w:cstheme="majorBidi"/>
          <w:b/>
          <w:bCs/>
          <w:i/>
          <w:iCs/>
          <w:lang w:bidi="fa-IR"/>
        </w:rPr>
        <w:t xml:space="preserve"> diameter</w:t>
      </w:r>
    </w:p>
    <w:p w14:paraId="11581A51" w14:textId="3C7D5D29" w:rsidR="00B25D15" w:rsidRDefault="00B25D15" w:rsidP="004B2C68">
      <w:pPr>
        <w:jc w:val="both"/>
        <w:rPr>
          <w:rFonts w:asciiTheme="majorBidi" w:hAnsiTheme="majorBidi" w:cstheme="majorBidi"/>
          <w:lang w:val="en"/>
        </w:rPr>
      </w:pPr>
      <w:r w:rsidRPr="00B7061B">
        <w:rPr>
          <w:rFonts w:asciiTheme="majorBidi" w:hAnsiTheme="majorBidi" w:cstheme="majorBidi"/>
        </w:rPr>
        <w:t>The configurations of the electric and temperature fields under differ</w:t>
      </w:r>
      <w:r w:rsidR="00272ABF">
        <w:rPr>
          <w:rFonts w:asciiTheme="majorBidi" w:hAnsiTheme="majorBidi" w:cstheme="majorBidi"/>
        </w:rPr>
        <w:t>ent helix diameters for the similar residence time of liquid (</w:t>
      </w:r>
      <w:r w:rsidR="00272ABF" w:rsidRPr="003A6B43">
        <w:rPr>
          <w:rFonts w:asciiTheme="majorBidi" w:hAnsiTheme="majorBidi" w:cstheme="majorBidi"/>
        </w:rPr>
        <w:t>τ:</w:t>
      </w:r>
      <w:r w:rsidR="00272ABF" w:rsidRPr="003A6B43">
        <w:rPr>
          <w:rFonts w:asciiTheme="majorBidi" w:hAnsiTheme="majorBidi" w:cstheme="majorBidi"/>
          <w:lang w:bidi="fa-IR"/>
        </w:rPr>
        <w:t xml:space="preserve"> 39.5s</w:t>
      </w:r>
      <w:r w:rsidR="00272ABF">
        <w:rPr>
          <w:rFonts w:asciiTheme="majorBidi" w:hAnsiTheme="majorBidi" w:cstheme="majorBidi"/>
        </w:rPr>
        <w:t xml:space="preserve">) </w:t>
      </w:r>
      <w:r w:rsidR="00063C49">
        <w:rPr>
          <w:rFonts w:asciiTheme="majorBidi" w:hAnsiTheme="majorBidi" w:cstheme="majorBidi"/>
        </w:rPr>
        <w:t xml:space="preserve">are provided in Fig. 7. </w:t>
      </w:r>
      <w:r w:rsidRPr="00B7061B">
        <w:rPr>
          <w:rFonts w:asciiTheme="majorBidi" w:hAnsiTheme="majorBidi" w:cstheme="majorBidi"/>
        </w:rPr>
        <w:t xml:space="preserve">The heating characteristic of the sample in the </w:t>
      </w:r>
      <w:r w:rsidR="00885D14">
        <w:rPr>
          <w:rFonts w:asciiTheme="majorBidi" w:hAnsiTheme="majorBidi" w:cstheme="majorBidi"/>
        </w:rPr>
        <w:t>MW</w:t>
      </w:r>
      <w:r w:rsidRPr="00B7061B">
        <w:rPr>
          <w:rFonts w:asciiTheme="majorBidi" w:hAnsiTheme="majorBidi" w:cstheme="majorBidi"/>
        </w:rPr>
        <w:t xml:space="preserve"> oven greatly depends on the </w:t>
      </w:r>
      <w:r w:rsidR="00885D14">
        <w:rPr>
          <w:rFonts w:asciiTheme="majorBidi" w:hAnsiTheme="majorBidi" w:cstheme="majorBidi"/>
        </w:rPr>
        <w:t>diameter of the helical tube</w:t>
      </w:r>
      <w:r w:rsidRPr="00B7061B">
        <w:rPr>
          <w:rFonts w:asciiTheme="majorBidi" w:hAnsiTheme="majorBidi" w:cstheme="majorBidi"/>
        </w:rPr>
        <w:t>. Introduction of</w:t>
      </w:r>
      <w:r w:rsidR="0058113D">
        <w:rPr>
          <w:rFonts w:asciiTheme="majorBidi" w:hAnsiTheme="majorBidi" w:cstheme="majorBidi"/>
        </w:rPr>
        <w:t xml:space="preserve"> tubular</w:t>
      </w:r>
      <w:r w:rsidRPr="00B7061B">
        <w:rPr>
          <w:rFonts w:asciiTheme="majorBidi" w:hAnsiTheme="majorBidi" w:cstheme="majorBidi"/>
        </w:rPr>
        <w:t xml:space="preserve"> </w:t>
      </w:r>
      <w:r w:rsidR="00272ABF">
        <w:rPr>
          <w:rFonts w:asciiTheme="majorBidi" w:hAnsiTheme="majorBidi" w:cstheme="majorBidi"/>
        </w:rPr>
        <w:t>reactor</w:t>
      </w:r>
      <w:r w:rsidRPr="00B7061B">
        <w:rPr>
          <w:rFonts w:asciiTheme="majorBidi" w:hAnsiTheme="majorBidi" w:cstheme="majorBidi"/>
        </w:rPr>
        <w:t xml:space="preserve"> with different</w:t>
      </w:r>
      <w:r w:rsidRPr="0058113D">
        <w:rPr>
          <w:rFonts w:asciiTheme="majorBidi" w:hAnsiTheme="majorBidi" w:cstheme="majorBidi"/>
        </w:rPr>
        <w:t xml:space="preserve"> </w:t>
      </w:r>
      <w:r w:rsidR="00272ABF" w:rsidRPr="0058113D">
        <w:rPr>
          <w:rFonts w:asciiTheme="majorBidi" w:hAnsiTheme="majorBidi" w:cstheme="majorBidi"/>
        </w:rPr>
        <w:t>diameter</w:t>
      </w:r>
      <w:r w:rsidRPr="0058113D">
        <w:rPr>
          <w:rFonts w:asciiTheme="majorBidi" w:hAnsiTheme="majorBidi" w:cstheme="majorBidi"/>
        </w:rPr>
        <w:t xml:space="preserve"> </w:t>
      </w:r>
      <w:r w:rsidRPr="00B7061B">
        <w:rPr>
          <w:rFonts w:asciiTheme="majorBidi" w:hAnsiTheme="majorBidi" w:cstheme="majorBidi"/>
        </w:rPr>
        <w:t>destroys the regularity of the electric field throughout the oven and thus affects the electric and therm</w:t>
      </w:r>
      <w:r w:rsidR="0058113D">
        <w:rPr>
          <w:rFonts w:asciiTheme="majorBidi" w:hAnsiTheme="majorBidi" w:cstheme="majorBidi"/>
        </w:rPr>
        <w:t>al distribution within the liquid</w:t>
      </w:r>
      <w:r w:rsidR="00B7061B">
        <w:rPr>
          <w:rFonts w:asciiTheme="majorBidi" w:hAnsiTheme="majorBidi" w:cstheme="majorBidi"/>
        </w:rPr>
        <w:t xml:space="preserve">. </w:t>
      </w:r>
      <w:r w:rsidR="00885D14">
        <w:rPr>
          <w:rFonts w:asciiTheme="majorBidi" w:hAnsiTheme="majorBidi" w:cstheme="majorBidi"/>
        </w:rPr>
        <w:t>The</w:t>
      </w:r>
      <w:r w:rsidRPr="00B7061B">
        <w:rPr>
          <w:rFonts w:asciiTheme="majorBidi" w:hAnsiTheme="majorBidi" w:cstheme="majorBidi"/>
        </w:rPr>
        <w:t xml:space="preserve"> electric field is not uniformly distributed inside the </w:t>
      </w:r>
      <w:r w:rsidR="00885D14">
        <w:rPr>
          <w:rFonts w:asciiTheme="majorBidi" w:hAnsiTheme="majorBidi" w:cstheme="majorBidi"/>
        </w:rPr>
        <w:t>MW</w:t>
      </w:r>
      <w:r w:rsidRPr="00B7061B">
        <w:rPr>
          <w:rFonts w:asciiTheme="majorBidi" w:hAnsiTheme="majorBidi" w:cstheme="majorBidi"/>
        </w:rPr>
        <w:t xml:space="preserve"> oven. The reflection of </w:t>
      </w:r>
      <w:r w:rsidR="00885D14">
        <w:rPr>
          <w:rFonts w:asciiTheme="majorBidi" w:hAnsiTheme="majorBidi" w:cstheme="majorBidi"/>
        </w:rPr>
        <w:t>MW</w:t>
      </w:r>
      <w:r w:rsidRPr="00B7061B">
        <w:rPr>
          <w:rFonts w:asciiTheme="majorBidi" w:hAnsiTheme="majorBidi" w:cstheme="majorBidi"/>
        </w:rPr>
        <w:t xml:space="preserve"> by the copper wall results in low and high energy zone in the elec</w:t>
      </w:r>
      <w:r w:rsidR="00885D14">
        <w:rPr>
          <w:rFonts w:asciiTheme="majorBidi" w:hAnsiTheme="majorBidi" w:cstheme="majorBidi"/>
        </w:rPr>
        <w:t>tric field. W</w:t>
      </w:r>
      <w:r w:rsidRPr="00B7061B">
        <w:rPr>
          <w:rFonts w:asciiTheme="majorBidi" w:hAnsiTheme="majorBidi" w:cstheme="majorBidi"/>
        </w:rPr>
        <w:t xml:space="preserve">ith </w:t>
      </w:r>
      <w:r w:rsidRPr="0024102F">
        <w:rPr>
          <w:rFonts w:asciiTheme="majorBidi" w:hAnsiTheme="majorBidi" w:cstheme="majorBidi"/>
        </w:rPr>
        <w:t xml:space="preserve">increasing diameter the regularity and intensity of the electric field is almost constant except when the diameter is </w:t>
      </w:r>
      <w:r w:rsidR="00B45547">
        <w:rPr>
          <w:rFonts w:asciiTheme="majorBidi" w:hAnsiTheme="majorBidi" w:cstheme="majorBidi"/>
        </w:rPr>
        <w:t>6</w:t>
      </w:r>
      <w:r w:rsidRPr="0024102F">
        <w:rPr>
          <w:rFonts w:asciiTheme="majorBidi" w:hAnsiTheme="majorBidi" w:cstheme="majorBidi"/>
        </w:rPr>
        <w:t xml:space="preserve"> mm</w:t>
      </w:r>
      <w:r w:rsidR="0024102F" w:rsidRPr="009C0098">
        <w:rPr>
          <w:rFonts w:asciiTheme="majorBidi" w:hAnsiTheme="majorBidi" w:cstheme="majorBidi"/>
        </w:rPr>
        <w:t>.</w:t>
      </w:r>
      <w:r w:rsidR="000E2054">
        <w:rPr>
          <w:rFonts w:asciiTheme="majorBidi" w:hAnsiTheme="majorBidi" w:cstheme="majorBidi"/>
          <w:lang w:val="en"/>
        </w:rPr>
        <w:t xml:space="preserve"> D</w:t>
      </w:r>
      <w:r w:rsidR="0024102F" w:rsidRPr="00682B06">
        <w:rPr>
          <w:rFonts w:asciiTheme="majorBidi" w:hAnsiTheme="majorBidi" w:cstheme="majorBidi"/>
          <w:lang w:val="en"/>
        </w:rPr>
        <w:t xml:space="preserve">ue to the depth </w:t>
      </w:r>
      <w:r w:rsidR="000E2054">
        <w:rPr>
          <w:rFonts w:asciiTheme="majorBidi" w:hAnsiTheme="majorBidi" w:cstheme="majorBidi"/>
          <w:lang w:val="en"/>
        </w:rPr>
        <w:t>of water penetration (33.4 mm) and with increasing the diameter,</w:t>
      </w:r>
      <w:r w:rsidR="000E2054" w:rsidRPr="00682B06">
        <w:rPr>
          <w:rFonts w:asciiTheme="majorBidi" w:hAnsiTheme="majorBidi" w:cstheme="majorBidi"/>
          <w:lang w:val="en"/>
        </w:rPr>
        <w:t xml:space="preserve"> </w:t>
      </w:r>
      <w:r w:rsidR="0024102F" w:rsidRPr="00682B06">
        <w:rPr>
          <w:rFonts w:asciiTheme="majorBidi" w:hAnsiTheme="majorBidi" w:cstheme="majorBidi"/>
          <w:lang w:val="en"/>
        </w:rPr>
        <w:t xml:space="preserve">the intensity of the electric field in the center of </w:t>
      </w:r>
      <w:r w:rsidR="000E2054">
        <w:rPr>
          <w:rFonts w:asciiTheme="majorBidi" w:hAnsiTheme="majorBidi" w:cstheme="majorBidi"/>
          <w:lang w:val="en"/>
        </w:rPr>
        <w:t>the tube</w:t>
      </w:r>
      <w:r w:rsidR="0024102F" w:rsidRPr="00682B06">
        <w:rPr>
          <w:rFonts w:asciiTheme="majorBidi" w:hAnsiTheme="majorBidi" w:cstheme="majorBidi"/>
          <w:lang w:val="en"/>
        </w:rPr>
        <w:t xml:space="preserve"> is </w:t>
      </w:r>
      <w:r w:rsidR="000E2054">
        <w:rPr>
          <w:rFonts w:asciiTheme="majorBidi" w:hAnsiTheme="majorBidi" w:cstheme="majorBidi"/>
          <w:lang w:val="en"/>
        </w:rPr>
        <w:t xml:space="preserve">becoming </w:t>
      </w:r>
      <w:r w:rsidR="0024102F" w:rsidRPr="00682B06">
        <w:rPr>
          <w:rFonts w:asciiTheme="majorBidi" w:hAnsiTheme="majorBidi" w:cstheme="majorBidi"/>
          <w:lang w:val="en"/>
        </w:rPr>
        <w:t>higher a</w:t>
      </w:r>
      <w:r w:rsidR="000E2054">
        <w:rPr>
          <w:rFonts w:asciiTheme="majorBidi" w:hAnsiTheme="majorBidi" w:cstheme="majorBidi"/>
          <w:lang w:val="en"/>
        </w:rPr>
        <w:t>nd the</w:t>
      </w:r>
      <w:r w:rsidR="000E2054" w:rsidRPr="00682B06">
        <w:rPr>
          <w:rFonts w:asciiTheme="majorBidi" w:hAnsiTheme="majorBidi" w:cstheme="majorBidi"/>
          <w:lang w:val="en"/>
        </w:rPr>
        <w:t xml:space="preserve"> intensity in the walls decreases</w:t>
      </w:r>
      <w:r w:rsidR="0024102F" w:rsidRPr="00682B06">
        <w:rPr>
          <w:rFonts w:asciiTheme="majorBidi" w:hAnsiTheme="majorBidi" w:cstheme="majorBidi"/>
          <w:lang w:val="en"/>
        </w:rPr>
        <w:t>. Therefore</w:t>
      </w:r>
      <w:r w:rsidR="0024102F" w:rsidRPr="004B2C68">
        <w:rPr>
          <w:rFonts w:asciiTheme="majorBidi" w:hAnsiTheme="majorBidi" w:cstheme="majorBidi"/>
          <w:lang w:val="en"/>
        </w:rPr>
        <w:t>, with increasing diameter</w:t>
      </w:r>
      <w:r w:rsidR="000E2054" w:rsidRPr="004B2C68">
        <w:rPr>
          <w:rFonts w:asciiTheme="majorBidi" w:hAnsiTheme="majorBidi" w:cstheme="majorBidi"/>
          <w:lang w:val="en"/>
        </w:rPr>
        <w:t xml:space="preserve"> from </w:t>
      </w:r>
      <w:r w:rsidR="00B45547" w:rsidRPr="004B2C68">
        <w:rPr>
          <w:rFonts w:asciiTheme="majorBidi" w:hAnsiTheme="majorBidi" w:cstheme="majorBidi"/>
          <w:lang w:val="en"/>
        </w:rPr>
        <w:t>6</w:t>
      </w:r>
      <w:r w:rsidR="000E2054" w:rsidRPr="004B2C68">
        <w:rPr>
          <w:rFonts w:asciiTheme="majorBidi" w:hAnsiTheme="majorBidi" w:cstheme="majorBidi"/>
          <w:lang w:val="en"/>
        </w:rPr>
        <w:t xml:space="preserve"> mm</w:t>
      </w:r>
      <w:r w:rsidR="0024102F" w:rsidRPr="004B2C68">
        <w:rPr>
          <w:rFonts w:asciiTheme="majorBidi" w:hAnsiTheme="majorBidi" w:cstheme="majorBidi"/>
          <w:lang w:val="en"/>
        </w:rPr>
        <w:t xml:space="preserve">, the </w:t>
      </w:r>
      <w:r w:rsidR="000E2054" w:rsidRPr="004B2C68">
        <w:rPr>
          <w:rFonts w:asciiTheme="majorBidi" w:hAnsiTheme="majorBidi" w:cstheme="majorBidi"/>
          <w:lang w:val="en"/>
        </w:rPr>
        <w:t xml:space="preserve">outlet temperature </w:t>
      </w:r>
      <w:r w:rsidR="0024102F" w:rsidRPr="004B2C68">
        <w:rPr>
          <w:rFonts w:asciiTheme="majorBidi" w:hAnsiTheme="majorBidi" w:cstheme="majorBidi"/>
          <w:lang w:val="en"/>
        </w:rPr>
        <w:t>decreases.</w:t>
      </w:r>
      <w:r w:rsidR="004B2C68" w:rsidRPr="004B2C68">
        <w:rPr>
          <w:rFonts w:asciiTheme="majorBidi" w:hAnsiTheme="majorBidi" w:cstheme="majorBidi"/>
          <w:lang w:val="en-US"/>
        </w:rPr>
        <w:t xml:space="preserve"> </w:t>
      </w:r>
      <w:r w:rsidR="004B2C68" w:rsidRPr="004B2C68">
        <w:rPr>
          <w:rFonts w:asciiTheme="majorBidi" w:hAnsiTheme="majorBidi" w:cstheme="majorBidi"/>
          <w:lang w:val="en"/>
        </w:rPr>
        <w:t>A</w:t>
      </w:r>
      <w:r w:rsidRPr="004B2C68">
        <w:rPr>
          <w:rFonts w:asciiTheme="majorBidi" w:hAnsiTheme="majorBidi" w:cstheme="majorBidi"/>
          <w:lang w:val="en"/>
        </w:rPr>
        <w:t xml:space="preserve"> decrease in temperature</w:t>
      </w:r>
      <w:r w:rsidR="0058113D" w:rsidRPr="004B2C68">
        <w:rPr>
          <w:rFonts w:asciiTheme="majorBidi" w:hAnsiTheme="majorBidi" w:cstheme="majorBidi"/>
          <w:lang w:val="en"/>
        </w:rPr>
        <w:t xml:space="preserve"> </w:t>
      </w:r>
      <w:r w:rsidR="004B2C68" w:rsidRPr="004B2C68">
        <w:rPr>
          <w:rFonts w:asciiTheme="majorBidi" w:hAnsiTheme="majorBidi" w:cstheme="majorBidi"/>
          <w:lang w:val="en"/>
        </w:rPr>
        <w:t xml:space="preserve">is observed </w:t>
      </w:r>
      <w:r w:rsidR="0058113D" w:rsidRPr="004B2C68">
        <w:rPr>
          <w:rFonts w:asciiTheme="majorBidi" w:hAnsiTheme="majorBidi" w:cstheme="majorBidi"/>
          <w:lang w:val="en"/>
        </w:rPr>
        <w:t xml:space="preserve">for tube of </w:t>
      </w:r>
      <w:r w:rsidRPr="004B2C68">
        <w:rPr>
          <w:rFonts w:asciiTheme="majorBidi" w:hAnsiTheme="majorBidi" w:cstheme="majorBidi"/>
          <w:lang w:val="en"/>
        </w:rPr>
        <w:t>5 mm in diameter due to the different distribution of the electric field</w:t>
      </w:r>
      <w:r w:rsidR="00532A58">
        <w:rPr>
          <w:rFonts w:asciiTheme="majorBidi" w:hAnsiTheme="majorBidi" w:cstheme="majorBidi"/>
          <w:lang w:val="en"/>
        </w:rPr>
        <w:t xml:space="preserve"> </w:t>
      </w:r>
      <w:r w:rsidR="004B2C68" w:rsidRPr="004B2C68">
        <w:rPr>
          <w:rFonts w:asciiTheme="majorBidi" w:hAnsiTheme="majorBidi" w:cstheme="majorBidi"/>
          <w:lang w:val="en"/>
        </w:rPr>
        <w:t>under the constant residence time of fluid</w:t>
      </w:r>
      <w:r w:rsidRPr="004B2C68">
        <w:rPr>
          <w:rFonts w:asciiTheme="majorBidi" w:hAnsiTheme="majorBidi" w:cstheme="majorBidi"/>
          <w:lang w:val="en"/>
        </w:rPr>
        <w:t>.</w:t>
      </w:r>
    </w:p>
    <w:p w14:paraId="46BAC5CF" w14:textId="77777777" w:rsidR="000116CE" w:rsidRDefault="000116CE" w:rsidP="004B2C68">
      <w:pPr>
        <w:jc w:val="both"/>
        <w:rPr>
          <w:rFonts w:asciiTheme="majorBidi" w:hAnsiTheme="majorBidi" w:cstheme="majorBidi"/>
          <w:lang w:val="en"/>
        </w:rPr>
      </w:pPr>
    </w:p>
    <w:p w14:paraId="0643827A" w14:textId="77777777" w:rsidR="000116CE" w:rsidRPr="004B2C68" w:rsidRDefault="000116CE" w:rsidP="004B2C68">
      <w:pPr>
        <w:jc w:val="both"/>
        <w:rPr>
          <w:rFonts w:asciiTheme="majorBidi" w:hAnsiTheme="majorBidi" w:cstheme="majorBidi"/>
        </w:rPr>
      </w:pPr>
    </w:p>
    <w:p w14:paraId="09B9AE03" w14:textId="77777777" w:rsidR="0058113D" w:rsidRPr="00063C49" w:rsidRDefault="0058113D" w:rsidP="0058113D">
      <w:pPr>
        <w:jc w:val="both"/>
        <w:rPr>
          <w:rFonts w:asciiTheme="majorBidi" w:hAnsiTheme="majorBidi" w:cstheme="majorBidi"/>
          <w:lang w:val="en-US"/>
        </w:rPr>
      </w:pPr>
    </w:p>
    <w:p w14:paraId="7BF64CCB" w14:textId="53FE49F0" w:rsidR="00B25D15" w:rsidRDefault="00B25D15" w:rsidP="00B25D15">
      <w:pPr>
        <w:jc w:val="both"/>
        <w:rPr>
          <w:rFonts w:asciiTheme="majorBidi" w:hAnsiTheme="majorBidi" w:cstheme="majorBidi"/>
          <w:lang w:val="en"/>
        </w:rPr>
      </w:pPr>
    </w:p>
    <w:p w14:paraId="66F1387E" w14:textId="77777777" w:rsidR="000116CE" w:rsidRPr="00A73909" w:rsidRDefault="000116CE" w:rsidP="00B25D15">
      <w:pPr>
        <w:jc w:val="both"/>
        <w:rPr>
          <w:rFonts w:asciiTheme="majorBidi" w:hAnsiTheme="majorBidi" w:cstheme="majorBidi"/>
          <w:lang w:val="en"/>
        </w:rPr>
      </w:pPr>
    </w:p>
    <w:p w14:paraId="53719F2C" w14:textId="77777777" w:rsidR="00A73909" w:rsidRDefault="00A73909" w:rsidP="00B25D15">
      <w:pPr>
        <w:jc w:val="both"/>
        <w:rPr>
          <w:rFonts w:asciiTheme="majorBidi" w:hAnsiTheme="majorBidi" w:cstheme="majorBidi"/>
          <w:sz w:val="24"/>
          <w:szCs w:val="24"/>
          <w:rtl/>
          <w:lang w:val="en"/>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85"/>
        <w:gridCol w:w="2066"/>
        <w:gridCol w:w="1903"/>
        <w:gridCol w:w="1842"/>
      </w:tblGrid>
      <w:tr w:rsidR="008A2393" w14:paraId="40862AF9" w14:textId="77777777" w:rsidTr="00A73909">
        <w:trPr>
          <w:jc w:val="center"/>
        </w:trPr>
        <w:tc>
          <w:tcPr>
            <w:tcW w:w="1843" w:type="dxa"/>
          </w:tcPr>
          <w:p w14:paraId="564ACC49"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762B70DD" wp14:editId="6D5C4BBE">
                  <wp:extent cx="793488" cy="733031"/>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4mm-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3488" cy="733031"/>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3C5BEBF4" wp14:editId="755ED143">
                  <wp:extent cx="219153" cy="721696"/>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E=4mm-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153" cy="721696"/>
                          </a:xfrm>
                          <a:prstGeom prst="rect">
                            <a:avLst/>
                          </a:prstGeom>
                        </pic:spPr>
                      </pic:pic>
                    </a:graphicData>
                  </a:graphic>
                </wp:inline>
              </w:drawing>
            </w:r>
          </w:p>
        </w:tc>
        <w:tc>
          <w:tcPr>
            <w:tcW w:w="1985" w:type="dxa"/>
          </w:tcPr>
          <w:p w14:paraId="0E8BE769"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6476E803" wp14:editId="70E04223">
                  <wp:extent cx="797322" cy="731520"/>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E=5mm-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19043" cy="751448"/>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2F694CAA" wp14:editId="380D9E24">
                  <wp:extent cx="237744" cy="716250"/>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5mm-0.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1568" cy="818150"/>
                          </a:xfrm>
                          <a:prstGeom prst="rect">
                            <a:avLst/>
                          </a:prstGeom>
                        </pic:spPr>
                      </pic:pic>
                    </a:graphicData>
                  </a:graphic>
                </wp:inline>
              </w:drawing>
            </w:r>
          </w:p>
        </w:tc>
        <w:tc>
          <w:tcPr>
            <w:tcW w:w="2066" w:type="dxa"/>
          </w:tcPr>
          <w:p w14:paraId="28396749"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4EC3C4F3" wp14:editId="34BFEFAB">
                  <wp:extent cx="792480" cy="725424"/>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E=6mm-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36477" cy="765698"/>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6807A21A" wp14:editId="7BE2B9F1">
                  <wp:extent cx="243840" cy="700887"/>
                  <wp:effectExtent l="0" t="0" r="381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6mm-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0567" cy="921430"/>
                          </a:xfrm>
                          <a:prstGeom prst="rect">
                            <a:avLst/>
                          </a:prstGeom>
                        </pic:spPr>
                      </pic:pic>
                    </a:graphicData>
                  </a:graphic>
                </wp:inline>
              </w:drawing>
            </w:r>
          </w:p>
        </w:tc>
        <w:tc>
          <w:tcPr>
            <w:tcW w:w="1903" w:type="dxa"/>
          </w:tcPr>
          <w:p w14:paraId="3D3C2194"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1EABAE54" wp14:editId="32858F87">
                  <wp:extent cx="816864" cy="725424"/>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7mm-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3413" cy="757882"/>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5AB94219" wp14:editId="318D9F02">
                  <wp:extent cx="237744" cy="719328"/>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E=7mm-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3185" cy="826561"/>
                          </a:xfrm>
                          <a:prstGeom prst="rect">
                            <a:avLst/>
                          </a:prstGeom>
                        </pic:spPr>
                      </pic:pic>
                    </a:graphicData>
                  </a:graphic>
                </wp:inline>
              </w:drawing>
            </w:r>
          </w:p>
        </w:tc>
        <w:tc>
          <w:tcPr>
            <w:tcW w:w="1842" w:type="dxa"/>
          </w:tcPr>
          <w:p w14:paraId="46E0FE3C"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298E1006" wp14:editId="73F34AC8">
                  <wp:extent cx="786384" cy="719328"/>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E=8mm-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16811" cy="747160"/>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69ADBB18" wp14:editId="0611930E">
                  <wp:extent cx="237744" cy="72542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8mm-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6860" cy="783752"/>
                          </a:xfrm>
                          <a:prstGeom prst="rect">
                            <a:avLst/>
                          </a:prstGeom>
                        </pic:spPr>
                      </pic:pic>
                    </a:graphicData>
                  </a:graphic>
                </wp:inline>
              </w:drawing>
            </w:r>
          </w:p>
        </w:tc>
      </w:tr>
      <w:tr w:rsidR="00723D76" w14:paraId="3B685B8D" w14:textId="77777777" w:rsidTr="00A73909">
        <w:trPr>
          <w:jc w:val="center"/>
        </w:trPr>
        <w:tc>
          <w:tcPr>
            <w:tcW w:w="1843" w:type="dxa"/>
          </w:tcPr>
          <w:p w14:paraId="1C8327BC" w14:textId="5A1E8385" w:rsidR="00723D76" w:rsidRDefault="00723D76" w:rsidP="00900895">
            <w:pPr>
              <w:pStyle w:val="ColorfulList-Accent11"/>
              <w:tabs>
                <w:tab w:val="left" w:pos="1980"/>
              </w:tabs>
              <w:ind w:left="0"/>
              <w:jc w:val="center"/>
              <w:rPr>
                <w:rFonts w:ascii="Times New Roman" w:hAnsi="Times New Roman"/>
                <w:sz w:val="20"/>
                <w:szCs w:val="20"/>
              </w:rPr>
            </w:pPr>
          </w:p>
        </w:tc>
        <w:tc>
          <w:tcPr>
            <w:tcW w:w="1985" w:type="dxa"/>
          </w:tcPr>
          <w:p w14:paraId="6E9811F7" w14:textId="389ACCEE" w:rsidR="00723D76" w:rsidRDefault="00723D76" w:rsidP="00900895">
            <w:pPr>
              <w:pStyle w:val="ColorfulList-Accent11"/>
              <w:tabs>
                <w:tab w:val="left" w:pos="1980"/>
              </w:tabs>
              <w:ind w:left="0"/>
              <w:jc w:val="center"/>
              <w:rPr>
                <w:rFonts w:ascii="Times New Roman" w:hAnsi="Times New Roman"/>
                <w:sz w:val="20"/>
                <w:szCs w:val="20"/>
              </w:rPr>
            </w:pPr>
          </w:p>
        </w:tc>
        <w:tc>
          <w:tcPr>
            <w:tcW w:w="2066" w:type="dxa"/>
          </w:tcPr>
          <w:p w14:paraId="5AF6132F" w14:textId="0CE5F275" w:rsidR="00723D76" w:rsidRDefault="00723D76" w:rsidP="00900895">
            <w:pPr>
              <w:pStyle w:val="ColorfulList-Accent11"/>
              <w:tabs>
                <w:tab w:val="left" w:pos="1980"/>
              </w:tabs>
              <w:ind w:left="0"/>
              <w:jc w:val="center"/>
              <w:rPr>
                <w:rFonts w:ascii="Times New Roman" w:hAnsi="Times New Roman"/>
                <w:sz w:val="20"/>
                <w:szCs w:val="20"/>
              </w:rPr>
            </w:pPr>
          </w:p>
        </w:tc>
        <w:tc>
          <w:tcPr>
            <w:tcW w:w="1903" w:type="dxa"/>
          </w:tcPr>
          <w:p w14:paraId="2D4AE5FD" w14:textId="1A6DFA52" w:rsidR="00723D76" w:rsidRDefault="00723D76" w:rsidP="00900895">
            <w:pPr>
              <w:pStyle w:val="ColorfulList-Accent11"/>
              <w:tabs>
                <w:tab w:val="left" w:pos="1980"/>
              </w:tabs>
              <w:ind w:left="0"/>
              <w:jc w:val="center"/>
              <w:rPr>
                <w:rFonts w:ascii="Times New Roman" w:hAnsi="Times New Roman"/>
                <w:sz w:val="20"/>
                <w:szCs w:val="20"/>
              </w:rPr>
            </w:pPr>
          </w:p>
        </w:tc>
        <w:tc>
          <w:tcPr>
            <w:tcW w:w="1842" w:type="dxa"/>
          </w:tcPr>
          <w:p w14:paraId="2D65F4AD" w14:textId="7336EC5C" w:rsidR="00723D76" w:rsidRDefault="00723D76" w:rsidP="008A2393">
            <w:pPr>
              <w:pStyle w:val="ColorfulList-Accent11"/>
              <w:tabs>
                <w:tab w:val="left" w:pos="1980"/>
              </w:tabs>
              <w:ind w:left="0"/>
              <w:jc w:val="both"/>
              <w:rPr>
                <w:rFonts w:ascii="Times New Roman" w:hAnsi="Times New Roman"/>
                <w:sz w:val="20"/>
                <w:szCs w:val="20"/>
              </w:rPr>
            </w:pPr>
          </w:p>
        </w:tc>
      </w:tr>
      <w:tr w:rsidR="000116CE" w14:paraId="4311A052" w14:textId="77777777" w:rsidTr="00A73909">
        <w:trPr>
          <w:jc w:val="center"/>
        </w:trPr>
        <w:tc>
          <w:tcPr>
            <w:tcW w:w="1843" w:type="dxa"/>
          </w:tcPr>
          <w:p w14:paraId="103A6CEE" w14:textId="77777777" w:rsidR="000116CE" w:rsidRDefault="000116CE" w:rsidP="00900895">
            <w:pPr>
              <w:pStyle w:val="ColorfulList-Accent11"/>
              <w:tabs>
                <w:tab w:val="left" w:pos="1980"/>
              </w:tabs>
              <w:ind w:left="0"/>
              <w:jc w:val="center"/>
              <w:rPr>
                <w:rFonts w:ascii="Times New Roman" w:hAnsi="Times New Roman"/>
                <w:sz w:val="20"/>
                <w:szCs w:val="20"/>
              </w:rPr>
            </w:pPr>
          </w:p>
        </w:tc>
        <w:tc>
          <w:tcPr>
            <w:tcW w:w="1985" w:type="dxa"/>
          </w:tcPr>
          <w:p w14:paraId="2C71A0FB" w14:textId="77777777" w:rsidR="000116CE" w:rsidRDefault="000116CE" w:rsidP="00900895">
            <w:pPr>
              <w:pStyle w:val="ColorfulList-Accent11"/>
              <w:tabs>
                <w:tab w:val="left" w:pos="1980"/>
              </w:tabs>
              <w:ind w:left="0"/>
              <w:jc w:val="center"/>
              <w:rPr>
                <w:rFonts w:ascii="Times New Roman" w:hAnsi="Times New Roman"/>
                <w:sz w:val="20"/>
                <w:szCs w:val="20"/>
              </w:rPr>
            </w:pPr>
          </w:p>
        </w:tc>
        <w:tc>
          <w:tcPr>
            <w:tcW w:w="2066" w:type="dxa"/>
          </w:tcPr>
          <w:p w14:paraId="1E3991B5" w14:textId="77777777" w:rsidR="000116CE" w:rsidRDefault="000116CE" w:rsidP="00900895">
            <w:pPr>
              <w:pStyle w:val="ColorfulList-Accent11"/>
              <w:tabs>
                <w:tab w:val="left" w:pos="1980"/>
              </w:tabs>
              <w:ind w:left="0"/>
              <w:jc w:val="center"/>
              <w:rPr>
                <w:rFonts w:ascii="Times New Roman" w:hAnsi="Times New Roman"/>
                <w:sz w:val="20"/>
                <w:szCs w:val="20"/>
              </w:rPr>
            </w:pPr>
          </w:p>
        </w:tc>
        <w:tc>
          <w:tcPr>
            <w:tcW w:w="1903" w:type="dxa"/>
          </w:tcPr>
          <w:p w14:paraId="21977C09" w14:textId="77777777" w:rsidR="000116CE" w:rsidRDefault="000116CE" w:rsidP="00900895">
            <w:pPr>
              <w:pStyle w:val="ColorfulList-Accent11"/>
              <w:tabs>
                <w:tab w:val="left" w:pos="1980"/>
              </w:tabs>
              <w:ind w:left="0"/>
              <w:jc w:val="center"/>
              <w:rPr>
                <w:rFonts w:ascii="Times New Roman" w:hAnsi="Times New Roman"/>
                <w:sz w:val="20"/>
                <w:szCs w:val="20"/>
              </w:rPr>
            </w:pPr>
          </w:p>
        </w:tc>
        <w:tc>
          <w:tcPr>
            <w:tcW w:w="1842" w:type="dxa"/>
          </w:tcPr>
          <w:p w14:paraId="4B7E3059" w14:textId="77777777" w:rsidR="000116CE" w:rsidRDefault="000116CE" w:rsidP="008A2393">
            <w:pPr>
              <w:pStyle w:val="ColorfulList-Accent11"/>
              <w:tabs>
                <w:tab w:val="left" w:pos="1980"/>
              </w:tabs>
              <w:ind w:left="0"/>
              <w:jc w:val="both"/>
              <w:rPr>
                <w:rFonts w:ascii="Times New Roman" w:hAnsi="Times New Roman"/>
                <w:sz w:val="20"/>
                <w:szCs w:val="20"/>
              </w:rPr>
            </w:pPr>
          </w:p>
        </w:tc>
      </w:tr>
      <w:tr w:rsidR="008A2393" w14:paraId="307189A9" w14:textId="77777777" w:rsidTr="00A73909">
        <w:trPr>
          <w:jc w:val="center"/>
        </w:trPr>
        <w:tc>
          <w:tcPr>
            <w:tcW w:w="1843" w:type="dxa"/>
          </w:tcPr>
          <w:p w14:paraId="7DBAEB5B"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0EBAD889" wp14:editId="6D57D335">
                  <wp:extent cx="695246" cy="1309913"/>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4mm-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02272" cy="1323151"/>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11DF297D" wp14:editId="0ED1D7DF">
                  <wp:extent cx="229983" cy="1292352"/>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mm-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0505" cy="1295286"/>
                          </a:xfrm>
                          <a:prstGeom prst="rect">
                            <a:avLst/>
                          </a:prstGeom>
                        </pic:spPr>
                      </pic:pic>
                    </a:graphicData>
                  </a:graphic>
                </wp:inline>
              </w:drawing>
            </w:r>
          </w:p>
        </w:tc>
        <w:tc>
          <w:tcPr>
            <w:tcW w:w="1985" w:type="dxa"/>
          </w:tcPr>
          <w:p w14:paraId="06E3F826"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0269A61F" wp14:editId="4F378088">
                  <wp:extent cx="680132" cy="1322088"/>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5mm-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86383" cy="1334239"/>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4143FB21" wp14:editId="1287F510">
                  <wp:extent cx="290946" cy="130191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5mm-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4324" cy="1361773"/>
                          </a:xfrm>
                          <a:prstGeom prst="rect">
                            <a:avLst/>
                          </a:prstGeom>
                        </pic:spPr>
                      </pic:pic>
                    </a:graphicData>
                  </a:graphic>
                </wp:inline>
              </w:drawing>
            </w:r>
          </w:p>
        </w:tc>
        <w:tc>
          <w:tcPr>
            <w:tcW w:w="2066" w:type="dxa"/>
          </w:tcPr>
          <w:p w14:paraId="72B38778"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47D64FCD" wp14:editId="048C070F">
                  <wp:extent cx="702803" cy="1317592"/>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mm-1.png"/>
                          <pic:cNvPicPr/>
                        </pic:nvPicPr>
                        <pic:blipFill>
                          <a:blip r:embed="rId74">
                            <a:extLst>
                              <a:ext uri="{28A0092B-C50C-407E-A947-70E740481C1C}">
                                <a14:useLocalDpi xmlns:a14="http://schemas.microsoft.com/office/drawing/2010/main" val="0"/>
                              </a:ext>
                            </a:extLst>
                          </a:blip>
                          <a:stretch>
                            <a:fillRect/>
                          </a:stretch>
                        </pic:blipFill>
                        <pic:spPr>
                          <a:xfrm>
                            <a:off x="0" y="0"/>
                            <a:ext cx="710249" cy="1331552"/>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01978698" wp14:editId="3B419619">
                  <wp:extent cx="304800" cy="1314028"/>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mm-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2323" cy="1389572"/>
                          </a:xfrm>
                          <a:prstGeom prst="rect">
                            <a:avLst/>
                          </a:prstGeom>
                        </pic:spPr>
                      </pic:pic>
                    </a:graphicData>
                  </a:graphic>
                </wp:inline>
              </w:drawing>
            </w:r>
          </w:p>
        </w:tc>
        <w:tc>
          <w:tcPr>
            <w:tcW w:w="1903" w:type="dxa"/>
          </w:tcPr>
          <w:p w14:paraId="6C60F33D"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51387B6B" wp14:editId="5B926D4E">
                  <wp:extent cx="707038" cy="1311144"/>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7mm-1.png"/>
                          <pic:cNvPicPr/>
                        </pic:nvPicPr>
                        <pic:blipFill>
                          <a:blip r:embed="rId76">
                            <a:extLst>
                              <a:ext uri="{28A0092B-C50C-407E-A947-70E740481C1C}">
                                <a14:useLocalDpi xmlns:a14="http://schemas.microsoft.com/office/drawing/2010/main" val="0"/>
                              </a:ext>
                            </a:extLst>
                          </a:blip>
                          <a:stretch>
                            <a:fillRect/>
                          </a:stretch>
                        </pic:blipFill>
                        <pic:spPr>
                          <a:xfrm>
                            <a:off x="0" y="0"/>
                            <a:ext cx="735249" cy="1363458"/>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7A304235" wp14:editId="398FBC85">
                  <wp:extent cx="301688" cy="1310640"/>
                  <wp:effectExtent l="0" t="0" r="3175"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7mm-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2853" cy="1359143"/>
                          </a:xfrm>
                          <a:prstGeom prst="rect">
                            <a:avLst/>
                          </a:prstGeom>
                        </pic:spPr>
                      </pic:pic>
                    </a:graphicData>
                  </a:graphic>
                </wp:inline>
              </w:drawing>
            </w:r>
          </w:p>
        </w:tc>
        <w:tc>
          <w:tcPr>
            <w:tcW w:w="1842" w:type="dxa"/>
          </w:tcPr>
          <w:p w14:paraId="5E605389" w14:textId="77777777" w:rsidR="008A2393" w:rsidRDefault="008A2393" w:rsidP="002B3453">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5D42EC0F" wp14:editId="5B6BE1C8">
                  <wp:extent cx="695246" cy="1276138"/>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8mm-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30056" cy="1340033"/>
                          </a:xfrm>
                          <a:prstGeom prst="rect">
                            <a:avLst/>
                          </a:prstGeom>
                        </pic:spPr>
                      </pic:pic>
                    </a:graphicData>
                  </a:graphic>
                </wp:inline>
              </w:drawing>
            </w:r>
            <w:r w:rsidRPr="00697924">
              <w:rPr>
                <w:rFonts w:asciiTheme="majorBidi" w:hAnsiTheme="majorBidi" w:cstheme="majorBidi"/>
                <w:noProof/>
                <w:sz w:val="24"/>
                <w:lang w:eastAsia="en-US"/>
              </w:rPr>
              <w:drawing>
                <wp:inline distT="0" distB="0" distL="0" distR="0" wp14:anchorId="644A9B75" wp14:editId="45ACC8F1">
                  <wp:extent cx="249936" cy="1292352"/>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8mm-0.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3237" cy="1361128"/>
                          </a:xfrm>
                          <a:prstGeom prst="rect">
                            <a:avLst/>
                          </a:prstGeom>
                        </pic:spPr>
                      </pic:pic>
                    </a:graphicData>
                  </a:graphic>
                </wp:inline>
              </w:drawing>
            </w:r>
          </w:p>
        </w:tc>
      </w:tr>
      <w:tr w:rsidR="008A2393" w14:paraId="11410A11" w14:textId="77777777" w:rsidTr="00A73909">
        <w:trPr>
          <w:jc w:val="center"/>
        </w:trPr>
        <w:tc>
          <w:tcPr>
            <w:tcW w:w="1843" w:type="dxa"/>
          </w:tcPr>
          <w:p w14:paraId="66304EFE" w14:textId="77777777" w:rsidR="008A2393" w:rsidRPr="00697924" w:rsidRDefault="008A2393" w:rsidP="00900895">
            <w:pPr>
              <w:pStyle w:val="ColorfulList-Accent11"/>
              <w:tabs>
                <w:tab w:val="left" w:pos="1980"/>
              </w:tabs>
              <w:ind w:left="0"/>
              <w:jc w:val="center"/>
              <w:rPr>
                <w:rFonts w:asciiTheme="majorBidi" w:hAnsiTheme="majorBidi" w:cstheme="majorBidi"/>
                <w:noProof/>
                <w:sz w:val="24"/>
                <w:lang w:eastAsia="en-US"/>
              </w:rPr>
            </w:pPr>
          </w:p>
        </w:tc>
        <w:tc>
          <w:tcPr>
            <w:tcW w:w="1985" w:type="dxa"/>
          </w:tcPr>
          <w:p w14:paraId="6653632D" w14:textId="77777777" w:rsidR="008A2393" w:rsidRPr="00697924" w:rsidRDefault="008A2393" w:rsidP="00900895">
            <w:pPr>
              <w:pStyle w:val="ColorfulList-Accent11"/>
              <w:tabs>
                <w:tab w:val="left" w:pos="1980"/>
              </w:tabs>
              <w:ind w:left="0"/>
              <w:jc w:val="center"/>
              <w:rPr>
                <w:rFonts w:asciiTheme="majorBidi" w:hAnsiTheme="majorBidi" w:cstheme="majorBidi"/>
                <w:noProof/>
                <w:sz w:val="24"/>
                <w:lang w:eastAsia="en-US"/>
              </w:rPr>
            </w:pPr>
          </w:p>
        </w:tc>
        <w:tc>
          <w:tcPr>
            <w:tcW w:w="2066" w:type="dxa"/>
          </w:tcPr>
          <w:p w14:paraId="2810ADAF" w14:textId="77777777" w:rsidR="008A2393" w:rsidRPr="00697924" w:rsidRDefault="008A2393" w:rsidP="00900895">
            <w:pPr>
              <w:pStyle w:val="ColorfulList-Accent11"/>
              <w:tabs>
                <w:tab w:val="left" w:pos="1980"/>
              </w:tabs>
              <w:ind w:left="0"/>
              <w:jc w:val="center"/>
              <w:rPr>
                <w:rFonts w:asciiTheme="majorBidi" w:hAnsiTheme="majorBidi" w:cstheme="majorBidi"/>
                <w:noProof/>
                <w:sz w:val="24"/>
                <w:lang w:eastAsia="en-US"/>
              </w:rPr>
            </w:pPr>
          </w:p>
        </w:tc>
        <w:tc>
          <w:tcPr>
            <w:tcW w:w="1903" w:type="dxa"/>
          </w:tcPr>
          <w:p w14:paraId="22E3E17A" w14:textId="77777777" w:rsidR="008A2393" w:rsidRPr="00697924" w:rsidRDefault="008A2393" w:rsidP="00900895">
            <w:pPr>
              <w:pStyle w:val="ColorfulList-Accent11"/>
              <w:tabs>
                <w:tab w:val="left" w:pos="1980"/>
              </w:tabs>
              <w:ind w:left="0"/>
              <w:jc w:val="center"/>
              <w:rPr>
                <w:rFonts w:asciiTheme="majorBidi" w:hAnsiTheme="majorBidi" w:cstheme="majorBidi"/>
                <w:noProof/>
                <w:sz w:val="24"/>
                <w:lang w:eastAsia="en-US"/>
              </w:rPr>
            </w:pPr>
          </w:p>
        </w:tc>
        <w:tc>
          <w:tcPr>
            <w:tcW w:w="1842" w:type="dxa"/>
          </w:tcPr>
          <w:p w14:paraId="1B4DC310" w14:textId="77777777" w:rsidR="008A2393" w:rsidRPr="00697924" w:rsidRDefault="008A2393" w:rsidP="008A2393">
            <w:pPr>
              <w:pStyle w:val="ColorfulList-Accent11"/>
              <w:tabs>
                <w:tab w:val="left" w:pos="1980"/>
              </w:tabs>
              <w:ind w:left="0"/>
              <w:jc w:val="both"/>
              <w:rPr>
                <w:rFonts w:asciiTheme="majorBidi" w:hAnsiTheme="majorBidi" w:cstheme="majorBidi"/>
                <w:noProof/>
                <w:sz w:val="24"/>
                <w:lang w:eastAsia="en-US"/>
              </w:rPr>
            </w:pPr>
          </w:p>
        </w:tc>
      </w:tr>
      <w:tr w:rsidR="000116CE" w14:paraId="024907BE" w14:textId="77777777" w:rsidTr="00A73909">
        <w:trPr>
          <w:jc w:val="center"/>
        </w:trPr>
        <w:tc>
          <w:tcPr>
            <w:tcW w:w="1843" w:type="dxa"/>
          </w:tcPr>
          <w:p w14:paraId="47B4ECDA" w14:textId="77777777" w:rsidR="000116CE" w:rsidRPr="00697924" w:rsidRDefault="000116CE" w:rsidP="00900895">
            <w:pPr>
              <w:pStyle w:val="ColorfulList-Accent11"/>
              <w:tabs>
                <w:tab w:val="left" w:pos="1980"/>
              </w:tabs>
              <w:ind w:left="0"/>
              <w:jc w:val="center"/>
              <w:rPr>
                <w:rFonts w:asciiTheme="majorBidi" w:hAnsiTheme="majorBidi" w:cstheme="majorBidi"/>
                <w:noProof/>
                <w:sz w:val="24"/>
                <w:lang w:eastAsia="en-US"/>
              </w:rPr>
            </w:pPr>
          </w:p>
        </w:tc>
        <w:tc>
          <w:tcPr>
            <w:tcW w:w="1985" w:type="dxa"/>
          </w:tcPr>
          <w:p w14:paraId="02EF3EDE" w14:textId="77777777" w:rsidR="000116CE" w:rsidRPr="00697924" w:rsidRDefault="000116CE" w:rsidP="00900895">
            <w:pPr>
              <w:pStyle w:val="ColorfulList-Accent11"/>
              <w:tabs>
                <w:tab w:val="left" w:pos="1980"/>
              </w:tabs>
              <w:ind w:left="0"/>
              <w:jc w:val="center"/>
              <w:rPr>
                <w:rFonts w:asciiTheme="majorBidi" w:hAnsiTheme="majorBidi" w:cstheme="majorBidi"/>
                <w:noProof/>
                <w:sz w:val="24"/>
                <w:lang w:eastAsia="en-US"/>
              </w:rPr>
            </w:pPr>
          </w:p>
        </w:tc>
        <w:tc>
          <w:tcPr>
            <w:tcW w:w="2066" w:type="dxa"/>
          </w:tcPr>
          <w:p w14:paraId="2F4B7728" w14:textId="77777777" w:rsidR="000116CE" w:rsidRPr="00697924" w:rsidRDefault="000116CE" w:rsidP="00900895">
            <w:pPr>
              <w:pStyle w:val="ColorfulList-Accent11"/>
              <w:tabs>
                <w:tab w:val="left" w:pos="1980"/>
              </w:tabs>
              <w:ind w:left="0"/>
              <w:jc w:val="center"/>
              <w:rPr>
                <w:rFonts w:asciiTheme="majorBidi" w:hAnsiTheme="majorBidi" w:cstheme="majorBidi"/>
                <w:noProof/>
                <w:sz w:val="24"/>
                <w:lang w:eastAsia="en-US"/>
              </w:rPr>
            </w:pPr>
          </w:p>
        </w:tc>
        <w:tc>
          <w:tcPr>
            <w:tcW w:w="1903" w:type="dxa"/>
          </w:tcPr>
          <w:p w14:paraId="7D270F53" w14:textId="77777777" w:rsidR="000116CE" w:rsidRPr="00697924" w:rsidRDefault="000116CE" w:rsidP="00900895">
            <w:pPr>
              <w:pStyle w:val="ColorfulList-Accent11"/>
              <w:tabs>
                <w:tab w:val="left" w:pos="1980"/>
              </w:tabs>
              <w:ind w:left="0"/>
              <w:jc w:val="center"/>
              <w:rPr>
                <w:rFonts w:asciiTheme="majorBidi" w:hAnsiTheme="majorBidi" w:cstheme="majorBidi"/>
                <w:noProof/>
                <w:sz w:val="24"/>
                <w:lang w:eastAsia="en-US"/>
              </w:rPr>
            </w:pPr>
          </w:p>
        </w:tc>
        <w:tc>
          <w:tcPr>
            <w:tcW w:w="1842" w:type="dxa"/>
          </w:tcPr>
          <w:p w14:paraId="5E83D32B" w14:textId="77777777" w:rsidR="000116CE" w:rsidRPr="00697924" w:rsidRDefault="000116CE" w:rsidP="008A2393">
            <w:pPr>
              <w:pStyle w:val="ColorfulList-Accent11"/>
              <w:tabs>
                <w:tab w:val="left" w:pos="1980"/>
              </w:tabs>
              <w:ind w:left="0"/>
              <w:jc w:val="both"/>
              <w:rPr>
                <w:rFonts w:asciiTheme="majorBidi" w:hAnsiTheme="majorBidi" w:cstheme="majorBidi"/>
                <w:noProof/>
                <w:sz w:val="24"/>
                <w:lang w:eastAsia="en-US"/>
              </w:rPr>
            </w:pPr>
          </w:p>
        </w:tc>
      </w:tr>
      <w:tr w:rsidR="008A2393" w14:paraId="43CE5757" w14:textId="77777777" w:rsidTr="00A73909">
        <w:trPr>
          <w:jc w:val="center"/>
        </w:trPr>
        <w:tc>
          <w:tcPr>
            <w:tcW w:w="1843" w:type="dxa"/>
          </w:tcPr>
          <w:p w14:paraId="1F838A2E" w14:textId="308ED323"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5DF99020" wp14:editId="29483AD0">
                  <wp:extent cx="712855" cy="13228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mm-1.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12808" cy="1322745"/>
                          </a:xfrm>
                          <a:prstGeom prst="rect">
                            <a:avLst/>
                          </a:prstGeom>
                        </pic:spPr>
                      </pic:pic>
                    </a:graphicData>
                  </a:graphic>
                </wp:inline>
              </w:drawing>
            </w:r>
            <w:r w:rsidR="00DA4EE9" w:rsidRPr="00697924">
              <w:rPr>
                <w:rFonts w:asciiTheme="majorBidi" w:hAnsiTheme="majorBidi" w:cstheme="majorBidi"/>
                <w:noProof/>
                <w:sz w:val="24"/>
                <w:lang w:eastAsia="en-US"/>
              </w:rPr>
              <w:drawing>
                <wp:inline distT="0" distB="0" distL="0" distR="0" wp14:anchorId="7246C552" wp14:editId="43BA6ECD">
                  <wp:extent cx="237744" cy="126358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8mm-0.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6818" cy="1311813"/>
                          </a:xfrm>
                          <a:prstGeom prst="rect">
                            <a:avLst/>
                          </a:prstGeom>
                        </pic:spPr>
                      </pic:pic>
                    </a:graphicData>
                  </a:graphic>
                </wp:inline>
              </w:drawing>
            </w:r>
          </w:p>
        </w:tc>
        <w:tc>
          <w:tcPr>
            <w:tcW w:w="1985" w:type="dxa"/>
          </w:tcPr>
          <w:p w14:paraId="1458C5A7"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0E6AF2DB" wp14:editId="41666EE4">
                  <wp:extent cx="644845" cy="1327073"/>
                  <wp:effectExtent l="0" t="0" r="317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5mm-1.png"/>
                          <pic:cNvPicPr/>
                        </pic:nvPicPr>
                        <pic:blipFill>
                          <a:blip r:embed="rId82">
                            <a:extLst>
                              <a:ext uri="{28A0092B-C50C-407E-A947-70E740481C1C}">
                                <a14:useLocalDpi xmlns:a14="http://schemas.microsoft.com/office/drawing/2010/main" val="0"/>
                              </a:ext>
                            </a:extLst>
                          </a:blip>
                          <a:stretch>
                            <a:fillRect/>
                          </a:stretch>
                        </pic:blipFill>
                        <pic:spPr>
                          <a:xfrm>
                            <a:off x="0" y="0"/>
                            <a:ext cx="652312" cy="1342439"/>
                          </a:xfrm>
                          <a:prstGeom prst="rect">
                            <a:avLst/>
                          </a:prstGeom>
                        </pic:spPr>
                      </pic:pic>
                    </a:graphicData>
                  </a:graphic>
                </wp:inline>
              </w:drawing>
            </w:r>
            <w:r>
              <w:rPr>
                <w:rFonts w:ascii="Times New Roman" w:hAnsi="Times New Roman"/>
                <w:noProof/>
                <w:sz w:val="20"/>
                <w:szCs w:val="20"/>
                <w:lang w:eastAsia="en-US"/>
              </w:rPr>
              <w:drawing>
                <wp:inline distT="0" distB="0" distL="0" distR="0" wp14:anchorId="104825D5" wp14:editId="1B54961B">
                  <wp:extent cx="262128" cy="1315956"/>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5mm-0.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6975" cy="1440695"/>
                          </a:xfrm>
                          <a:prstGeom prst="rect">
                            <a:avLst/>
                          </a:prstGeom>
                        </pic:spPr>
                      </pic:pic>
                    </a:graphicData>
                  </a:graphic>
                </wp:inline>
              </w:drawing>
            </w:r>
          </w:p>
        </w:tc>
        <w:tc>
          <w:tcPr>
            <w:tcW w:w="2066" w:type="dxa"/>
          </w:tcPr>
          <w:p w14:paraId="2CA36153"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43E95268" wp14:editId="388D4031">
                  <wp:extent cx="685992" cy="131673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6mm-1.png"/>
                          <pic:cNvPicPr/>
                        </pic:nvPicPr>
                        <pic:blipFill>
                          <a:blip r:embed="rId84">
                            <a:extLst>
                              <a:ext uri="{28A0092B-C50C-407E-A947-70E740481C1C}">
                                <a14:useLocalDpi xmlns:a14="http://schemas.microsoft.com/office/drawing/2010/main" val="0"/>
                              </a:ext>
                            </a:extLst>
                          </a:blip>
                          <a:stretch>
                            <a:fillRect/>
                          </a:stretch>
                        </pic:blipFill>
                        <pic:spPr>
                          <a:xfrm>
                            <a:off x="0" y="0"/>
                            <a:ext cx="702801" cy="1349000"/>
                          </a:xfrm>
                          <a:prstGeom prst="rect">
                            <a:avLst/>
                          </a:prstGeom>
                        </pic:spPr>
                      </pic:pic>
                    </a:graphicData>
                  </a:graphic>
                </wp:inline>
              </w:drawing>
            </w:r>
            <w:r>
              <w:rPr>
                <w:rFonts w:ascii="Times New Roman" w:hAnsi="Times New Roman"/>
                <w:noProof/>
                <w:sz w:val="20"/>
                <w:szCs w:val="20"/>
                <w:lang w:eastAsia="en-US"/>
              </w:rPr>
              <w:drawing>
                <wp:inline distT="0" distB="0" distL="0" distR="0" wp14:anchorId="70046B0B" wp14:editId="293C2E81">
                  <wp:extent cx="218770" cy="13106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6mm-0.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1688" cy="1388031"/>
                          </a:xfrm>
                          <a:prstGeom prst="rect">
                            <a:avLst/>
                          </a:prstGeom>
                        </pic:spPr>
                      </pic:pic>
                    </a:graphicData>
                  </a:graphic>
                </wp:inline>
              </w:drawing>
            </w:r>
          </w:p>
        </w:tc>
        <w:tc>
          <w:tcPr>
            <w:tcW w:w="1903" w:type="dxa"/>
          </w:tcPr>
          <w:p w14:paraId="12D975D6" w14:textId="77777777" w:rsidR="008A2393" w:rsidRDefault="008A2393" w:rsidP="0022491E">
            <w:pPr>
              <w:pStyle w:val="ColorfulList-Accent11"/>
              <w:tabs>
                <w:tab w:val="left" w:pos="1980"/>
              </w:tabs>
              <w:ind w:left="0"/>
              <w:jc w:val="center"/>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22EFDBD6" wp14:editId="686C8819">
                  <wp:extent cx="663753" cy="1322832"/>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7mm-1.png"/>
                          <pic:cNvPicPr/>
                        </pic:nvPicPr>
                        <pic:blipFill>
                          <a:blip r:embed="rId86">
                            <a:extLst>
                              <a:ext uri="{28A0092B-C50C-407E-A947-70E740481C1C}">
                                <a14:useLocalDpi xmlns:a14="http://schemas.microsoft.com/office/drawing/2010/main" val="0"/>
                              </a:ext>
                            </a:extLst>
                          </a:blip>
                          <a:stretch>
                            <a:fillRect/>
                          </a:stretch>
                        </pic:blipFill>
                        <pic:spPr>
                          <a:xfrm>
                            <a:off x="0" y="0"/>
                            <a:ext cx="691705" cy="1378540"/>
                          </a:xfrm>
                          <a:prstGeom prst="rect">
                            <a:avLst/>
                          </a:prstGeom>
                        </pic:spPr>
                      </pic:pic>
                    </a:graphicData>
                  </a:graphic>
                </wp:inline>
              </w:drawing>
            </w:r>
            <w:r>
              <w:rPr>
                <w:rFonts w:ascii="Times New Roman" w:hAnsi="Times New Roman"/>
                <w:noProof/>
                <w:sz w:val="20"/>
                <w:szCs w:val="20"/>
                <w:lang w:eastAsia="en-US"/>
              </w:rPr>
              <w:drawing>
                <wp:inline distT="0" distB="0" distL="0" distR="0" wp14:anchorId="0BAF0AF2" wp14:editId="72EB459D">
                  <wp:extent cx="213360" cy="129219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7mm-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7531" cy="1378015"/>
                          </a:xfrm>
                          <a:prstGeom prst="rect">
                            <a:avLst/>
                          </a:prstGeom>
                        </pic:spPr>
                      </pic:pic>
                    </a:graphicData>
                  </a:graphic>
                </wp:inline>
              </w:drawing>
            </w:r>
          </w:p>
        </w:tc>
        <w:tc>
          <w:tcPr>
            <w:tcW w:w="1842" w:type="dxa"/>
          </w:tcPr>
          <w:p w14:paraId="3B8A4D90" w14:textId="77777777" w:rsidR="008A2393" w:rsidRDefault="008A2393" w:rsidP="0022491E">
            <w:pPr>
              <w:pStyle w:val="ColorfulList-Accent11"/>
              <w:tabs>
                <w:tab w:val="left" w:pos="1980"/>
              </w:tabs>
              <w:ind w:left="0"/>
              <w:jc w:val="both"/>
              <w:rPr>
                <w:rFonts w:ascii="Times New Roman" w:hAnsi="Times New Roman"/>
                <w:sz w:val="20"/>
                <w:szCs w:val="20"/>
              </w:rPr>
            </w:pPr>
            <w:r w:rsidRPr="00697924">
              <w:rPr>
                <w:rFonts w:asciiTheme="majorBidi" w:hAnsiTheme="majorBidi" w:cstheme="majorBidi"/>
                <w:noProof/>
                <w:sz w:val="24"/>
                <w:lang w:eastAsia="en-US"/>
              </w:rPr>
              <w:drawing>
                <wp:inline distT="0" distB="0" distL="0" distR="0" wp14:anchorId="1CB9AA81" wp14:editId="1AEA8BAA">
                  <wp:extent cx="707136" cy="130188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8mm-1.png"/>
                          <pic:cNvPicPr/>
                        </pic:nvPicPr>
                        <pic:blipFill>
                          <a:blip r:embed="rId88">
                            <a:extLst>
                              <a:ext uri="{28A0092B-C50C-407E-A947-70E740481C1C}">
                                <a14:useLocalDpi xmlns:a14="http://schemas.microsoft.com/office/drawing/2010/main" val="0"/>
                              </a:ext>
                            </a:extLst>
                          </a:blip>
                          <a:stretch>
                            <a:fillRect/>
                          </a:stretch>
                        </pic:blipFill>
                        <pic:spPr>
                          <a:xfrm>
                            <a:off x="0" y="0"/>
                            <a:ext cx="720209" cy="1325949"/>
                          </a:xfrm>
                          <a:prstGeom prst="rect">
                            <a:avLst/>
                          </a:prstGeom>
                        </pic:spPr>
                      </pic:pic>
                    </a:graphicData>
                  </a:graphic>
                </wp:inline>
              </w:drawing>
            </w:r>
            <w:r>
              <w:rPr>
                <w:rFonts w:ascii="Times New Roman" w:hAnsi="Times New Roman"/>
                <w:noProof/>
                <w:sz w:val="20"/>
                <w:szCs w:val="20"/>
                <w:lang w:eastAsia="en-US"/>
              </w:rPr>
              <w:drawing>
                <wp:inline distT="0" distB="0" distL="0" distR="0" wp14:anchorId="2E772ECB" wp14:editId="2B8C551D">
                  <wp:extent cx="213332" cy="1274064"/>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8mm-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8175" cy="1362709"/>
                          </a:xfrm>
                          <a:prstGeom prst="rect">
                            <a:avLst/>
                          </a:prstGeom>
                        </pic:spPr>
                      </pic:pic>
                    </a:graphicData>
                  </a:graphic>
                </wp:inline>
              </w:drawing>
            </w:r>
          </w:p>
        </w:tc>
      </w:tr>
      <w:tr w:rsidR="00B04070" w:rsidRPr="00B04070" w14:paraId="5255A047" w14:textId="77777777" w:rsidTr="00A73909">
        <w:trPr>
          <w:jc w:val="center"/>
        </w:trPr>
        <w:tc>
          <w:tcPr>
            <w:tcW w:w="1843" w:type="dxa"/>
          </w:tcPr>
          <w:p w14:paraId="39EC32D2" w14:textId="77777777" w:rsidR="001F013C" w:rsidRDefault="005B4BA0" w:rsidP="007F6153">
            <w:pPr>
              <w:pStyle w:val="ColorfulList-Accent11"/>
              <w:tabs>
                <w:tab w:val="left" w:pos="1980"/>
              </w:tabs>
              <w:ind w:left="0"/>
              <w:jc w:val="both"/>
              <w:rPr>
                <w:rFonts w:asciiTheme="majorBidi" w:hAnsiTheme="majorBidi" w:cstheme="majorBidi"/>
                <w:sz w:val="16"/>
                <w:szCs w:val="16"/>
              </w:rPr>
            </w:pPr>
            <w:r w:rsidRPr="00B04070">
              <w:rPr>
                <w:rFonts w:ascii="Times New Roman" w:hAnsi="Times New Roman"/>
                <w:b/>
                <w:bCs/>
                <w:sz w:val="16"/>
                <w:szCs w:val="16"/>
              </w:rPr>
              <w:t>a)</w:t>
            </w:r>
            <w:r w:rsidRPr="00B04070">
              <w:rPr>
                <w:rFonts w:ascii="Times New Roman" w:hAnsi="Times New Roman"/>
                <w:sz w:val="16"/>
                <w:szCs w:val="16"/>
              </w:rPr>
              <w:t xml:space="preserve"> </w:t>
            </w:r>
            <w:r w:rsidR="00900895" w:rsidRPr="00B04070">
              <w:rPr>
                <w:rFonts w:asciiTheme="majorBidi" w:hAnsiTheme="majorBidi" w:cstheme="majorBidi"/>
                <w:sz w:val="16"/>
                <w:szCs w:val="16"/>
                <w:lang w:bidi="fa-IR"/>
              </w:rPr>
              <w:t>D:</w:t>
            </w:r>
            <w:r w:rsidR="00D31F3B" w:rsidRPr="00B04070">
              <w:rPr>
                <w:rFonts w:asciiTheme="majorBidi" w:hAnsiTheme="majorBidi" w:cstheme="majorBidi"/>
                <w:sz w:val="16"/>
                <w:szCs w:val="16"/>
                <w:lang w:bidi="fa-IR"/>
              </w:rPr>
              <w:t xml:space="preserve"> </w:t>
            </w:r>
            <w:r w:rsidR="00900895" w:rsidRPr="00B04070">
              <w:rPr>
                <w:rFonts w:asciiTheme="majorBidi" w:hAnsiTheme="majorBidi" w:cstheme="majorBidi"/>
                <w:sz w:val="16"/>
                <w:szCs w:val="16"/>
                <w:lang w:bidi="fa-IR"/>
              </w:rPr>
              <w:t>4mm</w:t>
            </w:r>
            <w:r w:rsidR="007F6153" w:rsidRPr="00B04070">
              <w:rPr>
                <w:rFonts w:asciiTheme="majorBidi" w:hAnsiTheme="majorBidi" w:cstheme="majorBidi"/>
                <w:sz w:val="16"/>
                <w:szCs w:val="16"/>
                <w:lang w:bidi="fa-IR"/>
              </w:rPr>
              <w:t xml:space="preserve">, </w:t>
            </w:r>
            <w:r w:rsidR="008C5FB6" w:rsidRPr="00B04070">
              <w:rPr>
                <w:rFonts w:asciiTheme="majorBidi" w:hAnsiTheme="majorBidi" w:cstheme="majorBidi"/>
                <w:sz w:val="16"/>
                <w:szCs w:val="16"/>
              </w:rPr>
              <w:t>Q</w:t>
            </w:r>
            <w:r w:rsidR="00B04070" w:rsidRPr="00B04070">
              <w:rPr>
                <w:rFonts w:asciiTheme="majorBidi" w:hAnsiTheme="majorBidi" w:cstheme="majorBidi"/>
                <w:sz w:val="16"/>
                <w:szCs w:val="16"/>
              </w:rPr>
              <w:t>: 0.5</w:t>
            </w:r>
            <w:r w:rsidR="008C5FB6" w:rsidRPr="00B04070">
              <w:rPr>
                <w:rFonts w:asciiTheme="majorBidi" w:hAnsiTheme="majorBidi" w:cstheme="majorBidi"/>
                <w:sz w:val="16"/>
                <w:szCs w:val="16"/>
              </w:rPr>
              <w:t>cm</w:t>
            </w:r>
            <w:r w:rsidR="008C5FB6" w:rsidRPr="00B04070">
              <w:rPr>
                <w:rFonts w:asciiTheme="majorBidi" w:hAnsiTheme="majorBidi" w:cstheme="majorBidi"/>
                <w:sz w:val="16"/>
                <w:szCs w:val="16"/>
                <w:vertAlign w:val="superscript"/>
              </w:rPr>
              <w:t>3</w:t>
            </w:r>
            <w:r w:rsidR="008C5FB6" w:rsidRPr="00B04070">
              <w:rPr>
                <w:rFonts w:asciiTheme="majorBidi" w:hAnsiTheme="majorBidi" w:cstheme="majorBidi"/>
                <w:sz w:val="16"/>
                <w:szCs w:val="16"/>
              </w:rPr>
              <w:t>/s</w:t>
            </w:r>
          </w:p>
          <w:p w14:paraId="66814171" w14:textId="41AA1459" w:rsidR="00B04070" w:rsidRPr="00B04070" w:rsidRDefault="00B04070" w:rsidP="00B04070">
            <w:pPr>
              <w:pStyle w:val="ColorfulList-Accent11"/>
              <w:tabs>
                <w:tab w:val="left" w:pos="1980"/>
              </w:tabs>
              <w:ind w:left="0"/>
              <w:jc w:val="center"/>
              <w:rPr>
                <w:rFonts w:asciiTheme="majorBidi" w:hAnsiTheme="majorBidi" w:cstheme="majorBidi"/>
                <w:sz w:val="16"/>
                <w:szCs w:val="16"/>
                <w:lang w:bidi="fa-IR"/>
              </w:rPr>
            </w:pPr>
            <w:r>
              <w:rPr>
                <w:rFonts w:asciiTheme="majorBidi" w:hAnsiTheme="majorBidi" w:cstheme="majorBidi"/>
                <w:sz w:val="16"/>
                <w:szCs w:val="16"/>
                <w:lang w:bidi="fa-IR"/>
              </w:rPr>
              <w:t>v</w:t>
            </w:r>
            <w:r w:rsidR="00A73909">
              <w:rPr>
                <w:rFonts w:asciiTheme="majorBidi" w:hAnsiTheme="majorBidi" w:cstheme="majorBidi"/>
                <w:sz w:val="16"/>
                <w:szCs w:val="16"/>
                <w:lang w:bidi="fa-IR"/>
              </w:rPr>
              <w:t>*</w:t>
            </w:r>
            <w:r>
              <w:rPr>
                <w:rFonts w:asciiTheme="majorBidi" w:hAnsiTheme="majorBidi" w:cstheme="majorBidi"/>
                <w:sz w:val="16"/>
                <w:szCs w:val="16"/>
                <w:lang w:bidi="fa-IR"/>
              </w:rPr>
              <w:t>: 20.2</w:t>
            </w:r>
            <w:r w:rsidRPr="00B04070">
              <w:rPr>
                <w:rFonts w:asciiTheme="majorBidi" w:hAnsiTheme="majorBidi" w:cstheme="majorBidi"/>
                <w:sz w:val="16"/>
                <w:szCs w:val="16"/>
              </w:rPr>
              <w:t>cm</w:t>
            </w:r>
            <w:r w:rsidRPr="00B04070">
              <w:rPr>
                <w:rFonts w:asciiTheme="majorBidi" w:hAnsiTheme="majorBidi" w:cstheme="majorBidi"/>
                <w:sz w:val="16"/>
                <w:szCs w:val="16"/>
                <w:vertAlign w:val="superscript"/>
              </w:rPr>
              <w:t>3</w:t>
            </w:r>
          </w:p>
        </w:tc>
        <w:tc>
          <w:tcPr>
            <w:tcW w:w="1985" w:type="dxa"/>
          </w:tcPr>
          <w:p w14:paraId="2CC58757" w14:textId="77777777" w:rsidR="001F013C" w:rsidRDefault="005B4BA0" w:rsidP="008C5FB6">
            <w:pPr>
              <w:pStyle w:val="ColorfulList-Accent11"/>
              <w:tabs>
                <w:tab w:val="left" w:pos="1980"/>
              </w:tabs>
              <w:ind w:left="0"/>
              <w:jc w:val="both"/>
              <w:rPr>
                <w:rFonts w:asciiTheme="majorBidi" w:hAnsiTheme="majorBidi" w:cstheme="majorBidi"/>
                <w:sz w:val="16"/>
                <w:szCs w:val="16"/>
              </w:rPr>
            </w:pPr>
            <w:r w:rsidRPr="00B04070">
              <w:rPr>
                <w:rFonts w:ascii="Times New Roman" w:hAnsi="Times New Roman"/>
                <w:b/>
                <w:bCs/>
                <w:sz w:val="16"/>
                <w:szCs w:val="16"/>
              </w:rPr>
              <w:t>b)</w:t>
            </w:r>
            <w:r w:rsidRPr="00B04070">
              <w:rPr>
                <w:rFonts w:ascii="Times New Roman" w:hAnsi="Times New Roman"/>
                <w:sz w:val="16"/>
                <w:szCs w:val="16"/>
              </w:rPr>
              <w:t xml:space="preserve"> </w:t>
            </w:r>
            <w:r w:rsidR="00900895" w:rsidRPr="00B04070">
              <w:rPr>
                <w:rFonts w:asciiTheme="majorBidi" w:hAnsiTheme="majorBidi" w:cstheme="majorBidi"/>
                <w:sz w:val="16"/>
                <w:szCs w:val="16"/>
                <w:lang w:bidi="fa-IR"/>
              </w:rPr>
              <w:t>D:</w:t>
            </w:r>
            <w:r w:rsidR="00D31F3B" w:rsidRPr="00B04070">
              <w:rPr>
                <w:rFonts w:asciiTheme="majorBidi" w:hAnsiTheme="majorBidi" w:cstheme="majorBidi"/>
                <w:sz w:val="16"/>
                <w:szCs w:val="16"/>
                <w:lang w:bidi="fa-IR"/>
              </w:rPr>
              <w:t xml:space="preserve"> </w:t>
            </w:r>
            <w:r w:rsidR="00900895" w:rsidRPr="00B04070">
              <w:rPr>
                <w:rFonts w:asciiTheme="majorBidi" w:hAnsiTheme="majorBidi" w:cstheme="majorBidi"/>
                <w:sz w:val="16"/>
                <w:szCs w:val="16"/>
                <w:lang w:bidi="fa-IR"/>
              </w:rPr>
              <w:t>5</w:t>
            </w:r>
            <w:r w:rsidRPr="00B04070">
              <w:rPr>
                <w:rFonts w:asciiTheme="majorBidi" w:hAnsiTheme="majorBidi" w:cstheme="majorBidi"/>
                <w:sz w:val="16"/>
                <w:szCs w:val="16"/>
                <w:lang w:bidi="fa-IR"/>
              </w:rPr>
              <w:t xml:space="preserve">mm , </w:t>
            </w:r>
            <w:r w:rsidR="008C5FB6" w:rsidRPr="00B04070">
              <w:rPr>
                <w:rFonts w:asciiTheme="majorBidi" w:hAnsiTheme="majorBidi" w:cstheme="majorBidi"/>
                <w:sz w:val="16"/>
                <w:szCs w:val="16"/>
              </w:rPr>
              <w:t>Q</w:t>
            </w:r>
            <w:r w:rsidR="00B04070" w:rsidRPr="00B04070">
              <w:rPr>
                <w:rFonts w:asciiTheme="majorBidi" w:hAnsiTheme="majorBidi" w:cstheme="majorBidi"/>
                <w:sz w:val="16"/>
                <w:szCs w:val="16"/>
              </w:rPr>
              <w:t>: 0.8</w:t>
            </w:r>
            <w:r w:rsidR="008C5FB6" w:rsidRPr="00B04070">
              <w:rPr>
                <w:rFonts w:asciiTheme="majorBidi" w:hAnsiTheme="majorBidi" w:cstheme="majorBidi"/>
                <w:sz w:val="16"/>
                <w:szCs w:val="16"/>
              </w:rPr>
              <w:t>cm</w:t>
            </w:r>
            <w:r w:rsidR="008C5FB6" w:rsidRPr="00B04070">
              <w:rPr>
                <w:rFonts w:asciiTheme="majorBidi" w:hAnsiTheme="majorBidi" w:cstheme="majorBidi"/>
                <w:sz w:val="16"/>
                <w:szCs w:val="16"/>
                <w:vertAlign w:val="superscript"/>
              </w:rPr>
              <w:t>3</w:t>
            </w:r>
            <w:r w:rsidR="008C5FB6" w:rsidRPr="00B04070">
              <w:rPr>
                <w:rFonts w:asciiTheme="majorBidi" w:hAnsiTheme="majorBidi" w:cstheme="majorBidi"/>
                <w:sz w:val="16"/>
                <w:szCs w:val="16"/>
              </w:rPr>
              <w:t>/s</w:t>
            </w:r>
          </w:p>
          <w:p w14:paraId="07B8763A" w14:textId="089A06CF" w:rsidR="00B04070" w:rsidRPr="00B04070" w:rsidRDefault="00B04070" w:rsidP="00B04070">
            <w:pPr>
              <w:pStyle w:val="ColorfulList-Accent11"/>
              <w:tabs>
                <w:tab w:val="left" w:pos="1980"/>
              </w:tabs>
              <w:ind w:left="0"/>
              <w:jc w:val="center"/>
              <w:rPr>
                <w:rFonts w:ascii="Times New Roman" w:hAnsi="Times New Roman"/>
                <w:sz w:val="16"/>
                <w:szCs w:val="16"/>
              </w:rPr>
            </w:pPr>
            <w:r>
              <w:rPr>
                <w:rFonts w:asciiTheme="majorBidi" w:hAnsiTheme="majorBidi" w:cstheme="majorBidi"/>
                <w:sz w:val="16"/>
                <w:szCs w:val="16"/>
                <w:lang w:bidi="fa-IR"/>
              </w:rPr>
              <w:t>v: 31.6</w:t>
            </w:r>
            <w:r w:rsidRPr="00B04070">
              <w:rPr>
                <w:rFonts w:asciiTheme="majorBidi" w:hAnsiTheme="majorBidi" w:cstheme="majorBidi"/>
                <w:sz w:val="16"/>
                <w:szCs w:val="16"/>
              </w:rPr>
              <w:t>cm</w:t>
            </w:r>
            <w:r w:rsidRPr="00B04070">
              <w:rPr>
                <w:rFonts w:asciiTheme="majorBidi" w:hAnsiTheme="majorBidi" w:cstheme="majorBidi"/>
                <w:sz w:val="16"/>
                <w:szCs w:val="16"/>
                <w:vertAlign w:val="superscript"/>
              </w:rPr>
              <w:t>3</w:t>
            </w:r>
          </w:p>
        </w:tc>
        <w:tc>
          <w:tcPr>
            <w:tcW w:w="2066" w:type="dxa"/>
          </w:tcPr>
          <w:p w14:paraId="1803DA3D" w14:textId="77777777" w:rsidR="001F013C" w:rsidRDefault="005B4BA0" w:rsidP="008C5FB6">
            <w:pPr>
              <w:pStyle w:val="ColorfulList-Accent11"/>
              <w:tabs>
                <w:tab w:val="left" w:pos="1980"/>
              </w:tabs>
              <w:ind w:left="0"/>
              <w:jc w:val="both"/>
              <w:rPr>
                <w:rFonts w:asciiTheme="majorBidi" w:hAnsiTheme="majorBidi" w:cstheme="majorBidi"/>
                <w:sz w:val="16"/>
                <w:szCs w:val="16"/>
              </w:rPr>
            </w:pPr>
            <w:r w:rsidRPr="00B04070">
              <w:rPr>
                <w:rFonts w:ascii="Times New Roman" w:hAnsi="Times New Roman"/>
                <w:b/>
                <w:bCs/>
                <w:sz w:val="16"/>
                <w:szCs w:val="16"/>
              </w:rPr>
              <w:t>c)</w:t>
            </w:r>
            <w:r w:rsidRPr="00B04070">
              <w:rPr>
                <w:rFonts w:ascii="Times New Roman" w:hAnsi="Times New Roman"/>
                <w:sz w:val="16"/>
                <w:szCs w:val="16"/>
              </w:rPr>
              <w:t xml:space="preserve"> </w:t>
            </w:r>
            <w:r w:rsidRPr="00B04070">
              <w:rPr>
                <w:rFonts w:asciiTheme="majorBidi" w:hAnsiTheme="majorBidi" w:cstheme="majorBidi"/>
                <w:sz w:val="16"/>
                <w:szCs w:val="16"/>
                <w:lang w:bidi="fa-IR"/>
              </w:rPr>
              <w:t>D:</w:t>
            </w:r>
            <w:r w:rsidR="00D31F3B" w:rsidRPr="00B04070">
              <w:rPr>
                <w:rFonts w:asciiTheme="majorBidi" w:hAnsiTheme="majorBidi" w:cstheme="majorBidi"/>
                <w:sz w:val="16"/>
                <w:szCs w:val="16"/>
                <w:lang w:bidi="fa-IR"/>
              </w:rPr>
              <w:t xml:space="preserve"> </w:t>
            </w:r>
            <w:r w:rsidRPr="00B04070">
              <w:rPr>
                <w:rFonts w:asciiTheme="majorBidi" w:hAnsiTheme="majorBidi" w:cstheme="majorBidi"/>
                <w:sz w:val="16"/>
                <w:szCs w:val="16"/>
                <w:lang w:bidi="fa-IR"/>
              </w:rPr>
              <w:t>6</w:t>
            </w:r>
            <w:r w:rsidR="00900895" w:rsidRPr="00B04070">
              <w:rPr>
                <w:rFonts w:asciiTheme="majorBidi" w:hAnsiTheme="majorBidi" w:cstheme="majorBidi"/>
                <w:sz w:val="16"/>
                <w:szCs w:val="16"/>
                <w:lang w:bidi="fa-IR"/>
              </w:rPr>
              <w:t>mm</w:t>
            </w:r>
            <w:r w:rsidRPr="00B04070">
              <w:rPr>
                <w:rFonts w:asciiTheme="majorBidi" w:hAnsiTheme="majorBidi" w:cstheme="majorBidi"/>
                <w:sz w:val="16"/>
                <w:szCs w:val="16"/>
                <w:lang w:bidi="fa-IR"/>
              </w:rPr>
              <w:t xml:space="preserve">, </w:t>
            </w:r>
            <w:r w:rsidR="008C5FB6" w:rsidRPr="00B04070">
              <w:rPr>
                <w:rFonts w:asciiTheme="majorBidi" w:hAnsiTheme="majorBidi" w:cstheme="majorBidi"/>
                <w:sz w:val="16"/>
                <w:szCs w:val="16"/>
              </w:rPr>
              <w:t>Q</w:t>
            </w:r>
            <w:r w:rsidR="00B04070" w:rsidRPr="00B04070">
              <w:rPr>
                <w:rFonts w:asciiTheme="majorBidi" w:hAnsiTheme="majorBidi" w:cstheme="majorBidi"/>
                <w:sz w:val="16"/>
                <w:szCs w:val="16"/>
              </w:rPr>
              <w:t>: 1.15</w:t>
            </w:r>
            <w:r w:rsidR="008C5FB6" w:rsidRPr="00B04070">
              <w:rPr>
                <w:rFonts w:asciiTheme="majorBidi" w:hAnsiTheme="majorBidi" w:cstheme="majorBidi"/>
                <w:sz w:val="16"/>
                <w:szCs w:val="16"/>
              </w:rPr>
              <w:t>cm</w:t>
            </w:r>
            <w:r w:rsidR="008C5FB6" w:rsidRPr="00B04070">
              <w:rPr>
                <w:rFonts w:asciiTheme="majorBidi" w:hAnsiTheme="majorBidi" w:cstheme="majorBidi"/>
                <w:sz w:val="16"/>
                <w:szCs w:val="16"/>
                <w:vertAlign w:val="superscript"/>
              </w:rPr>
              <w:t>3</w:t>
            </w:r>
            <w:r w:rsidR="008C5FB6" w:rsidRPr="00B04070">
              <w:rPr>
                <w:rFonts w:asciiTheme="majorBidi" w:hAnsiTheme="majorBidi" w:cstheme="majorBidi"/>
                <w:sz w:val="16"/>
                <w:szCs w:val="16"/>
              </w:rPr>
              <w:t>/s</w:t>
            </w:r>
          </w:p>
          <w:p w14:paraId="4A9C514E" w14:textId="6905AAAE" w:rsidR="00B04070" w:rsidRPr="00B04070" w:rsidRDefault="00B04070" w:rsidP="00B04070">
            <w:pPr>
              <w:pStyle w:val="ColorfulList-Accent11"/>
              <w:tabs>
                <w:tab w:val="left" w:pos="1980"/>
              </w:tabs>
              <w:ind w:left="0"/>
              <w:jc w:val="center"/>
              <w:rPr>
                <w:rFonts w:ascii="Times New Roman" w:hAnsi="Times New Roman"/>
                <w:sz w:val="16"/>
                <w:szCs w:val="16"/>
              </w:rPr>
            </w:pPr>
            <w:r>
              <w:rPr>
                <w:rFonts w:asciiTheme="majorBidi" w:hAnsiTheme="majorBidi" w:cstheme="majorBidi"/>
                <w:sz w:val="16"/>
                <w:szCs w:val="16"/>
                <w:lang w:bidi="fa-IR"/>
              </w:rPr>
              <w:t>v: 45.5</w:t>
            </w:r>
            <w:r w:rsidRPr="00B04070">
              <w:rPr>
                <w:rFonts w:asciiTheme="majorBidi" w:hAnsiTheme="majorBidi" w:cstheme="majorBidi"/>
                <w:sz w:val="16"/>
                <w:szCs w:val="16"/>
              </w:rPr>
              <w:t>cm</w:t>
            </w:r>
            <w:r w:rsidRPr="00B04070">
              <w:rPr>
                <w:rFonts w:asciiTheme="majorBidi" w:hAnsiTheme="majorBidi" w:cstheme="majorBidi"/>
                <w:sz w:val="16"/>
                <w:szCs w:val="16"/>
                <w:vertAlign w:val="superscript"/>
              </w:rPr>
              <w:t>3</w:t>
            </w:r>
          </w:p>
        </w:tc>
        <w:tc>
          <w:tcPr>
            <w:tcW w:w="1903" w:type="dxa"/>
          </w:tcPr>
          <w:p w14:paraId="1971B6D8" w14:textId="77777777" w:rsidR="001F013C" w:rsidRDefault="005B4BA0" w:rsidP="005B4BA0">
            <w:pPr>
              <w:pStyle w:val="ColorfulList-Accent11"/>
              <w:tabs>
                <w:tab w:val="left" w:pos="1980"/>
              </w:tabs>
              <w:ind w:left="0"/>
              <w:jc w:val="both"/>
              <w:rPr>
                <w:rFonts w:asciiTheme="majorBidi" w:hAnsiTheme="majorBidi" w:cstheme="majorBidi"/>
                <w:sz w:val="16"/>
                <w:szCs w:val="16"/>
              </w:rPr>
            </w:pPr>
            <w:r w:rsidRPr="00B04070">
              <w:rPr>
                <w:rFonts w:ascii="Times New Roman" w:hAnsi="Times New Roman"/>
                <w:b/>
                <w:bCs/>
                <w:sz w:val="16"/>
                <w:szCs w:val="16"/>
              </w:rPr>
              <w:t>d)</w:t>
            </w:r>
            <w:r w:rsidRPr="00B04070">
              <w:rPr>
                <w:rFonts w:ascii="Times New Roman" w:hAnsi="Times New Roman"/>
                <w:sz w:val="16"/>
                <w:szCs w:val="16"/>
              </w:rPr>
              <w:t xml:space="preserve"> </w:t>
            </w:r>
            <w:r w:rsidRPr="00B04070">
              <w:rPr>
                <w:rFonts w:asciiTheme="majorBidi" w:hAnsiTheme="majorBidi" w:cstheme="majorBidi"/>
                <w:sz w:val="16"/>
                <w:szCs w:val="16"/>
                <w:lang w:bidi="fa-IR"/>
              </w:rPr>
              <w:t>D:</w:t>
            </w:r>
            <w:r w:rsidR="00D31F3B" w:rsidRPr="00B04070">
              <w:rPr>
                <w:rFonts w:asciiTheme="majorBidi" w:hAnsiTheme="majorBidi" w:cstheme="majorBidi"/>
                <w:sz w:val="16"/>
                <w:szCs w:val="16"/>
                <w:lang w:bidi="fa-IR"/>
              </w:rPr>
              <w:t xml:space="preserve"> </w:t>
            </w:r>
            <w:r w:rsidRPr="00B04070">
              <w:rPr>
                <w:rFonts w:asciiTheme="majorBidi" w:hAnsiTheme="majorBidi" w:cstheme="majorBidi"/>
                <w:sz w:val="16"/>
                <w:szCs w:val="16"/>
                <w:lang w:bidi="fa-IR"/>
              </w:rPr>
              <w:t xml:space="preserve">7mm , </w:t>
            </w:r>
            <w:r w:rsidR="008C5FB6" w:rsidRPr="00B04070">
              <w:rPr>
                <w:rFonts w:asciiTheme="majorBidi" w:hAnsiTheme="majorBidi" w:cstheme="majorBidi"/>
                <w:sz w:val="16"/>
                <w:szCs w:val="16"/>
              </w:rPr>
              <w:t>Q</w:t>
            </w:r>
            <w:r w:rsidR="00B04070" w:rsidRPr="00B04070">
              <w:rPr>
                <w:rFonts w:asciiTheme="majorBidi" w:hAnsiTheme="majorBidi" w:cstheme="majorBidi"/>
                <w:sz w:val="16"/>
                <w:szCs w:val="16"/>
              </w:rPr>
              <w:t>: 1.57</w:t>
            </w:r>
            <w:r w:rsidR="008C5FB6" w:rsidRPr="00B04070">
              <w:rPr>
                <w:rFonts w:asciiTheme="majorBidi" w:hAnsiTheme="majorBidi" w:cstheme="majorBidi"/>
                <w:sz w:val="16"/>
                <w:szCs w:val="16"/>
              </w:rPr>
              <w:t>cm</w:t>
            </w:r>
            <w:r w:rsidR="008C5FB6" w:rsidRPr="00B04070">
              <w:rPr>
                <w:rFonts w:asciiTheme="majorBidi" w:hAnsiTheme="majorBidi" w:cstheme="majorBidi"/>
                <w:sz w:val="16"/>
                <w:szCs w:val="16"/>
                <w:vertAlign w:val="superscript"/>
              </w:rPr>
              <w:t>3</w:t>
            </w:r>
            <w:r w:rsidR="008C5FB6" w:rsidRPr="00B04070">
              <w:rPr>
                <w:rFonts w:asciiTheme="majorBidi" w:hAnsiTheme="majorBidi" w:cstheme="majorBidi"/>
                <w:sz w:val="16"/>
                <w:szCs w:val="16"/>
              </w:rPr>
              <w:t>/s</w:t>
            </w:r>
          </w:p>
          <w:p w14:paraId="69E80D0D" w14:textId="5D0196CE" w:rsidR="00B04070" w:rsidRPr="00B04070" w:rsidRDefault="00B04070" w:rsidP="00B04070">
            <w:pPr>
              <w:pStyle w:val="ColorfulList-Accent11"/>
              <w:tabs>
                <w:tab w:val="left" w:pos="1980"/>
              </w:tabs>
              <w:ind w:left="0"/>
              <w:jc w:val="center"/>
              <w:rPr>
                <w:rFonts w:ascii="Times New Roman" w:hAnsi="Times New Roman"/>
                <w:sz w:val="16"/>
                <w:szCs w:val="16"/>
              </w:rPr>
            </w:pPr>
            <w:r>
              <w:rPr>
                <w:rFonts w:asciiTheme="majorBidi" w:hAnsiTheme="majorBidi" w:cstheme="majorBidi"/>
                <w:sz w:val="16"/>
                <w:szCs w:val="16"/>
                <w:lang w:bidi="fa-IR"/>
              </w:rPr>
              <w:t>v: 62</w:t>
            </w:r>
            <w:r w:rsidRPr="00B04070">
              <w:rPr>
                <w:rFonts w:asciiTheme="majorBidi" w:hAnsiTheme="majorBidi" w:cstheme="majorBidi"/>
                <w:sz w:val="16"/>
                <w:szCs w:val="16"/>
              </w:rPr>
              <w:t>cm</w:t>
            </w:r>
            <w:r w:rsidRPr="00B04070">
              <w:rPr>
                <w:rFonts w:asciiTheme="majorBidi" w:hAnsiTheme="majorBidi" w:cstheme="majorBidi"/>
                <w:sz w:val="16"/>
                <w:szCs w:val="16"/>
                <w:vertAlign w:val="superscript"/>
              </w:rPr>
              <w:t>3</w:t>
            </w:r>
          </w:p>
        </w:tc>
        <w:tc>
          <w:tcPr>
            <w:tcW w:w="1842" w:type="dxa"/>
          </w:tcPr>
          <w:p w14:paraId="2103503A" w14:textId="77777777" w:rsidR="001F013C" w:rsidRDefault="0054464F" w:rsidP="001F013C">
            <w:pPr>
              <w:pStyle w:val="ColorfulList-Accent11"/>
              <w:tabs>
                <w:tab w:val="left" w:pos="1980"/>
              </w:tabs>
              <w:ind w:left="0"/>
              <w:jc w:val="both"/>
              <w:rPr>
                <w:rFonts w:asciiTheme="majorBidi" w:hAnsiTheme="majorBidi" w:cstheme="majorBidi"/>
                <w:sz w:val="16"/>
                <w:szCs w:val="16"/>
              </w:rPr>
            </w:pPr>
            <w:r w:rsidRPr="00B04070">
              <w:rPr>
                <w:rFonts w:ascii="Times New Roman" w:hAnsi="Times New Roman"/>
                <w:b/>
                <w:bCs/>
                <w:sz w:val="16"/>
                <w:szCs w:val="16"/>
              </w:rPr>
              <w:t>e)</w:t>
            </w:r>
            <w:r w:rsidRPr="00B04070">
              <w:rPr>
                <w:rFonts w:ascii="Times New Roman" w:hAnsi="Times New Roman"/>
                <w:sz w:val="16"/>
                <w:szCs w:val="16"/>
              </w:rPr>
              <w:t xml:space="preserve"> </w:t>
            </w:r>
            <w:r w:rsidRPr="00B04070">
              <w:rPr>
                <w:rFonts w:asciiTheme="majorBidi" w:hAnsiTheme="majorBidi" w:cstheme="majorBidi"/>
                <w:sz w:val="16"/>
                <w:szCs w:val="16"/>
                <w:lang w:bidi="fa-IR"/>
              </w:rPr>
              <w:t>D:</w:t>
            </w:r>
            <w:r w:rsidR="00D31F3B" w:rsidRPr="00B04070">
              <w:rPr>
                <w:rFonts w:asciiTheme="majorBidi" w:hAnsiTheme="majorBidi" w:cstheme="majorBidi"/>
                <w:sz w:val="16"/>
                <w:szCs w:val="16"/>
                <w:lang w:bidi="fa-IR"/>
              </w:rPr>
              <w:t xml:space="preserve"> </w:t>
            </w:r>
            <w:r w:rsidRPr="00B04070">
              <w:rPr>
                <w:rFonts w:asciiTheme="majorBidi" w:hAnsiTheme="majorBidi" w:cstheme="majorBidi"/>
                <w:sz w:val="16"/>
                <w:szCs w:val="16"/>
                <w:lang w:bidi="fa-IR"/>
              </w:rPr>
              <w:t>8</w:t>
            </w:r>
            <w:r w:rsidR="00900895" w:rsidRPr="00B04070">
              <w:rPr>
                <w:rFonts w:asciiTheme="majorBidi" w:hAnsiTheme="majorBidi" w:cstheme="majorBidi"/>
                <w:sz w:val="16"/>
                <w:szCs w:val="16"/>
                <w:lang w:bidi="fa-IR"/>
              </w:rPr>
              <w:t>mm</w:t>
            </w:r>
            <w:r w:rsidRPr="00B04070">
              <w:rPr>
                <w:rFonts w:asciiTheme="majorBidi" w:hAnsiTheme="majorBidi" w:cstheme="majorBidi"/>
                <w:sz w:val="16"/>
                <w:szCs w:val="16"/>
                <w:lang w:bidi="fa-IR"/>
              </w:rPr>
              <w:t xml:space="preserve">, </w:t>
            </w:r>
            <w:r w:rsidR="008C5FB6" w:rsidRPr="00B04070">
              <w:rPr>
                <w:rFonts w:asciiTheme="majorBidi" w:hAnsiTheme="majorBidi" w:cstheme="majorBidi"/>
                <w:sz w:val="16"/>
                <w:szCs w:val="16"/>
              </w:rPr>
              <w:t>Q</w:t>
            </w:r>
            <w:r w:rsidR="00B04070" w:rsidRPr="00B04070">
              <w:rPr>
                <w:rFonts w:asciiTheme="majorBidi" w:hAnsiTheme="majorBidi" w:cstheme="majorBidi"/>
                <w:sz w:val="16"/>
                <w:szCs w:val="16"/>
              </w:rPr>
              <w:t>: 2</w:t>
            </w:r>
            <w:r w:rsidR="008C5FB6" w:rsidRPr="00B04070">
              <w:rPr>
                <w:rFonts w:asciiTheme="majorBidi" w:hAnsiTheme="majorBidi" w:cstheme="majorBidi"/>
                <w:sz w:val="16"/>
                <w:szCs w:val="16"/>
              </w:rPr>
              <w:t>cm</w:t>
            </w:r>
            <w:r w:rsidR="008C5FB6" w:rsidRPr="00B04070">
              <w:rPr>
                <w:rFonts w:asciiTheme="majorBidi" w:hAnsiTheme="majorBidi" w:cstheme="majorBidi"/>
                <w:sz w:val="16"/>
                <w:szCs w:val="16"/>
                <w:vertAlign w:val="superscript"/>
              </w:rPr>
              <w:t>3</w:t>
            </w:r>
            <w:r w:rsidR="008C5FB6" w:rsidRPr="00B04070">
              <w:rPr>
                <w:rFonts w:asciiTheme="majorBidi" w:hAnsiTheme="majorBidi" w:cstheme="majorBidi"/>
                <w:sz w:val="16"/>
                <w:szCs w:val="16"/>
              </w:rPr>
              <w:t>/s</w:t>
            </w:r>
          </w:p>
          <w:p w14:paraId="0649A543" w14:textId="4CF87DE3" w:rsidR="00B04070" w:rsidRPr="00B04070" w:rsidRDefault="00B04070" w:rsidP="00B04070">
            <w:pPr>
              <w:pStyle w:val="ColorfulList-Accent11"/>
              <w:tabs>
                <w:tab w:val="left" w:pos="1980"/>
              </w:tabs>
              <w:ind w:left="0"/>
              <w:jc w:val="center"/>
              <w:rPr>
                <w:rFonts w:ascii="Times New Roman" w:hAnsi="Times New Roman"/>
                <w:sz w:val="16"/>
                <w:szCs w:val="16"/>
              </w:rPr>
            </w:pPr>
            <w:r>
              <w:rPr>
                <w:rFonts w:asciiTheme="majorBidi" w:hAnsiTheme="majorBidi" w:cstheme="majorBidi"/>
                <w:sz w:val="16"/>
                <w:szCs w:val="16"/>
                <w:lang w:bidi="fa-IR"/>
              </w:rPr>
              <w:t>v: 81</w:t>
            </w:r>
            <w:r w:rsidRPr="00B04070">
              <w:rPr>
                <w:rFonts w:asciiTheme="majorBidi" w:hAnsiTheme="majorBidi" w:cstheme="majorBidi"/>
                <w:sz w:val="16"/>
                <w:szCs w:val="16"/>
              </w:rPr>
              <w:t>cm</w:t>
            </w:r>
            <w:r w:rsidRPr="00B04070">
              <w:rPr>
                <w:rFonts w:asciiTheme="majorBidi" w:hAnsiTheme="majorBidi" w:cstheme="majorBidi"/>
                <w:sz w:val="16"/>
                <w:szCs w:val="16"/>
                <w:vertAlign w:val="superscript"/>
              </w:rPr>
              <w:t>3</w:t>
            </w:r>
          </w:p>
        </w:tc>
      </w:tr>
      <w:tr w:rsidR="000465FE" w:rsidRPr="00B04070" w14:paraId="2134BC82" w14:textId="77777777" w:rsidTr="00A73909">
        <w:trPr>
          <w:jc w:val="center"/>
        </w:trPr>
        <w:tc>
          <w:tcPr>
            <w:tcW w:w="1843" w:type="dxa"/>
          </w:tcPr>
          <w:p w14:paraId="5DBF06D0" w14:textId="18AA2C49" w:rsidR="000465FE" w:rsidRPr="00A73909" w:rsidRDefault="00A73909" w:rsidP="007F6153">
            <w:pPr>
              <w:pStyle w:val="ColorfulList-Accent11"/>
              <w:tabs>
                <w:tab w:val="left" w:pos="1980"/>
              </w:tabs>
              <w:ind w:left="0"/>
              <w:jc w:val="both"/>
              <w:rPr>
                <w:rFonts w:ascii="Times New Roman" w:hAnsi="Times New Roman"/>
                <w:sz w:val="16"/>
                <w:szCs w:val="16"/>
              </w:rPr>
            </w:pPr>
            <w:r w:rsidRPr="00A73909">
              <w:rPr>
                <w:rFonts w:ascii="Times New Roman" w:hAnsi="Times New Roman"/>
                <w:sz w:val="16"/>
                <w:szCs w:val="16"/>
              </w:rPr>
              <w:t>*volume of helical tube</w:t>
            </w:r>
          </w:p>
        </w:tc>
        <w:tc>
          <w:tcPr>
            <w:tcW w:w="1985" w:type="dxa"/>
          </w:tcPr>
          <w:p w14:paraId="04755306" w14:textId="77777777" w:rsidR="000465FE" w:rsidRPr="00B04070" w:rsidRDefault="000465FE" w:rsidP="008C5FB6">
            <w:pPr>
              <w:pStyle w:val="ColorfulList-Accent11"/>
              <w:tabs>
                <w:tab w:val="left" w:pos="1980"/>
              </w:tabs>
              <w:ind w:left="0"/>
              <w:jc w:val="both"/>
              <w:rPr>
                <w:rFonts w:ascii="Times New Roman" w:hAnsi="Times New Roman"/>
                <w:b/>
                <w:bCs/>
                <w:sz w:val="16"/>
                <w:szCs w:val="16"/>
              </w:rPr>
            </w:pPr>
          </w:p>
        </w:tc>
        <w:tc>
          <w:tcPr>
            <w:tcW w:w="2066" w:type="dxa"/>
          </w:tcPr>
          <w:p w14:paraId="23FED184" w14:textId="77777777" w:rsidR="000465FE" w:rsidRPr="00B04070" w:rsidRDefault="000465FE" w:rsidP="008C5FB6">
            <w:pPr>
              <w:pStyle w:val="ColorfulList-Accent11"/>
              <w:tabs>
                <w:tab w:val="left" w:pos="1980"/>
              </w:tabs>
              <w:ind w:left="0"/>
              <w:jc w:val="both"/>
              <w:rPr>
                <w:rFonts w:ascii="Times New Roman" w:hAnsi="Times New Roman"/>
                <w:b/>
                <w:bCs/>
                <w:sz w:val="16"/>
                <w:szCs w:val="16"/>
              </w:rPr>
            </w:pPr>
          </w:p>
        </w:tc>
        <w:tc>
          <w:tcPr>
            <w:tcW w:w="1903" w:type="dxa"/>
          </w:tcPr>
          <w:p w14:paraId="01B8819C" w14:textId="77777777" w:rsidR="000465FE" w:rsidRPr="00B04070" w:rsidRDefault="000465FE" w:rsidP="005B4BA0">
            <w:pPr>
              <w:pStyle w:val="ColorfulList-Accent11"/>
              <w:tabs>
                <w:tab w:val="left" w:pos="1980"/>
              </w:tabs>
              <w:ind w:left="0"/>
              <w:jc w:val="both"/>
              <w:rPr>
                <w:rFonts w:ascii="Times New Roman" w:hAnsi="Times New Roman"/>
                <w:b/>
                <w:bCs/>
                <w:sz w:val="16"/>
                <w:szCs w:val="16"/>
              </w:rPr>
            </w:pPr>
          </w:p>
        </w:tc>
        <w:tc>
          <w:tcPr>
            <w:tcW w:w="1842" w:type="dxa"/>
          </w:tcPr>
          <w:p w14:paraId="1E50EA2F" w14:textId="77777777" w:rsidR="000465FE" w:rsidRPr="00B04070" w:rsidRDefault="000465FE" w:rsidP="001F013C">
            <w:pPr>
              <w:pStyle w:val="ColorfulList-Accent11"/>
              <w:tabs>
                <w:tab w:val="left" w:pos="1980"/>
              </w:tabs>
              <w:ind w:left="0"/>
              <w:jc w:val="both"/>
              <w:rPr>
                <w:rFonts w:ascii="Times New Roman" w:hAnsi="Times New Roman"/>
                <w:b/>
                <w:bCs/>
                <w:sz w:val="16"/>
                <w:szCs w:val="16"/>
              </w:rPr>
            </w:pPr>
          </w:p>
        </w:tc>
      </w:tr>
      <w:tr w:rsidR="00A73909" w:rsidRPr="00B04070" w14:paraId="3F8FB1B7" w14:textId="77777777" w:rsidTr="00A73909">
        <w:trPr>
          <w:jc w:val="center"/>
        </w:trPr>
        <w:tc>
          <w:tcPr>
            <w:tcW w:w="1843" w:type="dxa"/>
          </w:tcPr>
          <w:p w14:paraId="2D819673" w14:textId="77777777" w:rsidR="00A73909" w:rsidRPr="00A73909" w:rsidRDefault="00A73909" w:rsidP="007F6153">
            <w:pPr>
              <w:pStyle w:val="ColorfulList-Accent11"/>
              <w:tabs>
                <w:tab w:val="left" w:pos="1980"/>
              </w:tabs>
              <w:ind w:left="0"/>
              <w:jc w:val="both"/>
              <w:rPr>
                <w:rFonts w:ascii="Times New Roman" w:hAnsi="Times New Roman"/>
                <w:sz w:val="16"/>
                <w:szCs w:val="16"/>
              </w:rPr>
            </w:pPr>
          </w:p>
        </w:tc>
        <w:tc>
          <w:tcPr>
            <w:tcW w:w="1985" w:type="dxa"/>
          </w:tcPr>
          <w:p w14:paraId="5F75902B" w14:textId="77777777" w:rsidR="00A73909" w:rsidRPr="00B04070" w:rsidRDefault="00A73909" w:rsidP="008C5FB6">
            <w:pPr>
              <w:pStyle w:val="ColorfulList-Accent11"/>
              <w:tabs>
                <w:tab w:val="left" w:pos="1980"/>
              </w:tabs>
              <w:ind w:left="0"/>
              <w:jc w:val="both"/>
              <w:rPr>
                <w:rFonts w:ascii="Times New Roman" w:hAnsi="Times New Roman"/>
                <w:b/>
                <w:bCs/>
                <w:sz w:val="16"/>
                <w:szCs w:val="16"/>
              </w:rPr>
            </w:pPr>
          </w:p>
        </w:tc>
        <w:tc>
          <w:tcPr>
            <w:tcW w:w="2066" w:type="dxa"/>
          </w:tcPr>
          <w:p w14:paraId="3C28AC05" w14:textId="77777777" w:rsidR="00A73909" w:rsidRPr="00B04070" w:rsidRDefault="00A73909" w:rsidP="008C5FB6">
            <w:pPr>
              <w:pStyle w:val="ColorfulList-Accent11"/>
              <w:tabs>
                <w:tab w:val="left" w:pos="1980"/>
              </w:tabs>
              <w:ind w:left="0"/>
              <w:jc w:val="both"/>
              <w:rPr>
                <w:rFonts w:ascii="Times New Roman" w:hAnsi="Times New Roman"/>
                <w:b/>
                <w:bCs/>
                <w:sz w:val="16"/>
                <w:szCs w:val="16"/>
              </w:rPr>
            </w:pPr>
          </w:p>
        </w:tc>
        <w:tc>
          <w:tcPr>
            <w:tcW w:w="1903" w:type="dxa"/>
          </w:tcPr>
          <w:p w14:paraId="7F5C12F4" w14:textId="77777777" w:rsidR="00A73909" w:rsidRPr="00B04070" w:rsidRDefault="00A73909" w:rsidP="005B4BA0">
            <w:pPr>
              <w:pStyle w:val="ColorfulList-Accent11"/>
              <w:tabs>
                <w:tab w:val="left" w:pos="1980"/>
              </w:tabs>
              <w:ind w:left="0"/>
              <w:jc w:val="both"/>
              <w:rPr>
                <w:rFonts w:ascii="Times New Roman" w:hAnsi="Times New Roman"/>
                <w:b/>
                <w:bCs/>
                <w:sz w:val="16"/>
                <w:szCs w:val="16"/>
              </w:rPr>
            </w:pPr>
          </w:p>
        </w:tc>
        <w:tc>
          <w:tcPr>
            <w:tcW w:w="1842" w:type="dxa"/>
          </w:tcPr>
          <w:p w14:paraId="0A50245D" w14:textId="77777777" w:rsidR="00A73909" w:rsidRPr="00B04070" w:rsidRDefault="00A73909" w:rsidP="001F013C">
            <w:pPr>
              <w:pStyle w:val="ColorfulList-Accent11"/>
              <w:tabs>
                <w:tab w:val="left" w:pos="1980"/>
              </w:tabs>
              <w:ind w:left="0"/>
              <w:jc w:val="both"/>
              <w:rPr>
                <w:rFonts w:ascii="Times New Roman" w:hAnsi="Times New Roman"/>
                <w:b/>
                <w:bCs/>
                <w:sz w:val="16"/>
                <w:szCs w:val="16"/>
              </w:rPr>
            </w:pPr>
          </w:p>
        </w:tc>
      </w:tr>
    </w:tbl>
    <w:p w14:paraId="16232E9E" w14:textId="604742A2" w:rsidR="00A92471" w:rsidRPr="00B04070" w:rsidRDefault="001F013C" w:rsidP="008C5FB6">
      <w:pPr>
        <w:pStyle w:val="ColorfulList-Accent11"/>
        <w:tabs>
          <w:tab w:val="left" w:pos="1980"/>
        </w:tabs>
        <w:ind w:left="450" w:hanging="450"/>
        <w:jc w:val="center"/>
        <w:rPr>
          <w:rFonts w:ascii="Times New Roman" w:hAnsi="Times New Roman"/>
          <w:sz w:val="20"/>
          <w:szCs w:val="20"/>
        </w:rPr>
      </w:pPr>
      <w:proofErr w:type="gramStart"/>
      <w:r w:rsidRPr="00B04070">
        <w:rPr>
          <w:rFonts w:asciiTheme="majorBidi" w:hAnsiTheme="majorBidi" w:cstheme="majorBidi"/>
          <w:b/>
          <w:bCs/>
          <w:sz w:val="20"/>
          <w:szCs w:val="20"/>
          <w:lang w:bidi="fa-IR"/>
        </w:rPr>
        <w:t>Fig. 7</w:t>
      </w:r>
      <w:r w:rsidR="00885D14" w:rsidRPr="00B04070">
        <w:rPr>
          <w:rFonts w:asciiTheme="majorBidi" w:hAnsiTheme="majorBidi" w:cstheme="majorBidi"/>
          <w:b/>
          <w:bCs/>
          <w:sz w:val="20"/>
          <w:szCs w:val="20"/>
          <w:lang w:bidi="fa-IR"/>
        </w:rPr>
        <w:t>.</w:t>
      </w:r>
      <w:proofErr w:type="gramEnd"/>
      <w:r w:rsidR="00723D76" w:rsidRPr="00B04070">
        <w:rPr>
          <w:rFonts w:asciiTheme="majorBidi" w:hAnsiTheme="majorBidi" w:cstheme="majorBidi"/>
          <w:sz w:val="20"/>
          <w:szCs w:val="20"/>
          <w:lang w:bidi="fa-IR"/>
        </w:rPr>
        <w:t xml:space="preserve"> Effect of diameter of helical tube on the electric field (V/m) in the ZOX plane, volume electric field (V/m) and temperature (°C)</w:t>
      </w:r>
      <w:r w:rsidR="00B45696" w:rsidRPr="00B04070">
        <w:rPr>
          <w:rFonts w:asciiTheme="majorBidi" w:hAnsiTheme="majorBidi" w:cstheme="majorBidi"/>
          <w:sz w:val="20"/>
          <w:szCs w:val="20"/>
          <w:lang w:bidi="fa-IR"/>
        </w:rPr>
        <w:t xml:space="preserve"> </w:t>
      </w:r>
      <w:r w:rsidR="00BF392B" w:rsidRPr="00B04070">
        <w:rPr>
          <w:rFonts w:asciiTheme="majorBidi" w:hAnsiTheme="majorBidi" w:cstheme="majorBidi"/>
          <w:sz w:val="20"/>
          <w:szCs w:val="20"/>
          <w:lang w:bidi="fa-IR"/>
        </w:rPr>
        <w:t>after 120</w:t>
      </w:r>
      <w:r w:rsidR="00B45696" w:rsidRPr="00B04070">
        <w:rPr>
          <w:rFonts w:asciiTheme="majorBidi" w:hAnsiTheme="majorBidi" w:cstheme="majorBidi"/>
          <w:sz w:val="20"/>
          <w:szCs w:val="20"/>
          <w:lang w:bidi="fa-IR"/>
        </w:rPr>
        <w:t xml:space="preserve">s </w:t>
      </w:r>
      <w:r w:rsidRPr="00B04070">
        <w:rPr>
          <w:rFonts w:asciiTheme="majorBidi" w:hAnsiTheme="majorBidi" w:cstheme="majorBidi"/>
          <w:sz w:val="20"/>
          <w:szCs w:val="20"/>
          <w:lang w:bidi="fa-IR"/>
        </w:rPr>
        <w:t>(</w:t>
      </w:r>
      <w:r w:rsidR="00BF392B" w:rsidRPr="00B04070">
        <w:rPr>
          <w:rFonts w:asciiTheme="majorBidi" w:eastAsiaTheme="minorEastAsia" w:hAnsiTheme="majorBidi" w:cstheme="majorBidi"/>
          <w:sz w:val="20"/>
          <w:szCs w:val="20"/>
          <w:lang w:bidi="fa-IR"/>
        </w:rPr>
        <w:t>P: 300W</w:t>
      </w:r>
      <w:r w:rsidR="00BF392B" w:rsidRPr="00B04070">
        <w:rPr>
          <w:rFonts w:asciiTheme="majorBidi" w:hAnsiTheme="majorBidi" w:cstheme="majorBidi"/>
          <w:sz w:val="20"/>
          <w:szCs w:val="20"/>
        </w:rPr>
        <w:t xml:space="preserve">, </w:t>
      </w:r>
      <w:r w:rsidR="00CF2DCD" w:rsidRPr="00B04070">
        <w:rPr>
          <w:rFonts w:asciiTheme="majorBidi" w:hAnsiTheme="majorBidi" w:cstheme="majorBidi"/>
          <w:sz w:val="20"/>
          <w:szCs w:val="20"/>
        </w:rPr>
        <w:t>T</w:t>
      </w:r>
      <w:r w:rsidR="00CF2DCD" w:rsidRPr="00B04070">
        <w:rPr>
          <w:rFonts w:asciiTheme="majorBidi" w:hAnsiTheme="majorBidi" w:cstheme="majorBidi"/>
          <w:sz w:val="20"/>
          <w:szCs w:val="20"/>
          <w:vertAlign w:val="subscript"/>
        </w:rPr>
        <w:t>in</w:t>
      </w:r>
      <w:r w:rsidR="00CF2DCD" w:rsidRPr="00B04070">
        <w:rPr>
          <w:rFonts w:asciiTheme="majorBidi" w:hAnsiTheme="majorBidi" w:cstheme="majorBidi"/>
          <w:sz w:val="20"/>
          <w:szCs w:val="20"/>
        </w:rPr>
        <w:t xml:space="preserve">: 20°C, </w:t>
      </w:r>
      <w:r w:rsidR="008C5FB6" w:rsidRPr="00B04070">
        <w:rPr>
          <w:rFonts w:asciiTheme="majorBidi" w:hAnsiTheme="majorBidi" w:cstheme="majorBidi"/>
          <w:sz w:val="20"/>
          <w:szCs w:val="20"/>
        </w:rPr>
        <w:t>u: 4</w:t>
      </w:r>
      <w:r w:rsidR="00CF2DCD" w:rsidRPr="00B04070">
        <w:rPr>
          <w:rFonts w:asciiTheme="majorBidi" w:hAnsiTheme="majorBidi" w:cstheme="majorBidi"/>
          <w:sz w:val="20"/>
          <w:szCs w:val="20"/>
        </w:rPr>
        <w:t>cm/s</w:t>
      </w:r>
      <w:r w:rsidR="00CF2DCD" w:rsidRPr="00B04070">
        <w:rPr>
          <w:rFonts w:asciiTheme="majorBidi" w:hAnsiTheme="majorBidi" w:cstheme="majorBidi"/>
          <w:sz w:val="20"/>
          <w:szCs w:val="20"/>
          <w:lang w:bidi="fa-IR"/>
        </w:rPr>
        <w:t xml:space="preserve">, </w:t>
      </w:r>
      <w:r w:rsidR="00CF2DCD" w:rsidRPr="00B04070">
        <w:rPr>
          <w:rFonts w:asciiTheme="majorBidi" w:hAnsiTheme="majorBidi" w:cstheme="majorBidi"/>
          <w:sz w:val="20"/>
          <w:szCs w:val="20"/>
        </w:rPr>
        <w:t>τ:</w:t>
      </w:r>
      <w:r w:rsidR="00CF2DCD" w:rsidRPr="00B04070">
        <w:rPr>
          <w:rFonts w:asciiTheme="majorBidi" w:hAnsiTheme="majorBidi" w:cstheme="majorBidi"/>
          <w:sz w:val="20"/>
          <w:szCs w:val="20"/>
          <w:lang w:bidi="fa-IR"/>
        </w:rPr>
        <w:t xml:space="preserve"> 39.5s, </w:t>
      </w:r>
      <w:r w:rsidR="00CF2DCD" w:rsidRPr="00B04070">
        <w:rPr>
          <w:rFonts w:asciiTheme="majorBidi" w:hAnsiTheme="majorBidi" w:cstheme="majorBidi"/>
          <w:sz w:val="20"/>
          <w:szCs w:val="20"/>
        </w:rPr>
        <w:t>D: 5mm)</w:t>
      </w:r>
    </w:p>
    <w:p w14:paraId="5F690078" w14:textId="27EF7BFC" w:rsidR="00B7061B" w:rsidRDefault="00B7061B" w:rsidP="0054464F">
      <w:pPr>
        <w:jc w:val="both"/>
        <w:rPr>
          <w:rFonts w:asciiTheme="majorBidi" w:hAnsiTheme="majorBidi" w:cstheme="majorBidi"/>
          <w:lang w:bidi="fa-IR"/>
        </w:rPr>
      </w:pPr>
    </w:p>
    <w:p w14:paraId="7F3090E1" w14:textId="77777777" w:rsidR="000465FE" w:rsidRDefault="000465FE" w:rsidP="0054464F">
      <w:pPr>
        <w:jc w:val="both"/>
        <w:rPr>
          <w:rFonts w:asciiTheme="majorBidi" w:hAnsiTheme="majorBidi" w:cstheme="majorBidi"/>
          <w:lang w:bidi="fa-IR"/>
        </w:rPr>
      </w:pPr>
    </w:p>
    <w:p w14:paraId="0F3237D7" w14:textId="77777777" w:rsidR="000465FE" w:rsidRDefault="000465FE" w:rsidP="0054464F">
      <w:pPr>
        <w:jc w:val="both"/>
        <w:rPr>
          <w:rFonts w:asciiTheme="majorBidi" w:hAnsiTheme="majorBidi" w:cstheme="majorBidi"/>
          <w:lang w:bidi="fa-IR"/>
        </w:rPr>
      </w:pPr>
    </w:p>
    <w:p w14:paraId="7C4075C9" w14:textId="4B304C7A" w:rsidR="000111AE" w:rsidRPr="000111AE" w:rsidRDefault="0054464F" w:rsidP="000111AE">
      <w:pPr>
        <w:jc w:val="both"/>
        <w:rPr>
          <w:rFonts w:asciiTheme="majorBidi" w:hAnsiTheme="majorBidi" w:cstheme="majorBidi"/>
        </w:rPr>
      </w:pPr>
      <w:r w:rsidRPr="00B7061B">
        <w:rPr>
          <w:rFonts w:asciiTheme="majorBidi" w:hAnsiTheme="majorBidi" w:cstheme="majorBidi"/>
          <w:lang w:bidi="fa-IR"/>
        </w:rPr>
        <w:t xml:space="preserve">Quantitative results of the energy efficiency and the </w:t>
      </w:r>
      <m:oMath>
        <m:sSub>
          <m:sSubPr>
            <m:ctrlPr>
              <w:rPr>
                <w:rFonts w:ascii="Cambria Math" w:hAnsi="Cambria Math" w:cstheme="majorBidi"/>
                <w:color w:val="000000" w:themeColor="text1"/>
                <w:lang w:bidi="fa-IR"/>
              </w:rPr>
            </m:ctrlPr>
          </m:sSubPr>
          <m:e>
            <m:r>
              <m:rPr>
                <m:sty m:val="p"/>
              </m:rPr>
              <w:rPr>
                <w:rFonts w:ascii="Cambria Math" w:hAnsi="Cambria Math" w:cstheme="majorBidi"/>
                <w:color w:val="000000" w:themeColor="text1"/>
                <w:lang w:bidi="fa-IR"/>
              </w:rPr>
              <m:t xml:space="preserve"> COV</m:t>
            </m:r>
          </m:e>
          <m:sub>
            <m:r>
              <m:rPr>
                <m:sty m:val="p"/>
              </m:rPr>
              <w:rPr>
                <w:rFonts w:ascii="Cambria Math" w:hAnsi="Cambria Math" w:cstheme="majorBidi"/>
                <w:color w:val="000000" w:themeColor="text1"/>
                <w:lang w:bidi="fa-IR"/>
              </w:rPr>
              <m:t>T</m:t>
            </m:r>
          </m:sub>
        </m:sSub>
      </m:oMath>
      <w:r w:rsidRPr="00B7061B">
        <w:rPr>
          <w:rFonts w:asciiTheme="majorBidi" w:hAnsiTheme="majorBidi" w:cstheme="majorBidi"/>
          <w:lang w:bidi="fa-IR"/>
        </w:rPr>
        <w:t xml:space="preserve"> influenced by the </w:t>
      </w:r>
      <w:r w:rsidR="00B7061B" w:rsidRPr="00B7061B">
        <w:rPr>
          <w:rFonts w:asciiTheme="majorBidi" w:hAnsiTheme="majorBidi" w:cstheme="majorBidi"/>
          <w:lang w:bidi="fa-IR"/>
        </w:rPr>
        <w:t xml:space="preserve">diameter </w:t>
      </w:r>
      <w:r w:rsidR="00B7061B">
        <w:rPr>
          <w:rFonts w:asciiTheme="majorBidi" w:hAnsiTheme="majorBidi" w:cstheme="majorBidi"/>
          <w:lang w:bidi="fa-IR"/>
        </w:rPr>
        <w:t xml:space="preserve">of </w:t>
      </w:r>
      <w:r w:rsidRPr="00B7061B">
        <w:rPr>
          <w:rFonts w:asciiTheme="majorBidi" w:hAnsiTheme="majorBidi" w:cstheme="majorBidi"/>
          <w:lang w:bidi="fa-IR"/>
        </w:rPr>
        <w:t>heli</w:t>
      </w:r>
      <w:r w:rsidR="00B7061B">
        <w:rPr>
          <w:rFonts w:asciiTheme="majorBidi" w:hAnsiTheme="majorBidi" w:cstheme="majorBidi"/>
          <w:lang w:bidi="fa-IR"/>
        </w:rPr>
        <w:t>cal tube</w:t>
      </w:r>
      <w:r w:rsidR="00885D14">
        <w:rPr>
          <w:rFonts w:asciiTheme="majorBidi" w:hAnsiTheme="majorBidi" w:cstheme="majorBidi"/>
          <w:lang w:bidi="fa-IR"/>
        </w:rPr>
        <w:t xml:space="preserve"> </w:t>
      </w:r>
      <w:r w:rsidR="00B7061B">
        <w:rPr>
          <w:rFonts w:asciiTheme="majorBidi" w:hAnsiTheme="majorBidi" w:cstheme="majorBidi"/>
          <w:lang w:bidi="fa-IR"/>
        </w:rPr>
        <w:t xml:space="preserve">as shown </w:t>
      </w:r>
      <w:r w:rsidRPr="00B7061B">
        <w:rPr>
          <w:rFonts w:asciiTheme="majorBidi" w:hAnsiTheme="majorBidi" w:cstheme="majorBidi"/>
          <w:lang w:bidi="fa-IR"/>
        </w:rPr>
        <w:t xml:space="preserve">in Fig. </w:t>
      </w:r>
      <w:r w:rsidR="001F013C">
        <w:rPr>
          <w:rFonts w:asciiTheme="majorBidi" w:hAnsiTheme="majorBidi" w:cstheme="majorBidi"/>
          <w:lang w:bidi="fa-IR"/>
        </w:rPr>
        <w:t>8</w:t>
      </w:r>
      <w:r w:rsidR="00B7061B">
        <w:rPr>
          <w:rFonts w:asciiTheme="majorBidi" w:hAnsiTheme="majorBidi" w:cstheme="majorBidi"/>
          <w:lang w:bidi="fa-IR"/>
        </w:rPr>
        <w:t xml:space="preserve">. </w:t>
      </w:r>
      <w:r w:rsidR="00885D14">
        <w:rPr>
          <w:rFonts w:asciiTheme="majorBidi" w:hAnsiTheme="majorBidi" w:cstheme="majorBidi"/>
          <w:lang w:bidi="fa-IR"/>
        </w:rPr>
        <w:t>The</w:t>
      </w:r>
      <w:r w:rsidRPr="00B7061B">
        <w:rPr>
          <w:rFonts w:asciiTheme="majorBidi" w:hAnsiTheme="majorBidi" w:cstheme="majorBidi"/>
          <w:lang w:bidi="fa-IR"/>
        </w:rPr>
        <w:t xml:space="preserve"> efficiency </w:t>
      </w:r>
      <w:r w:rsidR="00245555" w:rsidRPr="00B7061B">
        <w:rPr>
          <w:rFonts w:asciiTheme="majorBidi" w:hAnsiTheme="majorBidi" w:cstheme="majorBidi"/>
          <w:lang w:bidi="fa-IR"/>
        </w:rPr>
        <w:t xml:space="preserve">increases with increasing diameter </w:t>
      </w:r>
      <w:r w:rsidR="00245555">
        <w:rPr>
          <w:rFonts w:asciiTheme="majorBidi" w:hAnsiTheme="majorBidi" w:cstheme="majorBidi"/>
          <w:lang w:bidi="fa-IR"/>
        </w:rPr>
        <w:t>and</w:t>
      </w:r>
      <w:r w:rsidR="001F013C">
        <w:rPr>
          <w:rFonts w:asciiTheme="majorBidi" w:hAnsiTheme="majorBidi" w:cstheme="majorBidi"/>
          <w:lang w:bidi="fa-IR"/>
        </w:rPr>
        <w:t xml:space="preserve"> </w:t>
      </w:r>
      <w:r w:rsidRPr="00B7061B">
        <w:rPr>
          <w:rFonts w:asciiTheme="majorBidi" w:hAnsiTheme="majorBidi" w:cstheme="majorBidi"/>
          <w:lang w:bidi="fa-IR"/>
        </w:rPr>
        <w:t xml:space="preserve">reaches a </w:t>
      </w:r>
      <w:r w:rsidR="0022491E">
        <w:rPr>
          <w:rFonts w:asciiTheme="majorBidi" w:hAnsiTheme="majorBidi" w:cstheme="majorBidi"/>
          <w:lang w:bidi="fa-IR"/>
        </w:rPr>
        <w:t>peak value of approximately 84.6</w:t>
      </w:r>
      <w:r w:rsidRPr="00B7061B">
        <w:rPr>
          <w:rFonts w:asciiTheme="majorBidi" w:hAnsiTheme="majorBidi" w:cstheme="majorBidi"/>
          <w:lang w:bidi="fa-IR"/>
        </w:rPr>
        <w:t xml:space="preserve">% when the </w:t>
      </w:r>
      <w:r w:rsidR="00B7061B">
        <w:rPr>
          <w:rFonts w:asciiTheme="majorBidi" w:hAnsiTheme="majorBidi" w:cstheme="majorBidi"/>
          <w:lang w:bidi="fa-IR"/>
        </w:rPr>
        <w:t>tube diameter</w:t>
      </w:r>
      <w:r w:rsidRPr="00B7061B">
        <w:rPr>
          <w:rFonts w:asciiTheme="majorBidi" w:hAnsiTheme="majorBidi" w:cstheme="majorBidi"/>
          <w:lang w:bidi="fa-IR"/>
        </w:rPr>
        <w:t xml:space="preserve"> is 6 mm, </w:t>
      </w:r>
      <w:r w:rsidR="00B7061B">
        <w:rPr>
          <w:rFonts w:asciiTheme="majorBidi" w:hAnsiTheme="majorBidi" w:cstheme="majorBidi"/>
          <w:lang w:bidi="fa-IR"/>
        </w:rPr>
        <w:t xml:space="preserve">indicating </w:t>
      </w:r>
      <w:r w:rsidR="0022491E">
        <w:rPr>
          <w:rFonts w:asciiTheme="majorBidi" w:hAnsiTheme="majorBidi" w:cstheme="majorBidi"/>
          <w:lang w:bidi="fa-IR"/>
        </w:rPr>
        <w:t>that 84.6</w:t>
      </w:r>
      <w:r w:rsidRPr="00B7061B">
        <w:rPr>
          <w:rFonts w:asciiTheme="majorBidi" w:hAnsiTheme="majorBidi" w:cstheme="majorBidi"/>
          <w:lang w:bidi="fa-IR"/>
        </w:rPr>
        <w:t>% of the electromagnetic energy is converted to dielectric heat. The match between the irradiated helix and the oven size</w:t>
      </w:r>
      <w:r w:rsidR="00B7061B">
        <w:rPr>
          <w:rFonts w:asciiTheme="majorBidi" w:hAnsiTheme="majorBidi" w:cstheme="majorBidi"/>
          <w:lang w:bidi="fa-IR"/>
        </w:rPr>
        <w:t xml:space="preserve"> can significantly enhance the MW </w:t>
      </w:r>
      <w:r w:rsidRPr="00B7061B">
        <w:rPr>
          <w:rFonts w:asciiTheme="majorBidi" w:hAnsiTheme="majorBidi" w:cstheme="majorBidi"/>
          <w:lang w:bidi="fa-IR"/>
        </w:rPr>
        <w:t xml:space="preserve">energy absorption efficiency. For the </w:t>
      </w:r>
      <w:r w:rsidR="00B7061B">
        <w:rPr>
          <w:rFonts w:asciiTheme="majorBidi" w:hAnsiTheme="majorBidi" w:cstheme="majorBidi"/>
          <w:lang w:bidi="fa-IR"/>
        </w:rPr>
        <w:t>MW</w:t>
      </w:r>
      <w:r w:rsidRPr="00B7061B">
        <w:rPr>
          <w:rFonts w:asciiTheme="majorBidi" w:hAnsiTheme="majorBidi" w:cstheme="majorBidi"/>
          <w:lang w:bidi="fa-IR"/>
        </w:rPr>
        <w:t xml:space="preserve"> oven size</w:t>
      </w:r>
      <w:r w:rsidR="00B7061B">
        <w:rPr>
          <w:rFonts w:asciiTheme="majorBidi" w:hAnsiTheme="majorBidi" w:cstheme="majorBidi"/>
          <w:lang w:bidi="fa-IR"/>
        </w:rPr>
        <w:t xml:space="preserve"> used</w:t>
      </w:r>
      <w:r w:rsidRPr="00B7061B">
        <w:rPr>
          <w:rFonts w:asciiTheme="majorBidi" w:hAnsiTheme="majorBidi" w:cstheme="majorBidi"/>
          <w:lang w:bidi="fa-IR"/>
        </w:rPr>
        <w:t xml:space="preserve"> in the present work, the optimal diameter is 6 mm. The change tendency of </w:t>
      </w:r>
      <m:oMath>
        <m:sSub>
          <m:sSubPr>
            <m:ctrlPr>
              <w:rPr>
                <w:rFonts w:ascii="Cambria Math" w:hAnsi="Cambria Math" w:cstheme="majorBidi"/>
                <w:color w:val="000000" w:themeColor="text1"/>
                <w:lang w:bidi="fa-IR"/>
              </w:rPr>
            </m:ctrlPr>
          </m:sSubPr>
          <m:e>
            <m:r>
              <m:rPr>
                <m:sty m:val="p"/>
              </m:rPr>
              <w:rPr>
                <w:rFonts w:ascii="Cambria Math" w:hAnsi="Cambria Math" w:cstheme="majorBidi"/>
                <w:color w:val="000000" w:themeColor="text1"/>
                <w:lang w:bidi="fa-IR"/>
              </w:rPr>
              <m:t xml:space="preserve"> COV</m:t>
            </m:r>
          </m:e>
          <m:sub>
            <m:r>
              <m:rPr>
                <m:sty m:val="p"/>
              </m:rPr>
              <w:rPr>
                <w:rFonts w:ascii="Cambria Math" w:hAnsi="Cambria Math" w:cstheme="majorBidi"/>
                <w:color w:val="000000" w:themeColor="text1"/>
                <w:lang w:bidi="fa-IR"/>
              </w:rPr>
              <m:t>T</m:t>
            </m:r>
          </m:sub>
        </m:sSub>
      </m:oMath>
      <w:r w:rsidRPr="00B7061B">
        <w:rPr>
          <w:rFonts w:asciiTheme="majorBidi" w:hAnsiTheme="majorBidi" w:cstheme="majorBidi"/>
          <w:lang w:bidi="fa-IR"/>
        </w:rPr>
        <w:t xml:space="preserve"> is similar to that of the energy efficiency. As the diameter increases, the </w:t>
      </w:r>
      <w:r w:rsidRPr="0022491E">
        <w:rPr>
          <w:rFonts w:asciiTheme="majorBidi" w:hAnsiTheme="majorBidi" w:cstheme="majorBidi"/>
          <w:lang w:bidi="fa-IR"/>
        </w:rPr>
        <w:t>COV</w:t>
      </w:r>
      <w:r w:rsidR="008A2393" w:rsidRPr="0022491E">
        <w:rPr>
          <w:rFonts w:asciiTheme="majorBidi" w:hAnsiTheme="majorBidi" w:cstheme="majorBidi"/>
          <w:vertAlign w:val="subscript"/>
          <w:lang w:bidi="fa-IR"/>
        </w:rPr>
        <w:t>T</w:t>
      </w:r>
      <w:r w:rsidRPr="0022491E">
        <w:rPr>
          <w:rFonts w:asciiTheme="majorBidi" w:hAnsiTheme="majorBidi" w:cstheme="majorBidi"/>
          <w:lang w:bidi="fa-IR"/>
        </w:rPr>
        <w:t xml:space="preserve"> </w:t>
      </w:r>
      <w:r w:rsidR="0022491E" w:rsidRPr="0022491E">
        <w:rPr>
          <w:rFonts w:asciiTheme="majorBidi" w:hAnsiTheme="majorBidi" w:cstheme="majorBidi"/>
          <w:lang w:bidi="fa-IR"/>
        </w:rPr>
        <w:t>decreases</w:t>
      </w:r>
      <w:r w:rsidR="00245555" w:rsidRPr="0022491E">
        <w:rPr>
          <w:rFonts w:asciiTheme="majorBidi" w:hAnsiTheme="majorBidi" w:cstheme="majorBidi"/>
          <w:lang w:bidi="fa-IR"/>
        </w:rPr>
        <w:t xml:space="preserve"> slightly</w:t>
      </w:r>
      <w:r w:rsidR="0022491E">
        <w:rPr>
          <w:rFonts w:asciiTheme="majorBidi" w:hAnsiTheme="majorBidi" w:cstheme="majorBidi"/>
          <w:lang w:val="en-US" w:bidi="fa-IR"/>
        </w:rPr>
        <w:t>. This</w:t>
      </w:r>
      <w:r w:rsidR="0022491E" w:rsidRPr="0022491E">
        <w:rPr>
          <w:rFonts w:asciiTheme="majorBidi" w:hAnsiTheme="majorBidi" w:cstheme="majorBidi"/>
          <w:lang w:val="en-US" w:bidi="fa-IR"/>
        </w:rPr>
        <w:t xml:space="preserve"> indicates that in a tube of larger diameter, the temperature is distributed more evenly</w:t>
      </w:r>
      <w:r w:rsidR="00245555" w:rsidRPr="0022491E">
        <w:rPr>
          <w:rFonts w:asciiTheme="majorBidi" w:hAnsiTheme="majorBidi" w:cstheme="majorBidi"/>
          <w:lang w:bidi="fa-IR"/>
        </w:rPr>
        <w:t>.</w:t>
      </w:r>
      <w:r w:rsidRPr="0022491E">
        <w:rPr>
          <w:rFonts w:asciiTheme="majorBidi" w:hAnsiTheme="majorBidi" w:cstheme="majorBidi"/>
          <w:lang w:bidi="fa-IR"/>
        </w:rPr>
        <w:t xml:space="preserve"> </w:t>
      </w:r>
      <w:r w:rsidR="0022491E" w:rsidRPr="0022491E">
        <w:rPr>
          <w:rFonts w:asciiTheme="majorBidi" w:hAnsiTheme="majorBidi" w:cstheme="majorBidi"/>
          <w:lang w:val="en-US" w:bidi="fa-IR"/>
        </w:rPr>
        <w:t xml:space="preserve">The effect of diameter on the outlet and average temperatures of the water is also shown in Fig. </w:t>
      </w:r>
      <w:r w:rsidR="0022491E" w:rsidRPr="0022491E">
        <w:rPr>
          <w:rFonts w:asciiTheme="majorBidi" w:hAnsiTheme="majorBidi" w:cstheme="majorBidi" w:hint="cs"/>
          <w:rtl/>
          <w:lang w:val="en-US" w:bidi="fa-IR"/>
        </w:rPr>
        <w:t>8</w:t>
      </w:r>
      <w:r w:rsidR="0022491E" w:rsidRPr="0022491E">
        <w:rPr>
          <w:rFonts w:asciiTheme="majorBidi" w:hAnsiTheme="majorBidi" w:cstheme="majorBidi"/>
          <w:lang w:val="en-US" w:bidi="fa-IR"/>
        </w:rPr>
        <w:t xml:space="preserve">. </w:t>
      </w:r>
      <w:r w:rsidRPr="00B7061B">
        <w:rPr>
          <w:rFonts w:asciiTheme="majorBidi" w:hAnsiTheme="majorBidi" w:cstheme="majorBidi"/>
          <w:lang w:bidi="fa-IR"/>
        </w:rPr>
        <w:t>As t</w:t>
      </w:r>
      <w:r w:rsidR="00245555">
        <w:rPr>
          <w:rFonts w:asciiTheme="majorBidi" w:hAnsiTheme="majorBidi" w:cstheme="majorBidi"/>
          <w:lang w:bidi="fa-IR"/>
        </w:rPr>
        <w:t xml:space="preserve">he diameter increases, outlet </w:t>
      </w:r>
      <w:r w:rsidR="0022491E">
        <w:rPr>
          <w:rFonts w:asciiTheme="majorBidi" w:hAnsiTheme="majorBidi" w:cstheme="majorBidi"/>
          <w:lang w:bidi="fa-IR"/>
        </w:rPr>
        <w:t xml:space="preserve">and average </w:t>
      </w:r>
      <w:r w:rsidR="00245555" w:rsidRPr="00844EDF">
        <w:rPr>
          <w:rFonts w:asciiTheme="majorBidi" w:hAnsiTheme="majorBidi" w:cstheme="majorBidi"/>
          <w:lang w:bidi="fa-IR"/>
        </w:rPr>
        <w:t>temperature</w:t>
      </w:r>
      <w:r w:rsidRPr="00844EDF">
        <w:rPr>
          <w:rFonts w:asciiTheme="majorBidi" w:hAnsiTheme="majorBidi" w:cstheme="majorBidi"/>
          <w:lang w:bidi="fa-IR"/>
        </w:rPr>
        <w:t xml:space="preserve"> decrease</w:t>
      </w:r>
      <w:r w:rsidR="00844EDF">
        <w:rPr>
          <w:rFonts w:asciiTheme="majorBidi" w:hAnsiTheme="majorBidi" w:cstheme="majorBidi"/>
          <w:lang w:bidi="fa-IR"/>
        </w:rPr>
        <w:t xml:space="preserve"> at a constant residence time of fluid</w:t>
      </w:r>
      <w:r w:rsidRPr="00844EDF">
        <w:rPr>
          <w:rFonts w:asciiTheme="majorBidi" w:hAnsiTheme="majorBidi" w:cstheme="majorBidi"/>
          <w:lang w:bidi="fa-IR"/>
        </w:rPr>
        <w:t>.</w:t>
      </w:r>
      <w:r w:rsidRPr="00B7061B">
        <w:rPr>
          <w:rFonts w:asciiTheme="majorBidi" w:hAnsiTheme="majorBidi" w:cstheme="majorBidi"/>
          <w:lang w:bidi="fa-IR"/>
        </w:rPr>
        <w:t xml:space="preserve"> The </w:t>
      </w:r>
      <w:r w:rsidR="00B7061B">
        <w:rPr>
          <w:rFonts w:asciiTheme="majorBidi" w:hAnsiTheme="majorBidi" w:cstheme="majorBidi"/>
          <w:lang w:bidi="fa-IR"/>
        </w:rPr>
        <w:t>highest</w:t>
      </w:r>
      <w:r w:rsidRPr="00B7061B">
        <w:rPr>
          <w:rFonts w:asciiTheme="majorBidi" w:hAnsiTheme="majorBidi" w:cstheme="majorBidi"/>
          <w:lang w:bidi="fa-IR"/>
        </w:rPr>
        <w:t xml:space="preserve"> temperature </w:t>
      </w:r>
      <w:r w:rsidR="00245555">
        <w:rPr>
          <w:rFonts w:asciiTheme="majorBidi" w:hAnsiTheme="majorBidi" w:cstheme="majorBidi"/>
          <w:lang w:bidi="fa-IR"/>
        </w:rPr>
        <w:t>for</w:t>
      </w:r>
      <w:r w:rsidR="0058113D">
        <w:rPr>
          <w:rFonts w:asciiTheme="majorBidi" w:hAnsiTheme="majorBidi" w:cstheme="majorBidi"/>
          <w:lang w:bidi="fa-IR"/>
        </w:rPr>
        <w:t xml:space="preserve"> tube diameter </w:t>
      </w:r>
      <w:r w:rsidR="0058113D" w:rsidRPr="00BE2577">
        <w:rPr>
          <w:rFonts w:asciiTheme="majorBidi" w:hAnsiTheme="majorBidi" w:cstheme="majorBidi"/>
          <w:lang w:bidi="fa-IR"/>
        </w:rPr>
        <w:t>of</w:t>
      </w:r>
      <w:r w:rsidRPr="00BE2577">
        <w:rPr>
          <w:rFonts w:asciiTheme="majorBidi" w:hAnsiTheme="majorBidi" w:cstheme="majorBidi"/>
          <w:lang w:bidi="fa-IR"/>
        </w:rPr>
        <w:t xml:space="preserve"> </w:t>
      </w:r>
      <w:r w:rsidR="00BE2577" w:rsidRPr="00BE2577">
        <w:rPr>
          <w:rFonts w:asciiTheme="majorBidi" w:hAnsiTheme="majorBidi" w:cstheme="majorBidi"/>
          <w:lang w:bidi="fa-IR"/>
        </w:rPr>
        <w:t>4</w:t>
      </w:r>
      <w:r w:rsidRPr="00BE2577">
        <w:rPr>
          <w:rFonts w:asciiTheme="majorBidi" w:hAnsiTheme="majorBidi" w:cstheme="majorBidi"/>
          <w:lang w:bidi="fa-IR"/>
        </w:rPr>
        <w:t xml:space="preserve"> mm is more than </w:t>
      </w:r>
      <w:r w:rsidR="00BE2577" w:rsidRPr="00BE2577">
        <w:rPr>
          <w:rFonts w:asciiTheme="majorBidi" w:hAnsiTheme="majorBidi" w:cstheme="majorBidi"/>
          <w:lang w:bidi="fa-IR"/>
        </w:rPr>
        <w:t>20%</w:t>
      </w:r>
      <w:r w:rsidRPr="00BE2577">
        <w:rPr>
          <w:rFonts w:asciiTheme="majorBidi" w:hAnsiTheme="majorBidi" w:cstheme="majorBidi"/>
          <w:lang w:bidi="fa-IR"/>
        </w:rPr>
        <w:t xml:space="preserve"> </w:t>
      </w:r>
      <w:r w:rsidR="00B7061B" w:rsidRPr="00BE2577">
        <w:rPr>
          <w:rFonts w:asciiTheme="majorBidi" w:hAnsiTheme="majorBidi" w:cstheme="majorBidi"/>
          <w:lang w:bidi="fa-IR"/>
        </w:rPr>
        <w:t xml:space="preserve">higher than that </w:t>
      </w:r>
      <w:r w:rsidR="00245555" w:rsidRPr="00BE2577">
        <w:rPr>
          <w:rFonts w:asciiTheme="majorBidi" w:hAnsiTheme="majorBidi" w:cstheme="majorBidi"/>
          <w:lang w:bidi="fa-IR"/>
        </w:rPr>
        <w:t xml:space="preserve">for </w:t>
      </w:r>
      <w:r w:rsidR="0058113D" w:rsidRPr="00BE2577">
        <w:rPr>
          <w:rFonts w:asciiTheme="majorBidi" w:hAnsiTheme="majorBidi" w:cstheme="majorBidi"/>
          <w:lang w:bidi="fa-IR"/>
        </w:rPr>
        <w:t>tube diameter of</w:t>
      </w:r>
      <w:r w:rsidR="007E33AF" w:rsidRPr="00BE2577">
        <w:rPr>
          <w:rFonts w:asciiTheme="majorBidi" w:hAnsiTheme="majorBidi" w:cstheme="majorBidi"/>
          <w:lang w:bidi="fa-IR"/>
        </w:rPr>
        <w:t xml:space="preserve"> </w:t>
      </w:r>
      <w:r w:rsidR="00BE2577">
        <w:rPr>
          <w:rFonts w:asciiTheme="majorBidi" w:hAnsiTheme="majorBidi" w:cstheme="majorBidi"/>
          <w:lang w:bidi="fa-IR"/>
        </w:rPr>
        <w:t>5 mm.</w:t>
      </w:r>
      <w:r w:rsidR="000111AE" w:rsidRPr="000111AE">
        <w:rPr>
          <w:rFonts w:asciiTheme="majorBidi" w:hAnsiTheme="majorBidi" w:cstheme="majorBidi"/>
          <w:lang w:bidi="fa-IR"/>
        </w:rPr>
        <w:t xml:space="preserve"> </w:t>
      </w:r>
      <w:r w:rsidR="000111AE" w:rsidRPr="000111AE">
        <w:rPr>
          <w:rFonts w:asciiTheme="majorBidi" w:hAnsiTheme="majorBidi" w:cstheme="majorBidi"/>
        </w:rPr>
        <w:t xml:space="preserve">The rate of adsorbed energy </w:t>
      </w:r>
      <w:r w:rsidR="000111AE">
        <w:rPr>
          <w:rFonts w:asciiTheme="majorBidi" w:hAnsiTheme="majorBidi" w:cstheme="majorBidi"/>
        </w:rPr>
        <w:t>for tube diameter ranging from 4 to 8mm</w:t>
      </w:r>
      <w:r w:rsidR="000111AE" w:rsidRPr="000111AE">
        <w:rPr>
          <w:rFonts w:asciiTheme="majorBidi" w:hAnsiTheme="majorBidi" w:cstheme="majorBidi"/>
        </w:rPr>
        <w:t xml:space="preserve"> was </w:t>
      </w:r>
      <w:proofErr w:type="gramStart"/>
      <w:r w:rsidR="000111AE" w:rsidRPr="000111AE">
        <w:rPr>
          <w:rFonts w:asciiTheme="majorBidi" w:hAnsiTheme="majorBidi" w:cstheme="majorBidi"/>
        </w:rPr>
        <w:t xml:space="preserve">between </w:t>
      </w:r>
      <w:r w:rsidR="000111AE">
        <w:rPr>
          <w:rFonts w:asciiTheme="majorBidi" w:hAnsiTheme="majorBidi" w:cstheme="majorBidi"/>
        </w:rPr>
        <w:t>157.5</w:t>
      </w:r>
      <w:r w:rsidR="000111AE" w:rsidRPr="000111AE">
        <w:rPr>
          <w:rFonts w:asciiTheme="majorBidi" w:hAnsiTheme="majorBidi" w:cstheme="majorBidi"/>
        </w:rPr>
        <w:t xml:space="preserve"> to </w:t>
      </w:r>
      <w:r w:rsidR="000111AE">
        <w:rPr>
          <w:rFonts w:asciiTheme="majorBidi" w:hAnsiTheme="majorBidi" w:cstheme="majorBidi"/>
        </w:rPr>
        <w:t>373.8</w:t>
      </w:r>
      <w:r w:rsidR="000111AE" w:rsidRPr="000111AE">
        <w:rPr>
          <w:rFonts w:asciiTheme="majorBidi" w:hAnsiTheme="majorBidi" w:cstheme="majorBidi"/>
        </w:rPr>
        <w:t xml:space="preserve"> J/s, according to the simulated outlet temperature of water</w:t>
      </w:r>
      <w:proofErr w:type="gramEnd"/>
      <w:r w:rsidR="000111AE" w:rsidRPr="000111AE">
        <w:rPr>
          <w:rFonts w:asciiTheme="majorBidi" w:hAnsiTheme="majorBidi" w:cstheme="majorBidi"/>
        </w:rPr>
        <w:t>.</w:t>
      </w:r>
    </w:p>
    <w:p w14:paraId="4FF39030" w14:textId="77777777" w:rsidR="000111AE" w:rsidRPr="000116CE" w:rsidRDefault="000111AE" w:rsidP="000111AE">
      <w:pPr>
        <w:pStyle w:val="ColorfulList-Accent11"/>
        <w:tabs>
          <w:tab w:val="left" w:pos="1980"/>
        </w:tabs>
        <w:ind w:left="450" w:hanging="450"/>
        <w:jc w:val="both"/>
        <w:rPr>
          <w:rFonts w:ascii="Times New Roman" w:hAnsi="Times New Roman"/>
          <w:sz w:val="20"/>
          <w:szCs w:val="20"/>
        </w:rPr>
      </w:pPr>
    </w:p>
    <w:p w14:paraId="66049787" w14:textId="77777777" w:rsidR="000116CE" w:rsidRPr="000116CE" w:rsidRDefault="000116CE" w:rsidP="0054464F">
      <w:pPr>
        <w:rPr>
          <w:rFonts w:asciiTheme="majorBidi" w:hAnsiTheme="majorBidi" w:cstheme="majorBidi"/>
          <w:lang w:bidi="fa-IR"/>
        </w:rPr>
      </w:pPr>
    </w:p>
    <w:p w14:paraId="11BCE19D" w14:textId="6F0AF0AB" w:rsidR="00CB0EB7" w:rsidRDefault="003D2954" w:rsidP="00CB0EB7">
      <w:pPr>
        <w:jc w:val="center"/>
        <w:rPr>
          <w:rFonts w:asciiTheme="majorBidi" w:hAnsiTheme="majorBidi" w:cstheme="majorBidi"/>
          <w:sz w:val="24"/>
          <w:szCs w:val="24"/>
          <w:lang w:bidi="fa-IR"/>
        </w:rPr>
      </w:pPr>
      <w:r>
        <w:rPr>
          <w:noProof/>
          <w:lang w:val="en-US"/>
        </w:rPr>
        <w:lastRenderedPageBreak/>
        <w:drawing>
          <wp:inline distT="0" distB="0" distL="0" distR="0" wp14:anchorId="11BFC6E3" wp14:editId="2D16989E">
            <wp:extent cx="3065069" cy="1382573"/>
            <wp:effectExtent l="0" t="0" r="2540" b="825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90C8EB5" w14:textId="0FC52DF3" w:rsidR="00CB0EB7" w:rsidRPr="00C70DC0" w:rsidRDefault="003D2954" w:rsidP="00CB0EB7">
      <w:pPr>
        <w:jc w:val="center"/>
        <w:rPr>
          <w:rFonts w:asciiTheme="majorBidi" w:hAnsiTheme="majorBidi" w:cstheme="majorBidi"/>
          <w:sz w:val="24"/>
          <w:szCs w:val="24"/>
          <w:rtl/>
          <w:lang w:bidi="fa-IR"/>
        </w:rPr>
      </w:pPr>
      <w:r>
        <w:rPr>
          <w:noProof/>
          <w:lang w:val="en-US"/>
        </w:rPr>
        <w:drawing>
          <wp:inline distT="0" distB="0" distL="0" distR="0" wp14:anchorId="1A808AB0" wp14:editId="2853ACBD">
            <wp:extent cx="3079700" cy="1638605"/>
            <wp:effectExtent l="0" t="0" r="698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42DE29C" w14:textId="670C0800" w:rsidR="00B45696" w:rsidRPr="008C5FB6" w:rsidRDefault="001F013C" w:rsidP="00BF392B">
      <w:pPr>
        <w:jc w:val="center"/>
        <w:rPr>
          <w:rFonts w:asciiTheme="majorBidi" w:hAnsiTheme="majorBidi" w:cstheme="majorBidi"/>
        </w:rPr>
      </w:pPr>
      <w:proofErr w:type="gramStart"/>
      <w:r>
        <w:rPr>
          <w:rFonts w:asciiTheme="majorBidi" w:eastAsiaTheme="minorEastAsia" w:hAnsiTheme="majorBidi" w:cstheme="majorBidi"/>
          <w:b/>
          <w:bCs/>
          <w:lang w:bidi="fa-IR"/>
        </w:rPr>
        <w:t>Fig. 8</w:t>
      </w:r>
      <w:r w:rsidR="00B7061B" w:rsidRPr="008F5F6E">
        <w:rPr>
          <w:rFonts w:asciiTheme="majorBidi" w:eastAsiaTheme="minorEastAsia" w:hAnsiTheme="majorBidi" w:cstheme="majorBidi"/>
          <w:b/>
          <w:bCs/>
          <w:lang w:bidi="fa-IR"/>
        </w:rPr>
        <w:t>.</w:t>
      </w:r>
      <w:proofErr w:type="gramEnd"/>
      <w:r w:rsidR="00CB0EB7">
        <w:rPr>
          <w:rFonts w:asciiTheme="majorBidi" w:eastAsiaTheme="minorEastAsia" w:hAnsiTheme="majorBidi" w:cstheme="majorBidi"/>
          <w:lang w:bidi="fa-IR"/>
        </w:rPr>
        <w:t xml:space="preserve"> Effect of the helical tube diameter after </w:t>
      </w:r>
      <w:r w:rsidR="00CB0EB7" w:rsidRPr="00090E9C">
        <w:rPr>
          <w:rFonts w:asciiTheme="majorBidi" w:eastAsiaTheme="minorEastAsia" w:hAnsiTheme="majorBidi" w:cstheme="majorBidi"/>
          <w:lang w:bidi="fa-IR"/>
        </w:rPr>
        <w:t>120</w:t>
      </w:r>
      <w:r w:rsidR="00CB0EB7" w:rsidRPr="00090E9C">
        <w:rPr>
          <w:rFonts w:asciiTheme="majorBidi" w:eastAsiaTheme="minorEastAsia" w:hAnsiTheme="majorBidi" w:cstheme="majorBidi"/>
          <w:lang w:val="en-US" w:bidi="fa-IR"/>
        </w:rPr>
        <w:t>s</w:t>
      </w:r>
      <w:r w:rsidR="00BE20A1" w:rsidRPr="00090E9C">
        <w:rPr>
          <w:rFonts w:asciiTheme="majorBidi" w:eastAsiaTheme="minorEastAsia" w:hAnsiTheme="majorBidi" w:cstheme="majorBidi"/>
          <w:lang w:val="en-US" w:bidi="fa-IR"/>
        </w:rPr>
        <w:t xml:space="preserve"> </w:t>
      </w:r>
      <w:r w:rsidR="00BF392B" w:rsidRPr="00BF392B">
        <w:rPr>
          <w:rFonts w:asciiTheme="majorBidi" w:hAnsiTheme="majorBidi" w:cstheme="majorBidi"/>
          <w:lang w:bidi="fa-IR"/>
        </w:rPr>
        <w:t>(</w:t>
      </w:r>
      <w:r w:rsidR="00BF392B" w:rsidRPr="00BF392B">
        <w:rPr>
          <w:rFonts w:asciiTheme="majorBidi" w:eastAsiaTheme="minorEastAsia" w:hAnsiTheme="majorBidi" w:cstheme="majorBidi"/>
          <w:lang w:val="en-US" w:bidi="fa-IR"/>
        </w:rPr>
        <w:t>P: 300W</w:t>
      </w:r>
      <w:r w:rsidR="00BF392B" w:rsidRPr="00BF392B">
        <w:rPr>
          <w:rFonts w:asciiTheme="majorBidi" w:hAnsiTheme="majorBidi" w:cstheme="majorBidi"/>
        </w:rPr>
        <w:t>, T</w:t>
      </w:r>
      <w:r w:rsidR="00BF392B" w:rsidRPr="00BF392B">
        <w:rPr>
          <w:rFonts w:asciiTheme="majorBidi" w:hAnsiTheme="majorBidi" w:cstheme="majorBidi"/>
          <w:vertAlign w:val="subscript"/>
        </w:rPr>
        <w:t>in</w:t>
      </w:r>
      <w:r w:rsidR="00BF392B" w:rsidRPr="00BF392B">
        <w:rPr>
          <w:rFonts w:asciiTheme="majorBidi" w:hAnsiTheme="majorBidi" w:cstheme="majorBidi"/>
        </w:rPr>
        <w:t>:</w:t>
      </w:r>
      <w:r w:rsidR="00BF392B" w:rsidRPr="003A6B43">
        <w:rPr>
          <w:rFonts w:asciiTheme="majorBidi" w:hAnsiTheme="majorBidi" w:cstheme="majorBidi"/>
        </w:rPr>
        <w:t xml:space="preserve"> 20°C, </w:t>
      </w:r>
      <w:r w:rsidR="00BF392B">
        <w:rPr>
          <w:rFonts w:asciiTheme="majorBidi" w:hAnsiTheme="majorBidi" w:cstheme="majorBidi"/>
        </w:rPr>
        <w:t>u: 4</w:t>
      </w:r>
      <w:r w:rsidR="00BF392B" w:rsidRPr="003A6B43">
        <w:rPr>
          <w:rFonts w:asciiTheme="majorBidi" w:hAnsiTheme="majorBidi" w:cstheme="majorBidi"/>
        </w:rPr>
        <w:t>cm/s</w:t>
      </w:r>
      <w:r w:rsidR="00BF392B" w:rsidRPr="003A6B43">
        <w:rPr>
          <w:rFonts w:asciiTheme="majorBidi" w:hAnsiTheme="majorBidi" w:cstheme="majorBidi"/>
          <w:lang w:bidi="fa-IR"/>
        </w:rPr>
        <w:t xml:space="preserve">, </w:t>
      </w:r>
      <w:r w:rsidR="00BF392B" w:rsidRPr="003A6B43">
        <w:rPr>
          <w:rFonts w:asciiTheme="majorBidi" w:hAnsiTheme="majorBidi" w:cstheme="majorBidi"/>
        </w:rPr>
        <w:t>τ:</w:t>
      </w:r>
      <w:r w:rsidR="00BF392B">
        <w:rPr>
          <w:rFonts w:asciiTheme="majorBidi" w:hAnsiTheme="majorBidi" w:cstheme="majorBidi"/>
          <w:lang w:bidi="fa-IR"/>
        </w:rPr>
        <w:t xml:space="preserve"> 39.5s</w:t>
      </w:r>
      <w:r w:rsidR="00BF392B">
        <w:rPr>
          <w:rFonts w:asciiTheme="majorBidi" w:hAnsiTheme="majorBidi" w:cstheme="majorBidi"/>
        </w:rPr>
        <w:t>)</w:t>
      </w:r>
    </w:p>
    <w:p w14:paraId="2EF03EA9" w14:textId="77777777" w:rsidR="008A2393" w:rsidRPr="008C5FB6" w:rsidRDefault="008A2393" w:rsidP="0054464F">
      <w:pPr>
        <w:rPr>
          <w:rFonts w:asciiTheme="majorBidi" w:hAnsiTheme="majorBidi" w:cstheme="majorBidi"/>
          <w:rtl/>
          <w:lang w:bidi="fa-IR"/>
        </w:rPr>
      </w:pPr>
    </w:p>
    <w:p w14:paraId="450D3BA2" w14:textId="33458642" w:rsidR="001E4E3E" w:rsidRPr="00B7061B" w:rsidRDefault="00B7061B" w:rsidP="0054464F">
      <w:pPr>
        <w:rPr>
          <w:rFonts w:asciiTheme="majorBidi" w:hAnsiTheme="majorBidi" w:cstheme="majorBidi"/>
          <w:b/>
          <w:bCs/>
        </w:rPr>
      </w:pPr>
      <w:r>
        <w:rPr>
          <w:rFonts w:asciiTheme="majorBidi" w:hAnsiTheme="majorBidi" w:cstheme="majorBidi"/>
          <w:b/>
          <w:bCs/>
        </w:rPr>
        <w:t xml:space="preserve">5. </w:t>
      </w:r>
      <w:r w:rsidR="001E4E3E" w:rsidRPr="00B7061B">
        <w:rPr>
          <w:rFonts w:asciiTheme="majorBidi" w:hAnsiTheme="majorBidi" w:cstheme="majorBidi"/>
          <w:b/>
          <w:bCs/>
        </w:rPr>
        <w:t>Conclusions</w:t>
      </w:r>
    </w:p>
    <w:p w14:paraId="0F526325" w14:textId="45755E0A" w:rsidR="00F956EE" w:rsidRDefault="00337071" w:rsidP="00090E9C">
      <w:pPr>
        <w:jc w:val="both"/>
        <w:rPr>
          <w:rFonts w:asciiTheme="majorBidi" w:hAnsiTheme="majorBidi" w:cstheme="majorBidi"/>
        </w:rPr>
      </w:pPr>
      <w:r w:rsidRPr="007E33AF">
        <w:rPr>
          <w:rFonts w:asciiTheme="majorBidi" w:hAnsiTheme="majorBidi" w:cstheme="majorBidi"/>
        </w:rPr>
        <w:t xml:space="preserve">A numerical study of the microwave heating is carried out and </w:t>
      </w:r>
      <w:r w:rsidR="008C5FB6">
        <w:rPr>
          <w:rFonts w:asciiTheme="majorBidi" w:hAnsiTheme="majorBidi" w:cstheme="majorBidi"/>
        </w:rPr>
        <w:t xml:space="preserve">the </w:t>
      </w:r>
      <w:r w:rsidRPr="007E33AF">
        <w:rPr>
          <w:rFonts w:asciiTheme="majorBidi" w:hAnsiTheme="majorBidi" w:cstheme="majorBidi"/>
        </w:rPr>
        <w:t xml:space="preserve">effects of </w:t>
      </w:r>
      <w:r w:rsidR="00F956EE">
        <w:rPr>
          <w:rFonts w:asciiTheme="majorBidi" w:hAnsiTheme="majorBidi" w:cstheme="majorBidi"/>
        </w:rPr>
        <w:t xml:space="preserve">diameter of helical tube, input power and </w:t>
      </w:r>
      <w:r w:rsidR="00F956EE" w:rsidRPr="00104E5C">
        <w:rPr>
          <w:rFonts w:asciiTheme="majorBidi" w:hAnsiTheme="majorBidi" w:cstheme="majorBidi"/>
        </w:rPr>
        <w:t>liquid permittivity wer</w:t>
      </w:r>
      <w:r w:rsidRPr="00104E5C">
        <w:rPr>
          <w:rFonts w:asciiTheme="majorBidi" w:hAnsiTheme="majorBidi" w:cstheme="majorBidi"/>
        </w:rPr>
        <w:t xml:space="preserve">e </w:t>
      </w:r>
      <w:r w:rsidR="00F956EE" w:rsidRPr="00104E5C">
        <w:rPr>
          <w:rFonts w:asciiTheme="majorBidi" w:hAnsiTheme="majorBidi" w:cstheme="majorBidi"/>
        </w:rPr>
        <w:t xml:space="preserve">investigated </w:t>
      </w:r>
      <w:r w:rsidRPr="00104E5C">
        <w:rPr>
          <w:rFonts w:asciiTheme="majorBidi" w:hAnsiTheme="majorBidi" w:cstheme="majorBidi"/>
        </w:rPr>
        <w:t>by developing a comprehensive three-dimensional model coupling electromagnetic, heat transfer and laminar flow equations. Specified initial conditions and boundary conditions are given</w:t>
      </w:r>
      <w:r w:rsidR="00F956EE" w:rsidRPr="00104E5C">
        <w:rPr>
          <w:rFonts w:asciiTheme="majorBidi" w:hAnsiTheme="majorBidi" w:cstheme="majorBidi"/>
        </w:rPr>
        <w:t xml:space="preserve"> and a</w:t>
      </w:r>
      <w:r w:rsidRPr="00104E5C">
        <w:rPr>
          <w:rFonts w:asciiTheme="majorBidi" w:hAnsiTheme="majorBidi" w:cstheme="majorBidi"/>
        </w:rPr>
        <w:t xml:space="preserve"> compilation of conclusions is given below.</w:t>
      </w:r>
    </w:p>
    <w:p w14:paraId="03F8B0D0" w14:textId="68776376" w:rsidR="00104E5C" w:rsidRPr="00104E5C" w:rsidRDefault="00104E5C" w:rsidP="00EA42F4">
      <w:pPr>
        <w:jc w:val="both"/>
        <w:rPr>
          <w:lang w:val="en"/>
        </w:rPr>
      </w:pPr>
      <w:r w:rsidRPr="00104E5C">
        <w:rPr>
          <w:lang w:val="en"/>
        </w:rPr>
        <w:t xml:space="preserve">- Increasing the power </w:t>
      </w:r>
      <w:r w:rsidR="00EA42F4">
        <w:rPr>
          <w:lang w:val="en"/>
        </w:rPr>
        <w:t>at lower irradiation period</w:t>
      </w:r>
      <w:r w:rsidRPr="00104E5C">
        <w:rPr>
          <w:lang w:val="en"/>
        </w:rPr>
        <w:t xml:space="preserve"> </w:t>
      </w:r>
      <w:r w:rsidR="00EA42F4" w:rsidRPr="00104E5C">
        <w:rPr>
          <w:lang w:val="en"/>
        </w:rPr>
        <w:t>contributes</w:t>
      </w:r>
      <w:r w:rsidR="00EA42F4">
        <w:rPr>
          <w:lang w:val="en"/>
        </w:rPr>
        <w:t xml:space="preserve"> </w:t>
      </w:r>
      <w:r w:rsidR="00EA42F4" w:rsidRPr="00104E5C">
        <w:rPr>
          <w:lang w:val="en"/>
        </w:rPr>
        <w:t xml:space="preserve">to </w:t>
      </w:r>
      <w:r w:rsidR="00EA42F4">
        <w:rPr>
          <w:lang w:val="en"/>
        </w:rPr>
        <w:t xml:space="preserve">a </w:t>
      </w:r>
      <w:r w:rsidRPr="00104E5C">
        <w:rPr>
          <w:lang w:val="en"/>
        </w:rPr>
        <w:t>greater thermal heterogene</w:t>
      </w:r>
      <w:r>
        <w:rPr>
          <w:lang w:val="en"/>
        </w:rPr>
        <w:t>ity</w:t>
      </w:r>
      <w:r w:rsidR="0056521A">
        <w:rPr>
          <w:lang w:val="en"/>
        </w:rPr>
        <w:t xml:space="preserve"> between outlet and inlet temperatures</w:t>
      </w:r>
      <w:r>
        <w:rPr>
          <w:lang w:val="en"/>
        </w:rPr>
        <w:t xml:space="preserve"> and</w:t>
      </w:r>
      <w:r w:rsidR="0056521A">
        <w:rPr>
          <w:lang w:val="en"/>
        </w:rPr>
        <w:t xml:space="preserve"> a greater</w:t>
      </w:r>
      <w:r>
        <w:rPr>
          <w:lang w:val="en"/>
        </w:rPr>
        <w:t xml:space="preserve"> energy </w:t>
      </w:r>
      <w:r w:rsidR="00EA42F4">
        <w:rPr>
          <w:lang w:val="en-US"/>
        </w:rPr>
        <w:t>delivering</w:t>
      </w:r>
      <w:r w:rsidR="0056521A">
        <w:rPr>
          <w:lang w:val="en"/>
        </w:rPr>
        <w:t>. Low power requires</w:t>
      </w:r>
      <w:r w:rsidRPr="00104E5C">
        <w:rPr>
          <w:lang w:val="en"/>
        </w:rPr>
        <w:t xml:space="preserve"> thermal uniformity and energy savings, while high power is used for differential and fast heating.</w:t>
      </w:r>
    </w:p>
    <w:p w14:paraId="76A3CC30" w14:textId="472FA65E" w:rsidR="00104E5C" w:rsidRPr="00104E5C" w:rsidRDefault="00104E5C" w:rsidP="00EA42F4">
      <w:pPr>
        <w:jc w:val="both"/>
        <w:rPr>
          <w:lang w:val="en"/>
        </w:rPr>
      </w:pPr>
      <w:r w:rsidRPr="00104E5C">
        <w:rPr>
          <w:lang w:val="en"/>
        </w:rPr>
        <w:t xml:space="preserve">- As the loss factor </w:t>
      </w:r>
      <w:r w:rsidR="0056521A">
        <w:rPr>
          <w:lang w:val="en"/>
        </w:rPr>
        <w:t xml:space="preserve">of liquid medium </w:t>
      </w:r>
      <w:r w:rsidRPr="00104E5C">
        <w:rPr>
          <w:lang w:val="en"/>
        </w:rPr>
        <w:t xml:space="preserve">increases, more electromagnetic energy is converted to heat to reduce the electrical intensity. As a result, the outlet </w:t>
      </w:r>
      <w:r w:rsidR="00EA42F4">
        <w:rPr>
          <w:lang w:val="en"/>
        </w:rPr>
        <w:t xml:space="preserve">liquid </w:t>
      </w:r>
      <w:r w:rsidRPr="00104E5C">
        <w:rPr>
          <w:lang w:val="en"/>
        </w:rPr>
        <w:t>temperature increases.</w:t>
      </w:r>
    </w:p>
    <w:p w14:paraId="29BD5EA3" w14:textId="3530A54B" w:rsidR="00104E5C" w:rsidRPr="00A1403F" w:rsidRDefault="00104E5C" w:rsidP="0056521A">
      <w:pPr>
        <w:jc w:val="both"/>
        <w:rPr>
          <w:rStyle w:val="jlqj4b"/>
          <w:lang w:val="en"/>
        </w:rPr>
      </w:pPr>
      <w:r w:rsidRPr="00104E5C">
        <w:rPr>
          <w:rStyle w:val="jlqj4b"/>
          <w:lang w:val="en"/>
        </w:rPr>
        <w:t>- The diameter of the helical tu</w:t>
      </w:r>
      <w:r>
        <w:rPr>
          <w:rStyle w:val="jlqj4b"/>
          <w:lang w:val="en"/>
        </w:rPr>
        <w:t xml:space="preserve">be affects </w:t>
      </w:r>
      <w:r w:rsidRPr="00104E5C">
        <w:rPr>
          <w:rStyle w:val="jlqj4b"/>
          <w:lang w:val="en"/>
        </w:rPr>
        <w:t>the distribution of electric and thermal fields.</w:t>
      </w:r>
      <w:r w:rsidRPr="00104E5C">
        <w:rPr>
          <w:rStyle w:val="viiyi"/>
          <w:lang w:val="en"/>
        </w:rPr>
        <w:t xml:space="preserve"> </w:t>
      </w:r>
      <w:r w:rsidRPr="00104E5C">
        <w:rPr>
          <w:rStyle w:val="jlqj4b"/>
          <w:lang w:val="en"/>
        </w:rPr>
        <w:t>There is an opt</w:t>
      </w:r>
      <w:r w:rsidR="0056521A">
        <w:rPr>
          <w:rStyle w:val="jlqj4b"/>
          <w:lang w:val="en"/>
        </w:rPr>
        <w:t xml:space="preserve">imal helical diameter for water, as a liquid medium, </w:t>
      </w:r>
      <w:r w:rsidRPr="00104E5C">
        <w:rPr>
          <w:rStyle w:val="jlqj4b"/>
          <w:lang w:val="en"/>
        </w:rPr>
        <w:t>in terms of efficiency</w:t>
      </w:r>
      <w:r w:rsidRPr="00A1403F">
        <w:rPr>
          <w:rStyle w:val="jlqj4b"/>
          <w:lang w:val="en"/>
        </w:rPr>
        <w:t>.</w:t>
      </w:r>
      <w:r w:rsidR="008A2393" w:rsidRPr="00A1403F">
        <w:rPr>
          <w:rStyle w:val="jlqj4b"/>
          <w:lang w:val="en"/>
        </w:rPr>
        <w:t xml:space="preserve"> </w:t>
      </w:r>
      <w:r w:rsidR="0056521A" w:rsidRPr="00A1403F">
        <w:rPr>
          <w:rStyle w:val="jlqj4b"/>
          <w:lang w:val="en"/>
        </w:rPr>
        <w:t>D</w:t>
      </w:r>
      <w:r w:rsidR="008A2393" w:rsidRPr="00A1403F">
        <w:rPr>
          <w:rStyle w:val="jlqj4b"/>
          <w:lang w:val="en"/>
        </w:rPr>
        <w:t xml:space="preserve">ue to the depth of penetration </w:t>
      </w:r>
      <w:r w:rsidR="0056521A" w:rsidRPr="00A1403F">
        <w:rPr>
          <w:rStyle w:val="jlqj4b"/>
          <w:lang w:val="en"/>
        </w:rPr>
        <w:t xml:space="preserve">in water </w:t>
      </w:r>
      <w:r w:rsidR="008A2393" w:rsidRPr="00A1403F">
        <w:rPr>
          <w:rStyle w:val="jlqj4b"/>
          <w:lang w:val="en"/>
        </w:rPr>
        <w:t xml:space="preserve">(33.4 mm), the intensity of the electric field in the center of the </w:t>
      </w:r>
      <w:r w:rsidR="0056521A" w:rsidRPr="00A1403F">
        <w:rPr>
          <w:rStyle w:val="jlqj4b"/>
          <w:lang w:val="en"/>
        </w:rPr>
        <w:t>tube is the highest compared to the other points in a specified cross section.</w:t>
      </w:r>
      <w:r w:rsidR="008A2393" w:rsidRPr="00A1403F">
        <w:rPr>
          <w:rStyle w:val="jlqj4b"/>
          <w:lang w:val="en"/>
        </w:rPr>
        <w:t xml:space="preserve"> </w:t>
      </w:r>
      <w:r w:rsidR="0056521A" w:rsidRPr="00A1403F">
        <w:rPr>
          <w:rStyle w:val="jlqj4b"/>
          <w:lang w:val="en"/>
        </w:rPr>
        <w:t>W</w:t>
      </w:r>
      <w:r w:rsidR="008A2393" w:rsidRPr="00A1403F">
        <w:rPr>
          <w:rStyle w:val="jlqj4b"/>
          <w:lang w:val="en"/>
        </w:rPr>
        <w:t xml:space="preserve">ith increasing </w:t>
      </w:r>
      <w:r w:rsidR="0056521A" w:rsidRPr="00A1403F">
        <w:rPr>
          <w:rStyle w:val="jlqj4b"/>
          <w:lang w:val="en"/>
        </w:rPr>
        <w:t xml:space="preserve">tube </w:t>
      </w:r>
      <w:r w:rsidR="008A2393" w:rsidRPr="00A1403F">
        <w:rPr>
          <w:rStyle w:val="jlqj4b"/>
          <w:lang w:val="en"/>
        </w:rPr>
        <w:t>diameter</w:t>
      </w:r>
      <w:r w:rsidR="00A1403F" w:rsidRPr="00A1403F">
        <w:rPr>
          <w:rStyle w:val="jlqj4b"/>
          <w:lang w:val="en"/>
        </w:rPr>
        <w:t xml:space="preserve"> at the constant residence time of fluid</w:t>
      </w:r>
      <w:r w:rsidR="008A2393" w:rsidRPr="00A1403F">
        <w:rPr>
          <w:rStyle w:val="jlqj4b"/>
          <w:lang w:val="en"/>
        </w:rPr>
        <w:t xml:space="preserve">, </w:t>
      </w:r>
      <w:r w:rsidR="0056521A" w:rsidRPr="00A1403F">
        <w:rPr>
          <w:rStyle w:val="jlqj4b"/>
          <w:lang w:val="en"/>
        </w:rPr>
        <w:t xml:space="preserve">the intensity of the electric field decreases near </w:t>
      </w:r>
      <w:r w:rsidR="008A2393" w:rsidRPr="00A1403F">
        <w:rPr>
          <w:rStyle w:val="jlqj4b"/>
          <w:lang w:val="en"/>
        </w:rPr>
        <w:t xml:space="preserve">the </w:t>
      </w:r>
      <w:proofErr w:type="gramStart"/>
      <w:r w:rsidR="008A2393" w:rsidRPr="00A1403F">
        <w:rPr>
          <w:rStyle w:val="jlqj4b"/>
          <w:lang w:val="en"/>
        </w:rPr>
        <w:t>walls</w:t>
      </w:r>
      <w:r w:rsidR="00A1403F" w:rsidRPr="00A1403F">
        <w:rPr>
          <w:rStyle w:val="jlqj4b"/>
          <w:lang w:val="en"/>
        </w:rPr>
        <w:t>,</w:t>
      </w:r>
      <w:proofErr w:type="gramEnd"/>
      <w:r w:rsidR="00A1403F" w:rsidRPr="00A1403F">
        <w:rPr>
          <w:rStyle w:val="jlqj4b"/>
          <w:lang w:val="en"/>
        </w:rPr>
        <w:t xml:space="preserve"> and</w:t>
      </w:r>
      <w:r w:rsidR="008A2393" w:rsidRPr="00A1403F">
        <w:rPr>
          <w:rStyle w:val="jlqj4b"/>
          <w:lang w:val="en"/>
        </w:rPr>
        <w:t xml:space="preserve"> the </w:t>
      </w:r>
      <w:r w:rsidR="00A1403F" w:rsidRPr="00A1403F">
        <w:rPr>
          <w:rStyle w:val="jlqj4b"/>
          <w:lang w:val="en"/>
        </w:rPr>
        <w:t>outlet temperature</w:t>
      </w:r>
      <w:r w:rsidR="008A2393" w:rsidRPr="00A1403F">
        <w:rPr>
          <w:rStyle w:val="jlqj4b"/>
          <w:lang w:val="en"/>
        </w:rPr>
        <w:t xml:space="preserve"> fluid decreases</w:t>
      </w:r>
      <w:r w:rsidR="00A1403F" w:rsidRPr="00A1403F">
        <w:rPr>
          <w:rStyle w:val="jlqj4b"/>
          <w:lang w:val="en"/>
        </w:rPr>
        <w:t>.</w:t>
      </w:r>
    </w:p>
    <w:p w14:paraId="45CB8029" w14:textId="77777777" w:rsidR="008A2393" w:rsidRPr="00104E5C" w:rsidRDefault="008A2393" w:rsidP="008A2393">
      <w:pPr>
        <w:rPr>
          <w:rFonts w:asciiTheme="majorBidi" w:hAnsiTheme="majorBidi" w:cstheme="majorBidi"/>
        </w:rPr>
      </w:pPr>
    </w:p>
    <w:p w14:paraId="226FCC92" w14:textId="77777777" w:rsidR="0054464F" w:rsidRPr="00B7061B" w:rsidRDefault="0054464F" w:rsidP="00337071">
      <w:pPr>
        <w:jc w:val="both"/>
        <w:rPr>
          <w:rFonts w:asciiTheme="majorBidi" w:hAnsiTheme="majorBidi" w:cstheme="majorBidi"/>
          <w:b/>
          <w:bCs/>
        </w:rPr>
      </w:pPr>
      <w:r w:rsidRPr="00B7061B">
        <w:rPr>
          <w:rFonts w:asciiTheme="majorBidi" w:hAnsiTheme="majorBidi" w:cstheme="majorBidi"/>
          <w:b/>
          <w:bCs/>
        </w:rPr>
        <w:t>References</w:t>
      </w:r>
    </w:p>
    <w:p w14:paraId="23B7D44F" w14:textId="4B9EAE2D" w:rsidR="007E33AF" w:rsidRPr="00B21860" w:rsidRDefault="007E33AF" w:rsidP="00B21860">
      <w:pPr>
        <w:jc w:val="both"/>
        <w:rPr>
          <w:rFonts w:eastAsia="Times New Roman"/>
        </w:rPr>
      </w:pPr>
      <w:r w:rsidRPr="00B21860">
        <w:rPr>
          <w:rFonts w:asciiTheme="majorBidi" w:hAnsiTheme="majorBidi" w:cstheme="majorBidi"/>
        </w:rPr>
        <w:t xml:space="preserve">[1] </w:t>
      </w:r>
      <w:r w:rsidRPr="00B21860">
        <w:rPr>
          <w:rFonts w:eastAsia="Times New Roman"/>
        </w:rPr>
        <w:t xml:space="preserve">Chan, C. H., </w:t>
      </w:r>
      <w:proofErr w:type="spellStart"/>
      <w:r w:rsidRPr="00B21860">
        <w:rPr>
          <w:rFonts w:eastAsia="Times New Roman"/>
        </w:rPr>
        <w:t>Yusoff</w:t>
      </w:r>
      <w:proofErr w:type="spellEnd"/>
      <w:r w:rsidRPr="00B21860">
        <w:rPr>
          <w:rFonts w:eastAsia="Times New Roman"/>
        </w:rPr>
        <w:t xml:space="preserve">, R., </w:t>
      </w:r>
      <w:proofErr w:type="spellStart"/>
      <w:r w:rsidR="00B21860" w:rsidRPr="00B21860">
        <w:rPr>
          <w:rFonts w:eastAsia="Times New Roman"/>
        </w:rPr>
        <w:t>Ngoh</w:t>
      </w:r>
      <w:proofErr w:type="spellEnd"/>
      <w:r w:rsidR="00B21860" w:rsidRPr="00B21860">
        <w:rPr>
          <w:rFonts w:eastAsia="Times New Roman"/>
        </w:rPr>
        <w:t>, G.C.</w:t>
      </w:r>
      <w:r w:rsidR="00B21860">
        <w:rPr>
          <w:rFonts w:eastAsia="Times New Roman"/>
        </w:rPr>
        <w:t>,</w:t>
      </w:r>
      <w:r w:rsidR="00B21860" w:rsidRPr="00B21860">
        <w:rPr>
          <w:rFonts w:eastAsia="Times New Roman"/>
        </w:rPr>
        <w:t xml:space="preserve"> 2014</w:t>
      </w:r>
      <w:r w:rsidRPr="00B21860">
        <w:rPr>
          <w:rFonts w:eastAsia="Times New Roman"/>
        </w:rPr>
        <w:t>. Optimization of microwave-assisted extraction based on absorbed microwave power and energy. Chemical Engineering Science, 111, 41-47.</w:t>
      </w:r>
      <w:r w:rsidRPr="00B21860">
        <w:rPr>
          <w:rFonts w:eastAsia="Times New Roman"/>
          <w:rtl/>
        </w:rPr>
        <w:t>‏</w:t>
      </w:r>
    </w:p>
    <w:p w14:paraId="5E588FF9" w14:textId="7165DDE0" w:rsidR="007E33AF" w:rsidRPr="00B21860" w:rsidRDefault="007E33AF" w:rsidP="00B21860">
      <w:pPr>
        <w:jc w:val="both"/>
        <w:rPr>
          <w:rFonts w:eastAsia="Times New Roman"/>
        </w:rPr>
      </w:pPr>
      <w:r w:rsidRPr="00B21860">
        <w:rPr>
          <w:rFonts w:asciiTheme="majorBidi" w:hAnsiTheme="majorBidi" w:cstheme="majorBidi"/>
        </w:rPr>
        <w:t xml:space="preserve">[2] </w:t>
      </w:r>
      <w:r w:rsidR="00B21860" w:rsidRPr="00B21860">
        <w:rPr>
          <w:rFonts w:eastAsia="Times New Roman"/>
        </w:rPr>
        <w:t xml:space="preserve">Bhattacharya, M., </w:t>
      </w:r>
      <w:proofErr w:type="spellStart"/>
      <w:r w:rsidR="00B21860" w:rsidRPr="00B21860">
        <w:rPr>
          <w:rFonts w:eastAsia="Times New Roman"/>
        </w:rPr>
        <w:t>Venkata</w:t>
      </w:r>
      <w:proofErr w:type="spellEnd"/>
      <w:r w:rsidR="00B21860" w:rsidRPr="00B21860">
        <w:rPr>
          <w:rFonts w:eastAsia="Times New Roman"/>
        </w:rPr>
        <w:t>, S.K.,</w:t>
      </w:r>
      <w:r w:rsidRPr="00B21860">
        <w:rPr>
          <w:rFonts w:eastAsia="Times New Roman"/>
        </w:rPr>
        <w:t xml:space="preserve"> </w:t>
      </w:r>
      <w:proofErr w:type="spellStart"/>
      <w:r w:rsidR="00B21860" w:rsidRPr="00B21860">
        <w:rPr>
          <w:rFonts w:eastAsia="Times New Roman"/>
        </w:rPr>
        <w:t>Basak</w:t>
      </w:r>
      <w:proofErr w:type="spellEnd"/>
      <w:r w:rsidR="00B21860" w:rsidRPr="00B21860">
        <w:rPr>
          <w:rFonts w:eastAsia="Times New Roman"/>
        </w:rPr>
        <w:t>, T.</w:t>
      </w:r>
      <w:r w:rsidR="00B21860">
        <w:rPr>
          <w:rFonts w:eastAsia="Times New Roman"/>
        </w:rPr>
        <w:t>,</w:t>
      </w:r>
      <w:r w:rsidR="00B21860" w:rsidRPr="00B21860">
        <w:rPr>
          <w:rFonts w:eastAsia="Times New Roman"/>
        </w:rPr>
        <w:t xml:space="preserve"> 2013</w:t>
      </w:r>
      <w:r w:rsidRPr="00B21860">
        <w:rPr>
          <w:rFonts w:eastAsia="Times New Roman"/>
        </w:rPr>
        <w:t xml:space="preserve">. </w:t>
      </w:r>
      <w:proofErr w:type="gramStart"/>
      <w:r w:rsidRPr="00B21860">
        <w:rPr>
          <w:rFonts w:eastAsia="Times New Roman"/>
        </w:rPr>
        <w:t>Role of microwave heating strategies in enhancing the progress of a first‐order endothermic reaction.</w:t>
      </w:r>
      <w:proofErr w:type="gramEnd"/>
      <w:r w:rsidRPr="00B21860">
        <w:rPr>
          <w:rFonts w:eastAsia="Times New Roman"/>
        </w:rPr>
        <w:t xml:space="preserve"> </w:t>
      </w:r>
      <w:proofErr w:type="spellStart"/>
      <w:r w:rsidRPr="00B21860">
        <w:rPr>
          <w:rFonts w:eastAsia="Times New Roman"/>
        </w:rPr>
        <w:t>AIChE</w:t>
      </w:r>
      <w:proofErr w:type="spellEnd"/>
      <w:r w:rsidRPr="00B21860">
        <w:rPr>
          <w:rFonts w:eastAsia="Times New Roman"/>
        </w:rPr>
        <w:t xml:space="preserve"> Journal, 59(2), 656-670.</w:t>
      </w:r>
      <w:r w:rsidRPr="00B21860">
        <w:rPr>
          <w:rFonts w:eastAsia="Times New Roman"/>
          <w:rtl/>
        </w:rPr>
        <w:t>‏</w:t>
      </w:r>
    </w:p>
    <w:p w14:paraId="7739AF58" w14:textId="2655813F" w:rsidR="007E33AF" w:rsidRPr="00B21860" w:rsidRDefault="007E33AF" w:rsidP="00B21860">
      <w:pPr>
        <w:jc w:val="both"/>
        <w:rPr>
          <w:rFonts w:eastAsia="Times New Roman"/>
        </w:rPr>
      </w:pPr>
      <w:r w:rsidRPr="00B21860">
        <w:rPr>
          <w:rFonts w:asciiTheme="majorBidi" w:hAnsiTheme="majorBidi" w:cstheme="majorBidi"/>
        </w:rPr>
        <w:t xml:space="preserve">[3] </w:t>
      </w:r>
      <w:proofErr w:type="spellStart"/>
      <w:r w:rsidR="00B21860">
        <w:rPr>
          <w:rFonts w:eastAsia="Times New Roman"/>
        </w:rPr>
        <w:t>Mimoso</w:t>
      </w:r>
      <w:proofErr w:type="spellEnd"/>
      <w:r w:rsidR="00B21860">
        <w:rPr>
          <w:rFonts w:eastAsia="Times New Roman"/>
        </w:rPr>
        <w:t xml:space="preserve">, R.M., Albuquerque, D.M., Pereira, J.M., </w:t>
      </w:r>
      <w:r w:rsidRPr="00B21860">
        <w:rPr>
          <w:rFonts w:eastAsia="Times New Roman"/>
        </w:rPr>
        <w:t xml:space="preserve">Pereira, </w:t>
      </w:r>
      <w:r w:rsidR="00B21860">
        <w:rPr>
          <w:rFonts w:eastAsia="Times New Roman"/>
        </w:rPr>
        <w:t>J.C., 2017</w:t>
      </w:r>
      <w:r w:rsidRPr="00B21860">
        <w:rPr>
          <w:rFonts w:eastAsia="Times New Roman"/>
        </w:rPr>
        <w:t>. Simulation and control of continuous glass melting by microwave heating in a single-mode cavity with energy efficiency optimization. International Journal of Thermal Sciences, 111, 175-187.</w:t>
      </w:r>
      <w:r w:rsidRPr="00B21860">
        <w:rPr>
          <w:rFonts w:eastAsia="Times New Roman"/>
          <w:rtl/>
        </w:rPr>
        <w:t>‏</w:t>
      </w:r>
    </w:p>
    <w:p w14:paraId="7B08AD4A" w14:textId="2C29D38A" w:rsidR="007E33AF" w:rsidRPr="00B21860" w:rsidRDefault="007E33AF" w:rsidP="00B21860">
      <w:pPr>
        <w:jc w:val="both"/>
        <w:rPr>
          <w:rFonts w:eastAsia="Times New Roman"/>
        </w:rPr>
      </w:pPr>
      <w:r w:rsidRPr="00B21860">
        <w:rPr>
          <w:rFonts w:asciiTheme="majorBidi" w:hAnsiTheme="majorBidi" w:cstheme="majorBidi"/>
        </w:rPr>
        <w:t xml:space="preserve">[4] </w:t>
      </w:r>
      <w:r w:rsidR="00B21860">
        <w:rPr>
          <w:rFonts w:eastAsia="Times New Roman"/>
        </w:rPr>
        <w:t xml:space="preserve">Sturm, G.S., </w:t>
      </w:r>
      <w:proofErr w:type="spellStart"/>
      <w:r w:rsidR="00B21860">
        <w:rPr>
          <w:rFonts w:eastAsia="Times New Roman"/>
        </w:rPr>
        <w:t>Verweij</w:t>
      </w:r>
      <w:proofErr w:type="spellEnd"/>
      <w:r w:rsidR="00B21860">
        <w:rPr>
          <w:rFonts w:eastAsia="Times New Roman"/>
        </w:rPr>
        <w:t>, M.</w:t>
      </w:r>
      <w:r w:rsidRPr="00B21860">
        <w:rPr>
          <w:rFonts w:eastAsia="Times New Roman"/>
        </w:rPr>
        <w:t xml:space="preserve">D., Van </w:t>
      </w:r>
      <w:proofErr w:type="spellStart"/>
      <w:r w:rsidRPr="00B21860">
        <w:rPr>
          <w:rFonts w:eastAsia="Times New Roman"/>
        </w:rPr>
        <w:t>Gerven</w:t>
      </w:r>
      <w:proofErr w:type="spellEnd"/>
      <w:r w:rsidRPr="00B21860">
        <w:rPr>
          <w:rFonts w:eastAsia="Times New Roman"/>
        </w:rPr>
        <w:t xml:space="preserve">, T., </w:t>
      </w:r>
      <w:proofErr w:type="spellStart"/>
      <w:r w:rsidRPr="00B21860">
        <w:rPr>
          <w:rFonts w:eastAsia="Times New Roman"/>
        </w:rPr>
        <w:t>S</w:t>
      </w:r>
      <w:r w:rsidR="00B21860">
        <w:rPr>
          <w:rFonts w:eastAsia="Times New Roman"/>
        </w:rPr>
        <w:t>tankiewicz</w:t>
      </w:r>
      <w:proofErr w:type="spellEnd"/>
      <w:r w:rsidR="00B21860">
        <w:rPr>
          <w:rFonts w:eastAsia="Times New Roman"/>
        </w:rPr>
        <w:t xml:space="preserve">, A.I., </w:t>
      </w:r>
      <w:proofErr w:type="spellStart"/>
      <w:r w:rsidR="00B21860">
        <w:rPr>
          <w:rFonts w:eastAsia="Times New Roman"/>
        </w:rPr>
        <w:t>Stefanidis</w:t>
      </w:r>
      <w:proofErr w:type="spellEnd"/>
      <w:r w:rsidR="00B21860">
        <w:rPr>
          <w:rFonts w:eastAsia="Times New Roman"/>
        </w:rPr>
        <w:t>, G.D., 2013</w:t>
      </w:r>
      <w:r w:rsidRPr="00B21860">
        <w:rPr>
          <w:rFonts w:eastAsia="Times New Roman"/>
        </w:rPr>
        <w:t xml:space="preserve">. </w:t>
      </w:r>
      <w:proofErr w:type="gramStart"/>
      <w:r w:rsidRPr="00B21860">
        <w:rPr>
          <w:rFonts w:eastAsia="Times New Roman"/>
        </w:rPr>
        <w:t>On the parametric sensitivity of heat generation by resonant microwave fields in process fluids.</w:t>
      </w:r>
      <w:proofErr w:type="gramEnd"/>
      <w:r w:rsidRPr="00B21860">
        <w:rPr>
          <w:rFonts w:eastAsia="Times New Roman"/>
        </w:rPr>
        <w:t xml:space="preserve"> International Journal of Heat and Mass Transfer, 57(1), 375-388.</w:t>
      </w:r>
      <w:r w:rsidRPr="00B21860">
        <w:rPr>
          <w:rFonts w:eastAsia="Times New Roman"/>
          <w:rtl/>
        </w:rPr>
        <w:t>‏</w:t>
      </w:r>
    </w:p>
    <w:p w14:paraId="16ECE67F" w14:textId="4667C4BB" w:rsidR="007E33AF" w:rsidRPr="00B21860" w:rsidRDefault="007E33AF" w:rsidP="00B21860">
      <w:pPr>
        <w:jc w:val="both"/>
        <w:rPr>
          <w:rFonts w:eastAsia="Times New Roman"/>
        </w:rPr>
      </w:pPr>
      <w:r w:rsidRPr="00B21860">
        <w:rPr>
          <w:rFonts w:eastAsia="Times New Roman"/>
        </w:rPr>
        <w:t>[5</w:t>
      </w:r>
      <w:r w:rsidR="00B21860">
        <w:rPr>
          <w:rFonts w:eastAsia="Times New Roman"/>
        </w:rPr>
        <w:t xml:space="preserve">] </w:t>
      </w:r>
      <w:proofErr w:type="spellStart"/>
      <w:r w:rsidR="00B21860">
        <w:rPr>
          <w:rFonts w:eastAsia="Times New Roman"/>
        </w:rPr>
        <w:t>Gawande</w:t>
      </w:r>
      <w:proofErr w:type="spellEnd"/>
      <w:r w:rsidR="00B21860">
        <w:rPr>
          <w:rFonts w:eastAsia="Times New Roman"/>
        </w:rPr>
        <w:t xml:space="preserve">, M.B., </w:t>
      </w:r>
      <w:proofErr w:type="spellStart"/>
      <w:r w:rsidR="00B21860">
        <w:rPr>
          <w:rFonts w:eastAsia="Times New Roman"/>
        </w:rPr>
        <w:t>Shelke</w:t>
      </w:r>
      <w:proofErr w:type="spellEnd"/>
      <w:r w:rsidR="00B21860">
        <w:rPr>
          <w:rFonts w:eastAsia="Times New Roman"/>
        </w:rPr>
        <w:t>, S.</w:t>
      </w:r>
      <w:r w:rsidRPr="00B21860">
        <w:rPr>
          <w:rFonts w:eastAsia="Times New Roman"/>
        </w:rPr>
        <w:t xml:space="preserve">N., </w:t>
      </w:r>
      <w:proofErr w:type="spellStart"/>
      <w:r w:rsidRPr="00B21860">
        <w:rPr>
          <w:rFonts w:eastAsia="Times New Roman"/>
        </w:rPr>
        <w:t>Zboril</w:t>
      </w:r>
      <w:proofErr w:type="spellEnd"/>
      <w:r w:rsidR="00B21860">
        <w:rPr>
          <w:rFonts w:eastAsia="Times New Roman"/>
        </w:rPr>
        <w:t>, R., Varma, R.S., 2014</w:t>
      </w:r>
      <w:r w:rsidRPr="00B21860">
        <w:rPr>
          <w:rFonts w:eastAsia="Times New Roman"/>
        </w:rPr>
        <w:t xml:space="preserve">. Microwave-assisted chemistry: synthetic applications for rapid assembly of nanomaterials and organics. </w:t>
      </w:r>
      <w:r w:rsidR="00B21860">
        <w:rPr>
          <w:rFonts w:eastAsia="Times New Roman"/>
        </w:rPr>
        <w:t>Accounts of Chemical R</w:t>
      </w:r>
      <w:r w:rsidRPr="00B21860">
        <w:rPr>
          <w:rFonts w:eastAsia="Times New Roman"/>
        </w:rPr>
        <w:t>esearch, 47(4), 1338-1348.</w:t>
      </w:r>
    </w:p>
    <w:p w14:paraId="19535E4C" w14:textId="7CBC54C0" w:rsidR="007E33AF" w:rsidRPr="00B21860" w:rsidRDefault="007E33AF" w:rsidP="00B21860">
      <w:pPr>
        <w:jc w:val="both"/>
        <w:rPr>
          <w:rFonts w:eastAsia="Times New Roman"/>
        </w:rPr>
      </w:pPr>
      <w:r w:rsidRPr="00B21860">
        <w:rPr>
          <w:rFonts w:asciiTheme="majorBidi" w:hAnsiTheme="majorBidi" w:cstheme="majorBidi"/>
        </w:rPr>
        <w:t xml:space="preserve">[6] </w:t>
      </w:r>
      <w:r w:rsidRPr="00B21860">
        <w:rPr>
          <w:rFonts w:eastAsia="Times New Roman"/>
        </w:rPr>
        <w:t>Li,</w:t>
      </w:r>
      <w:r w:rsidR="00B21860">
        <w:rPr>
          <w:rFonts w:eastAsia="Times New Roman"/>
        </w:rPr>
        <w:t xml:space="preserve"> H., Cui, J., Liu, J., Li, X., </w:t>
      </w:r>
      <w:proofErr w:type="gramStart"/>
      <w:r w:rsidR="00B21860">
        <w:rPr>
          <w:rFonts w:eastAsia="Times New Roman"/>
        </w:rPr>
        <w:t>Gao</w:t>
      </w:r>
      <w:proofErr w:type="gramEnd"/>
      <w:r w:rsidR="00B21860">
        <w:rPr>
          <w:rFonts w:eastAsia="Times New Roman"/>
        </w:rPr>
        <w:t>, X., 2017</w:t>
      </w:r>
      <w:r w:rsidRPr="00B21860">
        <w:rPr>
          <w:rFonts w:eastAsia="Times New Roman"/>
        </w:rPr>
        <w:t xml:space="preserve">. </w:t>
      </w:r>
      <w:proofErr w:type="gramStart"/>
      <w:r w:rsidRPr="00B21860">
        <w:rPr>
          <w:rFonts w:eastAsia="Times New Roman"/>
        </w:rPr>
        <w:t xml:space="preserve">Mechanism of the effects of microwave irradiation on the relative </w:t>
      </w:r>
      <w:r w:rsidRPr="00B21860">
        <w:rPr>
          <w:rFonts w:eastAsia="Times New Roman"/>
        </w:rPr>
        <w:lastRenderedPageBreak/>
        <w:t>volatility of binary mixtures.</w:t>
      </w:r>
      <w:proofErr w:type="gramEnd"/>
      <w:r w:rsidRPr="00B21860">
        <w:rPr>
          <w:rFonts w:eastAsia="Times New Roman"/>
        </w:rPr>
        <w:t xml:space="preserve"> </w:t>
      </w:r>
      <w:proofErr w:type="spellStart"/>
      <w:r w:rsidRPr="00B21860">
        <w:rPr>
          <w:rFonts w:eastAsia="Times New Roman"/>
        </w:rPr>
        <w:t>AIChE</w:t>
      </w:r>
      <w:proofErr w:type="spellEnd"/>
      <w:r w:rsidRPr="00B21860">
        <w:rPr>
          <w:rFonts w:eastAsia="Times New Roman"/>
        </w:rPr>
        <w:t xml:space="preserve"> Journal, 63(4), 1328-1337.</w:t>
      </w:r>
      <w:r w:rsidRPr="00B21860">
        <w:rPr>
          <w:rFonts w:eastAsia="Times New Roman"/>
          <w:rtl/>
        </w:rPr>
        <w:t>‏</w:t>
      </w:r>
    </w:p>
    <w:p w14:paraId="2E553A04" w14:textId="74BDA52D" w:rsidR="007E33AF" w:rsidRPr="00B21860" w:rsidRDefault="007E33AF" w:rsidP="00B21860">
      <w:pPr>
        <w:jc w:val="both"/>
        <w:rPr>
          <w:rFonts w:eastAsia="Times New Roman"/>
        </w:rPr>
      </w:pPr>
      <w:proofErr w:type="gramStart"/>
      <w:r w:rsidRPr="00B21860">
        <w:rPr>
          <w:rFonts w:asciiTheme="majorBidi" w:hAnsiTheme="majorBidi" w:cstheme="majorBidi"/>
        </w:rPr>
        <w:t xml:space="preserve">[7] </w:t>
      </w:r>
      <w:r w:rsidRPr="00B21860">
        <w:rPr>
          <w:rFonts w:eastAsia="Times New Roman"/>
        </w:rPr>
        <w:t>Gao</w:t>
      </w:r>
      <w:proofErr w:type="gramEnd"/>
      <w:r w:rsidRPr="00B21860">
        <w:rPr>
          <w:rFonts w:eastAsia="Times New Roman"/>
        </w:rPr>
        <w:t>, X., Liu, X.,</w:t>
      </w:r>
      <w:r w:rsidR="00DB767E">
        <w:rPr>
          <w:rFonts w:eastAsia="Times New Roman"/>
        </w:rPr>
        <w:t xml:space="preserve"> Li, X., Zhang, J., Yang, Y., </w:t>
      </w:r>
      <w:r w:rsidRPr="00B21860">
        <w:rPr>
          <w:rFonts w:eastAsia="Times New Roman"/>
        </w:rPr>
        <w:t>Li, H. (2018). Continuous microwave-assisted reactive distillation column: Pilot-scale experiments and model validation. Chemical Engineering Science, 186, 251-264.</w:t>
      </w:r>
      <w:r w:rsidRPr="00B21860">
        <w:rPr>
          <w:rFonts w:eastAsia="Times New Roman"/>
          <w:rtl/>
        </w:rPr>
        <w:t>‏</w:t>
      </w:r>
    </w:p>
    <w:p w14:paraId="169F6BF8" w14:textId="54991444" w:rsidR="007E33AF" w:rsidRPr="00B21860" w:rsidRDefault="007E33AF" w:rsidP="00B21860">
      <w:pPr>
        <w:jc w:val="both"/>
        <w:rPr>
          <w:rFonts w:eastAsia="Times New Roman"/>
        </w:rPr>
      </w:pPr>
      <w:proofErr w:type="gramStart"/>
      <w:r w:rsidRPr="00B21860">
        <w:rPr>
          <w:rFonts w:asciiTheme="majorBidi" w:hAnsiTheme="majorBidi" w:cstheme="majorBidi"/>
        </w:rPr>
        <w:t xml:space="preserve">[8] </w:t>
      </w:r>
      <w:r w:rsidRPr="00B21860">
        <w:rPr>
          <w:rFonts w:eastAsia="Times New Roman"/>
        </w:rPr>
        <w:t>Gao</w:t>
      </w:r>
      <w:proofErr w:type="gramEnd"/>
      <w:r w:rsidRPr="00B21860">
        <w:rPr>
          <w:rFonts w:eastAsia="Times New Roman"/>
        </w:rPr>
        <w:t>, X</w:t>
      </w:r>
      <w:r w:rsidR="00B21860">
        <w:rPr>
          <w:rFonts w:eastAsia="Times New Roman"/>
        </w:rPr>
        <w:t>., Li, X., Zhang, J., Sun, J., Li, H., 2013</w:t>
      </w:r>
      <w:r w:rsidRPr="00B21860">
        <w:rPr>
          <w:rFonts w:eastAsia="Times New Roman"/>
        </w:rPr>
        <w:t xml:space="preserve">. Influence of a microwave irradiation field on </w:t>
      </w:r>
      <w:proofErr w:type="spellStart"/>
      <w:r w:rsidRPr="00B21860">
        <w:rPr>
          <w:rFonts w:eastAsia="Times New Roman"/>
        </w:rPr>
        <w:t>vapor</w:t>
      </w:r>
      <w:proofErr w:type="spellEnd"/>
      <w:r w:rsidRPr="00B21860">
        <w:rPr>
          <w:rFonts w:eastAsia="Times New Roman"/>
        </w:rPr>
        <w:t>–liquid equilibrium. Chemical Engineering Science, 90, 213-220.</w:t>
      </w:r>
      <w:r w:rsidRPr="00B21860">
        <w:rPr>
          <w:rFonts w:eastAsia="Times New Roman"/>
          <w:rtl/>
        </w:rPr>
        <w:t>‏</w:t>
      </w:r>
    </w:p>
    <w:p w14:paraId="7CFDCBA0" w14:textId="345AD8BF" w:rsidR="007E33AF" w:rsidRPr="00B21860" w:rsidRDefault="007E33AF" w:rsidP="00B21860">
      <w:pPr>
        <w:jc w:val="both"/>
        <w:rPr>
          <w:rFonts w:eastAsia="Times New Roman"/>
        </w:rPr>
      </w:pPr>
      <w:r w:rsidRPr="00B21860">
        <w:rPr>
          <w:rFonts w:asciiTheme="majorBidi" w:hAnsiTheme="majorBidi" w:cstheme="majorBidi"/>
        </w:rPr>
        <w:t xml:space="preserve">[9] </w:t>
      </w:r>
      <w:r w:rsidRPr="00B21860">
        <w:rPr>
          <w:rFonts w:eastAsia="Times New Roman"/>
        </w:rPr>
        <w:t xml:space="preserve">Altman, E., </w:t>
      </w:r>
      <w:proofErr w:type="spellStart"/>
      <w:r w:rsidRPr="00B21860">
        <w:rPr>
          <w:rFonts w:eastAsia="Times New Roman"/>
        </w:rPr>
        <w:t>Stef</w:t>
      </w:r>
      <w:r w:rsidR="00B21860">
        <w:rPr>
          <w:rFonts w:eastAsia="Times New Roman"/>
        </w:rPr>
        <w:t>anidis</w:t>
      </w:r>
      <w:proofErr w:type="spellEnd"/>
      <w:r w:rsidR="00B21860">
        <w:rPr>
          <w:rFonts w:eastAsia="Times New Roman"/>
        </w:rPr>
        <w:t xml:space="preserve">, G.D., Van </w:t>
      </w:r>
      <w:proofErr w:type="spellStart"/>
      <w:r w:rsidR="00B21860">
        <w:rPr>
          <w:rFonts w:eastAsia="Times New Roman"/>
        </w:rPr>
        <w:t>Gerven</w:t>
      </w:r>
      <w:proofErr w:type="spellEnd"/>
      <w:r w:rsidR="00B21860">
        <w:rPr>
          <w:rFonts w:eastAsia="Times New Roman"/>
        </w:rPr>
        <w:t xml:space="preserve">, T., </w:t>
      </w:r>
      <w:proofErr w:type="spellStart"/>
      <w:r w:rsidR="00B21860">
        <w:rPr>
          <w:rFonts w:eastAsia="Times New Roman"/>
        </w:rPr>
        <w:t>Stankiewicz</w:t>
      </w:r>
      <w:proofErr w:type="spellEnd"/>
      <w:r w:rsidR="00B21860">
        <w:rPr>
          <w:rFonts w:eastAsia="Times New Roman"/>
        </w:rPr>
        <w:t>, A.I., 2010</w:t>
      </w:r>
      <w:r w:rsidRPr="00B21860">
        <w:rPr>
          <w:rFonts w:eastAsia="Times New Roman"/>
        </w:rPr>
        <w:t>. Process intensification of reactive distillation for the synthesis of n-propyl propionate: the effects of microwave radiation on molecular separation and esterification reaction. Indu</w:t>
      </w:r>
      <w:r w:rsidR="00B21860">
        <w:rPr>
          <w:rFonts w:eastAsia="Times New Roman"/>
        </w:rPr>
        <w:t>strial &amp; Engineering Chemistry R</w:t>
      </w:r>
      <w:r w:rsidRPr="00B21860">
        <w:rPr>
          <w:rFonts w:eastAsia="Times New Roman"/>
        </w:rPr>
        <w:t>esearch, 49(21), 10287-10296.</w:t>
      </w:r>
      <w:r w:rsidRPr="00B21860">
        <w:rPr>
          <w:rFonts w:eastAsia="Times New Roman"/>
          <w:rtl/>
        </w:rPr>
        <w:t>‏</w:t>
      </w:r>
    </w:p>
    <w:p w14:paraId="2F79C4B8" w14:textId="7D9ECD18" w:rsidR="007E33AF" w:rsidRPr="00B21860" w:rsidRDefault="007E33AF" w:rsidP="00B21860">
      <w:pPr>
        <w:jc w:val="both"/>
        <w:rPr>
          <w:rFonts w:eastAsia="Times New Roman"/>
        </w:rPr>
      </w:pPr>
      <w:r w:rsidRPr="00B21860">
        <w:rPr>
          <w:rFonts w:asciiTheme="majorBidi" w:hAnsiTheme="majorBidi" w:cstheme="majorBidi"/>
        </w:rPr>
        <w:t xml:space="preserve">[10] </w:t>
      </w:r>
      <w:proofErr w:type="spellStart"/>
      <w:r w:rsidR="00B21860">
        <w:rPr>
          <w:rFonts w:eastAsia="Times New Roman"/>
        </w:rPr>
        <w:t>Ayappa</w:t>
      </w:r>
      <w:proofErr w:type="spellEnd"/>
      <w:r w:rsidR="00B21860">
        <w:rPr>
          <w:rFonts w:eastAsia="Times New Roman"/>
        </w:rPr>
        <w:t>, K.G., Brandon, S., Derby, J.J., Davis, H.T., Davis, E.A., 1994</w:t>
      </w:r>
      <w:r w:rsidRPr="00B21860">
        <w:rPr>
          <w:rFonts w:eastAsia="Times New Roman"/>
        </w:rPr>
        <w:t xml:space="preserve">. Microwave driven convection in a square cavity. </w:t>
      </w:r>
      <w:proofErr w:type="spellStart"/>
      <w:r w:rsidRPr="00B21860">
        <w:rPr>
          <w:rFonts w:eastAsia="Times New Roman"/>
        </w:rPr>
        <w:t>AIChE</w:t>
      </w:r>
      <w:proofErr w:type="spellEnd"/>
      <w:r w:rsidRPr="00B21860">
        <w:rPr>
          <w:rFonts w:eastAsia="Times New Roman"/>
        </w:rPr>
        <w:t xml:space="preserve"> Journal, 40(7), 1268-1272.</w:t>
      </w:r>
      <w:r w:rsidRPr="00B21860">
        <w:rPr>
          <w:rFonts w:eastAsia="Times New Roman"/>
          <w:rtl/>
        </w:rPr>
        <w:t>‏</w:t>
      </w:r>
    </w:p>
    <w:p w14:paraId="6D7C899A" w14:textId="6B5882DC" w:rsidR="007E33AF" w:rsidRPr="00B21860" w:rsidRDefault="007E33AF" w:rsidP="00B21860">
      <w:pPr>
        <w:jc w:val="both"/>
        <w:rPr>
          <w:rFonts w:eastAsia="Times New Roman"/>
        </w:rPr>
      </w:pPr>
      <w:r w:rsidRPr="00B21860">
        <w:rPr>
          <w:rFonts w:asciiTheme="majorBidi" w:hAnsiTheme="majorBidi" w:cstheme="majorBidi"/>
        </w:rPr>
        <w:t>[11</w:t>
      </w:r>
      <w:r w:rsidRPr="00104E5C">
        <w:rPr>
          <w:rFonts w:asciiTheme="majorBidi" w:hAnsiTheme="majorBidi" w:cstheme="majorBidi"/>
        </w:rPr>
        <w:t xml:space="preserve">] </w:t>
      </w:r>
      <w:proofErr w:type="spellStart"/>
      <w:r w:rsidRPr="00104E5C">
        <w:rPr>
          <w:rFonts w:eastAsia="Times New Roman"/>
        </w:rPr>
        <w:t>Finegan</w:t>
      </w:r>
      <w:proofErr w:type="spellEnd"/>
      <w:r w:rsidRPr="00104E5C">
        <w:rPr>
          <w:rFonts w:eastAsia="Times New Roman"/>
        </w:rPr>
        <w:t xml:space="preserve">, T., </w:t>
      </w:r>
      <w:proofErr w:type="spellStart"/>
      <w:r w:rsidRPr="00B21860">
        <w:rPr>
          <w:rFonts w:eastAsia="Times New Roman"/>
        </w:rPr>
        <w:t>Laibinis</w:t>
      </w:r>
      <w:proofErr w:type="spellEnd"/>
      <w:r w:rsidR="00B21860">
        <w:rPr>
          <w:rFonts w:eastAsia="Times New Roman"/>
        </w:rPr>
        <w:t>, P.E., Hatton, T.A., 2006</w:t>
      </w:r>
      <w:r w:rsidRPr="00B21860">
        <w:rPr>
          <w:rFonts w:eastAsia="Times New Roman"/>
        </w:rPr>
        <w:t xml:space="preserve">. </w:t>
      </w:r>
      <w:proofErr w:type="gramStart"/>
      <w:r w:rsidRPr="00B21860">
        <w:rPr>
          <w:rFonts w:eastAsia="Times New Roman"/>
        </w:rPr>
        <w:t>In‐situ measurements of temperature distributions in a microwave‐heated cavity.</w:t>
      </w:r>
      <w:proofErr w:type="gramEnd"/>
      <w:r w:rsidRPr="00B21860">
        <w:rPr>
          <w:rFonts w:eastAsia="Times New Roman"/>
        </w:rPr>
        <w:t xml:space="preserve"> </w:t>
      </w:r>
      <w:proofErr w:type="spellStart"/>
      <w:r w:rsidRPr="00B21860">
        <w:rPr>
          <w:rFonts w:eastAsia="Times New Roman"/>
        </w:rPr>
        <w:t>AIChE</w:t>
      </w:r>
      <w:proofErr w:type="spellEnd"/>
      <w:r w:rsidRPr="00B21860">
        <w:rPr>
          <w:rFonts w:eastAsia="Times New Roman"/>
        </w:rPr>
        <w:t xml:space="preserve"> journal, 52(8), 2727-2735.</w:t>
      </w:r>
      <w:r w:rsidRPr="00B21860">
        <w:rPr>
          <w:rFonts w:eastAsia="Times New Roman"/>
          <w:rtl/>
        </w:rPr>
        <w:t>‏</w:t>
      </w:r>
    </w:p>
    <w:p w14:paraId="5DB7D314" w14:textId="63774031" w:rsidR="007E33AF" w:rsidRPr="00B21860" w:rsidRDefault="007E33AF" w:rsidP="00B21860">
      <w:pPr>
        <w:jc w:val="both"/>
        <w:rPr>
          <w:rFonts w:eastAsia="Times New Roman"/>
        </w:rPr>
      </w:pPr>
      <w:r w:rsidRPr="00B21860">
        <w:rPr>
          <w:rFonts w:asciiTheme="majorBidi" w:hAnsiTheme="majorBidi" w:cstheme="majorBidi"/>
        </w:rPr>
        <w:t xml:space="preserve">[12] </w:t>
      </w:r>
      <w:r w:rsidRPr="00B21860">
        <w:rPr>
          <w:rFonts w:eastAsia="Times New Roman"/>
        </w:rPr>
        <w:t>Santos, T., Valente, M</w:t>
      </w:r>
      <w:r w:rsidR="00B21860">
        <w:rPr>
          <w:rFonts w:eastAsia="Times New Roman"/>
        </w:rPr>
        <w:t>.</w:t>
      </w:r>
      <w:r w:rsidRPr="00B21860">
        <w:rPr>
          <w:rFonts w:eastAsia="Times New Roman"/>
        </w:rPr>
        <w:t>A., Monteiro, J., Sousa, J.,</w:t>
      </w:r>
      <w:r w:rsidR="00B21860">
        <w:rPr>
          <w:rFonts w:eastAsia="Times New Roman"/>
        </w:rPr>
        <w:t xml:space="preserve"> Costa, L.C., 2011</w:t>
      </w:r>
      <w:r w:rsidRPr="00B21860">
        <w:rPr>
          <w:rFonts w:eastAsia="Times New Roman"/>
        </w:rPr>
        <w:t xml:space="preserve">. </w:t>
      </w:r>
      <w:proofErr w:type="gramStart"/>
      <w:r w:rsidRPr="00B21860">
        <w:rPr>
          <w:rFonts w:eastAsia="Times New Roman"/>
        </w:rPr>
        <w:t>Electromagnetic and thermal history during microwave heating.</w:t>
      </w:r>
      <w:proofErr w:type="gramEnd"/>
      <w:r w:rsidRPr="00B21860">
        <w:rPr>
          <w:rFonts w:eastAsia="Times New Roman"/>
        </w:rPr>
        <w:t xml:space="preserve"> Applied Thermal Engineering, 31(16), 3255-3261.</w:t>
      </w:r>
      <w:r w:rsidRPr="00B21860">
        <w:rPr>
          <w:rFonts w:eastAsia="Times New Roman"/>
          <w:rtl/>
        </w:rPr>
        <w:t>‏</w:t>
      </w:r>
    </w:p>
    <w:p w14:paraId="702982F3" w14:textId="15E82C27" w:rsidR="007E33AF" w:rsidRPr="00B21860" w:rsidRDefault="007E33AF" w:rsidP="00B21860">
      <w:pPr>
        <w:jc w:val="both"/>
        <w:rPr>
          <w:rFonts w:eastAsia="Times New Roman"/>
        </w:rPr>
      </w:pPr>
      <w:r w:rsidRPr="00B21860">
        <w:rPr>
          <w:rFonts w:asciiTheme="majorBidi" w:hAnsiTheme="majorBidi" w:cstheme="majorBidi"/>
        </w:rPr>
        <w:t xml:space="preserve">[13] </w:t>
      </w:r>
      <w:r w:rsidR="00B21860">
        <w:rPr>
          <w:rFonts w:eastAsia="Times New Roman"/>
        </w:rPr>
        <w:t xml:space="preserve">Sturm, G.S., </w:t>
      </w:r>
      <w:proofErr w:type="spellStart"/>
      <w:r w:rsidR="00B21860">
        <w:rPr>
          <w:rFonts w:eastAsia="Times New Roman"/>
        </w:rPr>
        <w:t>Verweij</w:t>
      </w:r>
      <w:proofErr w:type="spellEnd"/>
      <w:r w:rsidR="00B21860">
        <w:rPr>
          <w:rFonts w:eastAsia="Times New Roman"/>
        </w:rPr>
        <w:t>, M.</w:t>
      </w:r>
      <w:r w:rsidRPr="00B21860">
        <w:rPr>
          <w:rFonts w:eastAsia="Times New Roman"/>
        </w:rPr>
        <w:t xml:space="preserve">D., </w:t>
      </w:r>
      <w:r w:rsidR="00B21860">
        <w:rPr>
          <w:rFonts w:eastAsia="Times New Roman"/>
        </w:rPr>
        <w:t xml:space="preserve">Van </w:t>
      </w:r>
      <w:proofErr w:type="spellStart"/>
      <w:r w:rsidR="00B21860">
        <w:rPr>
          <w:rFonts w:eastAsia="Times New Roman"/>
        </w:rPr>
        <w:t>Gerven</w:t>
      </w:r>
      <w:proofErr w:type="spellEnd"/>
      <w:r w:rsidR="00B21860">
        <w:rPr>
          <w:rFonts w:eastAsia="Times New Roman"/>
        </w:rPr>
        <w:t xml:space="preserve">, T., </w:t>
      </w:r>
      <w:proofErr w:type="spellStart"/>
      <w:r w:rsidR="00B21860">
        <w:rPr>
          <w:rFonts w:eastAsia="Times New Roman"/>
        </w:rPr>
        <w:t>Stankiewicz</w:t>
      </w:r>
      <w:proofErr w:type="spellEnd"/>
      <w:r w:rsidR="00B21860">
        <w:rPr>
          <w:rFonts w:eastAsia="Times New Roman"/>
        </w:rPr>
        <w:t>, A.I.,</w:t>
      </w:r>
      <w:r w:rsidR="005E1DC6">
        <w:rPr>
          <w:rFonts w:eastAsia="Times New Roman"/>
        </w:rPr>
        <w:t xml:space="preserve"> </w:t>
      </w:r>
      <w:proofErr w:type="spellStart"/>
      <w:r w:rsidR="005E1DC6">
        <w:rPr>
          <w:rFonts w:eastAsia="Times New Roman"/>
        </w:rPr>
        <w:t>Stefanidis</w:t>
      </w:r>
      <w:proofErr w:type="spellEnd"/>
      <w:r w:rsidR="005E1DC6">
        <w:rPr>
          <w:rFonts w:eastAsia="Times New Roman"/>
        </w:rPr>
        <w:t>, G.D., 2012</w:t>
      </w:r>
      <w:r w:rsidRPr="00B21860">
        <w:rPr>
          <w:rFonts w:eastAsia="Times New Roman"/>
        </w:rPr>
        <w:t xml:space="preserve">. </w:t>
      </w:r>
      <w:proofErr w:type="gramStart"/>
      <w:r w:rsidRPr="00B21860">
        <w:rPr>
          <w:rFonts w:eastAsia="Times New Roman"/>
        </w:rPr>
        <w:t>On the effect of resonant microwave fields on temperature distribution in time and space.</w:t>
      </w:r>
      <w:proofErr w:type="gramEnd"/>
      <w:r w:rsidRPr="00B21860">
        <w:rPr>
          <w:rFonts w:eastAsia="Times New Roman"/>
        </w:rPr>
        <w:t xml:space="preserve"> International Journal of Heat and Mass Transfer, 55(13-14), 3800-3811.</w:t>
      </w:r>
      <w:r w:rsidRPr="00B21860">
        <w:rPr>
          <w:rFonts w:eastAsia="Times New Roman"/>
          <w:rtl/>
        </w:rPr>
        <w:t>‏</w:t>
      </w:r>
    </w:p>
    <w:p w14:paraId="03919892" w14:textId="1C63955A" w:rsidR="007E33AF" w:rsidRPr="00B21860" w:rsidRDefault="007E33AF" w:rsidP="00B21860">
      <w:pPr>
        <w:jc w:val="both"/>
        <w:rPr>
          <w:rFonts w:eastAsia="Times New Roman"/>
        </w:rPr>
      </w:pPr>
      <w:r w:rsidRPr="00B21860">
        <w:rPr>
          <w:rFonts w:asciiTheme="majorBidi" w:hAnsiTheme="majorBidi" w:cstheme="majorBidi"/>
        </w:rPr>
        <w:t xml:space="preserve">[14] </w:t>
      </w:r>
      <w:r w:rsidRPr="00B21860">
        <w:rPr>
          <w:rFonts w:eastAsia="Times New Roman"/>
        </w:rPr>
        <w:t>Cha-um, W.</w:t>
      </w:r>
      <w:r w:rsidR="005E1DC6">
        <w:rPr>
          <w:rFonts w:eastAsia="Times New Roman"/>
        </w:rPr>
        <w:t xml:space="preserve">, </w:t>
      </w:r>
      <w:proofErr w:type="spellStart"/>
      <w:r w:rsidR="005E1DC6">
        <w:rPr>
          <w:rFonts w:eastAsia="Times New Roman"/>
        </w:rPr>
        <w:t>Rattanadecho</w:t>
      </w:r>
      <w:proofErr w:type="spellEnd"/>
      <w:r w:rsidR="005E1DC6">
        <w:rPr>
          <w:rFonts w:eastAsia="Times New Roman"/>
        </w:rPr>
        <w:t xml:space="preserve">, P., </w:t>
      </w:r>
      <w:proofErr w:type="spellStart"/>
      <w:r w:rsidR="005E1DC6">
        <w:rPr>
          <w:rFonts w:eastAsia="Times New Roman"/>
        </w:rPr>
        <w:t>Pakdee</w:t>
      </w:r>
      <w:proofErr w:type="spellEnd"/>
      <w:r w:rsidR="005E1DC6">
        <w:rPr>
          <w:rFonts w:eastAsia="Times New Roman"/>
        </w:rPr>
        <w:t>, W., 2011</w:t>
      </w:r>
      <w:r w:rsidRPr="00B21860">
        <w:rPr>
          <w:rFonts w:eastAsia="Times New Roman"/>
        </w:rPr>
        <w:t>. Experimental and numerical analysis of microwave heating of water and oil using a rectangular wave guide: influence of sample sizes, positions, and microwave power. Food and Bioprocess Technology, 4(4), 544-558.</w:t>
      </w:r>
      <w:r w:rsidRPr="00B21860">
        <w:rPr>
          <w:rFonts w:eastAsia="Times New Roman"/>
          <w:rtl/>
        </w:rPr>
        <w:t>‏</w:t>
      </w:r>
    </w:p>
    <w:p w14:paraId="2E9C0436" w14:textId="19425C01" w:rsidR="007E33AF" w:rsidRPr="00B74E9C" w:rsidRDefault="007E33AF" w:rsidP="005E1DC6">
      <w:pPr>
        <w:jc w:val="both"/>
        <w:rPr>
          <w:rFonts w:asciiTheme="majorBidi" w:hAnsiTheme="majorBidi" w:cstheme="majorBidi"/>
        </w:rPr>
      </w:pPr>
      <w:r w:rsidRPr="00B21860">
        <w:rPr>
          <w:rFonts w:asciiTheme="majorBidi" w:hAnsiTheme="majorBidi" w:cstheme="majorBidi"/>
        </w:rPr>
        <w:t xml:space="preserve">[15] </w:t>
      </w:r>
      <w:proofErr w:type="spellStart"/>
      <w:r w:rsidR="005E1DC6">
        <w:rPr>
          <w:rFonts w:eastAsia="Times New Roman"/>
        </w:rPr>
        <w:t>Klinbun</w:t>
      </w:r>
      <w:proofErr w:type="spellEnd"/>
      <w:r w:rsidR="005E1DC6">
        <w:rPr>
          <w:rFonts w:eastAsia="Times New Roman"/>
        </w:rPr>
        <w:t xml:space="preserve">, W., </w:t>
      </w:r>
      <w:proofErr w:type="spellStart"/>
      <w:r w:rsidR="005E1DC6">
        <w:rPr>
          <w:rFonts w:eastAsia="Times New Roman"/>
        </w:rPr>
        <w:t>Rattanadecho</w:t>
      </w:r>
      <w:proofErr w:type="spellEnd"/>
      <w:r w:rsidR="005E1DC6">
        <w:rPr>
          <w:rFonts w:eastAsia="Times New Roman"/>
        </w:rPr>
        <w:t>, P., 2012</w:t>
      </w:r>
      <w:r w:rsidRPr="00B21860">
        <w:rPr>
          <w:rFonts w:eastAsia="Times New Roman"/>
        </w:rPr>
        <w:t xml:space="preserve">. Analysis of microwave induced natural convection in a single mode cavity (Influence of sample volume, placement, and microwave power </w:t>
      </w:r>
      <w:r w:rsidRPr="005E1DC6">
        <w:rPr>
          <w:rFonts w:eastAsia="Times New Roman"/>
        </w:rPr>
        <w:t xml:space="preserve">level). </w:t>
      </w:r>
      <w:r w:rsidR="005E1DC6" w:rsidRPr="005E1DC6">
        <w:rPr>
          <w:rFonts w:eastAsia="Times New Roman"/>
        </w:rPr>
        <w:t>Appli</w:t>
      </w:r>
      <w:r w:rsidR="00E31A80">
        <w:rPr>
          <w:rFonts w:eastAsia="Times New Roman"/>
        </w:rPr>
        <w:t>ed Mathematical Modelling, 36</w:t>
      </w:r>
      <w:r w:rsidR="005E1DC6" w:rsidRPr="005E1DC6">
        <w:rPr>
          <w:rFonts w:eastAsia="Times New Roman"/>
        </w:rPr>
        <w:t>, 813-828.</w:t>
      </w:r>
      <w:r w:rsidR="005E1DC6" w:rsidRPr="005E1DC6">
        <w:rPr>
          <w:rFonts w:eastAsia="Times New Roman"/>
          <w:rtl/>
        </w:rPr>
        <w:t>‏</w:t>
      </w:r>
    </w:p>
    <w:p w14:paraId="3607D408" w14:textId="72DDFF6B" w:rsidR="0054464F" w:rsidRPr="00B74E9C" w:rsidRDefault="0054464F" w:rsidP="00B21860">
      <w:pPr>
        <w:jc w:val="both"/>
        <w:rPr>
          <w:rFonts w:asciiTheme="majorBidi" w:hAnsiTheme="majorBidi" w:cstheme="majorBidi"/>
        </w:rPr>
      </w:pPr>
      <w:r w:rsidRPr="00B74E9C">
        <w:rPr>
          <w:rFonts w:asciiTheme="majorBidi" w:hAnsiTheme="majorBidi" w:cstheme="majorBidi"/>
        </w:rPr>
        <w:t>[1</w:t>
      </w:r>
      <w:r w:rsidR="00104E5C" w:rsidRPr="00B74E9C">
        <w:rPr>
          <w:rFonts w:asciiTheme="majorBidi" w:hAnsiTheme="majorBidi" w:cstheme="majorBidi" w:hint="cs"/>
          <w:rtl/>
        </w:rPr>
        <w:t>6</w:t>
      </w:r>
      <w:r w:rsidRPr="00B74E9C">
        <w:rPr>
          <w:rFonts w:asciiTheme="majorBidi" w:hAnsiTheme="majorBidi" w:cstheme="majorBidi"/>
        </w:rPr>
        <w:t xml:space="preserve">] Li, H., Shi, S., Lin, B., Lu, J., Lu, Y., Ye, Q., Wang, Z., Hong, Y., </w:t>
      </w:r>
      <w:r w:rsidR="000E6A7D" w:rsidRPr="00B74E9C">
        <w:rPr>
          <w:rFonts w:asciiTheme="majorBidi" w:hAnsiTheme="majorBidi" w:cstheme="majorBidi"/>
        </w:rPr>
        <w:t>Zhu, X., 2019</w:t>
      </w:r>
      <w:r w:rsidRPr="00B74E9C">
        <w:rPr>
          <w:rFonts w:asciiTheme="majorBidi" w:hAnsiTheme="majorBidi" w:cstheme="majorBidi"/>
        </w:rPr>
        <w:t>. A fully coupled electromagnetic, heat transfer and multiphase porous media model for microwave heating of coal. Fuel Processing Technology, 189, 49-61.</w:t>
      </w:r>
      <w:r w:rsidRPr="00B74E9C">
        <w:rPr>
          <w:rFonts w:asciiTheme="majorBidi" w:hAnsiTheme="majorBidi" w:cstheme="majorBidi"/>
          <w:rtl/>
        </w:rPr>
        <w:t>‏</w:t>
      </w:r>
    </w:p>
    <w:p w14:paraId="655E0C53" w14:textId="6B591115" w:rsidR="0054464F" w:rsidRPr="00B74E9C" w:rsidRDefault="00104E5C" w:rsidP="00B21860">
      <w:pPr>
        <w:jc w:val="both"/>
        <w:rPr>
          <w:rFonts w:asciiTheme="majorBidi" w:hAnsiTheme="majorBidi" w:cstheme="majorBidi"/>
        </w:rPr>
      </w:pPr>
      <w:r w:rsidRPr="00B74E9C">
        <w:rPr>
          <w:rFonts w:asciiTheme="majorBidi" w:hAnsiTheme="majorBidi" w:cstheme="majorBidi"/>
        </w:rPr>
        <w:t>[</w:t>
      </w:r>
      <w:r w:rsidRPr="00B74E9C">
        <w:rPr>
          <w:rFonts w:asciiTheme="majorBidi" w:hAnsiTheme="majorBidi" w:cstheme="majorBidi" w:hint="cs"/>
          <w:rtl/>
        </w:rPr>
        <w:t>17</w:t>
      </w:r>
      <w:r w:rsidR="0054464F" w:rsidRPr="00B74E9C">
        <w:rPr>
          <w:rFonts w:asciiTheme="majorBidi" w:hAnsiTheme="majorBidi" w:cstheme="majorBidi"/>
        </w:rPr>
        <w:t>] Buttress, A., Jones, A.,</w:t>
      </w:r>
      <w:r w:rsidR="000E6A7D" w:rsidRPr="00B74E9C">
        <w:rPr>
          <w:rFonts w:asciiTheme="majorBidi" w:hAnsiTheme="majorBidi" w:cstheme="majorBidi"/>
        </w:rPr>
        <w:t xml:space="preserve"> Kingman, S.,</w:t>
      </w:r>
      <w:r w:rsidR="005E1DC6" w:rsidRPr="00B74E9C">
        <w:rPr>
          <w:rFonts w:asciiTheme="majorBidi" w:hAnsiTheme="majorBidi" w:cstheme="majorBidi"/>
        </w:rPr>
        <w:t xml:space="preserve"> </w:t>
      </w:r>
      <w:r w:rsidR="000E6A7D" w:rsidRPr="00B74E9C">
        <w:rPr>
          <w:rFonts w:asciiTheme="majorBidi" w:hAnsiTheme="majorBidi" w:cstheme="majorBidi"/>
        </w:rPr>
        <w:t>2015</w:t>
      </w:r>
      <w:r w:rsidR="0054464F" w:rsidRPr="00B74E9C">
        <w:rPr>
          <w:rFonts w:asciiTheme="majorBidi" w:hAnsiTheme="majorBidi" w:cstheme="majorBidi"/>
        </w:rPr>
        <w:t>. Microwave processing of cement and concrete materials</w:t>
      </w:r>
      <w:r w:rsidR="000E6A7D" w:rsidRPr="00B74E9C">
        <w:rPr>
          <w:rFonts w:asciiTheme="majorBidi" w:hAnsiTheme="majorBidi" w:cstheme="majorBidi"/>
        </w:rPr>
        <w:t>-</w:t>
      </w:r>
      <w:r w:rsidR="0054464F" w:rsidRPr="00B74E9C">
        <w:rPr>
          <w:rFonts w:asciiTheme="majorBidi" w:hAnsiTheme="majorBidi" w:cstheme="majorBidi"/>
        </w:rPr>
        <w:t>towards an industrial reality? Cement and Concrete Research, 68, 112-123.</w:t>
      </w:r>
      <w:r w:rsidR="0054464F" w:rsidRPr="00B74E9C">
        <w:rPr>
          <w:rFonts w:asciiTheme="majorBidi" w:hAnsiTheme="majorBidi" w:cstheme="majorBidi"/>
          <w:rtl/>
        </w:rPr>
        <w:t>‏</w:t>
      </w:r>
    </w:p>
    <w:p w14:paraId="640BA8B0" w14:textId="57A35035" w:rsidR="0054464F" w:rsidRPr="00B74E9C" w:rsidRDefault="00104E5C" w:rsidP="00E31A80">
      <w:pPr>
        <w:jc w:val="both"/>
        <w:rPr>
          <w:rFonts w:eastAsia="Times New Roman"/>
        </w:rPr>
      </w:pPr>
      <w:r w:rsidRPr="00B74E9C">
        <w:rPr>
          <w:rFonts w:asciiTheme="majorBidi" w:hAnsiTheme="majorBidi" w:cstheme="majorBidi"/>
        </w:rPr>
        <w:t>[</w:t>
      </w:r>
      <w:r w:rsidRPr="00B74E9C">
        <w:rPr>
          <w:rFonts w:asciiTheme="majorBidi" w:hAnsiTheme="majorBidi" w:cstheme="majorBidi" w:hint="cs"/>
          <w:rtl/>
        </w:rPr>
        <w:t>18</w:t>
      </w:r>
      <w:r w:rsidR="0054464F" w:rsidRPr="00B74E9C">
        <w:rPr>
          <w:rFonts w:asciiTheme="majorBidi" w:hAnsiTheme="majorBidi" w:cstheme="majorBidi"/>
        </w:rPr>
        <w:t>] COMSOL Multiphysics</w:t>
      </w:r>
      <w:r w:rsidR="0054464F" w:rsidRPr="00B74E9C">
        <w:rPr>
          <w:rFonts w:eastAsia="Times New Roman"/>
        </w:rPr>
        <w:t xml:space="preserve">, Heat transfer module user’s guide. </w:t>
      </w:r>
      <w:proofErr w:type="gramStart"/>
      <w:r w:rsidR="0054464F" w:rsidRPr="00B74E9C">
        <w:rPr>
          <w:rFonts w:eastAsia="Times New Roman"/>
        </w:rPr>
        <w:t>version</w:t>
      </w:r>
      <w:proofErr w:type="gramEnd"/>
      <w:r w:rsidR="0054464F" w:rsidRPr="00B74E9C">
        <w:rPr>
          <w:rFonts w:eastAsia="Times New Roman"/>
        </w:rPr>
        <w:t>, 5.5,219.</w:t>
      </w:r>
    </w:p>
    <w:p w14:paraId="2E534E4A" w14:textId="6F423F1B" w:rsidR="0054464F" w:rsidRPr="00B74E9C" w:rsidRDefault="00104E5C" w:rsidP="00B21860">
      <w:pPr>
        <w:jc w:val="both"/>
        <w:rPr>
          <w:rFonts w:eastAsia="Times New Roman"/>
        </w:rPr>
      </w:pPr>
      <w:r w:rsidRPr="00B74E9C">
        <w:rPr>
          <w:rFonts w:asciiTheme="majorBidi" w:hAnsiTheme="majorBidi" w:cstheme="majorBidi"/>
        </w:rPr>
        <w:t>[</w:t>
      </w:r>
      <w:r w:rsidRPr="00B74E9C">
        <w:rPr>
          <w:rFonts w:asciiTheme="majorBidi" w:hAnsiTheme="majorBidi" w:cstheme="majorBidi" w:hint="cs"/>
          <w:rtl/>
        </w:rPr>
        <w:t>19</w:t>
      </w:r>
      <w:r w:rsidR="0054464F" w:rsidRPr="00B74E9C">
        <w:rPr>
          <w:rFonts w:asciiTheme="majorBidi" w:hAnsiTheme="majorBidi" w:cstheme="majorBidi"/>
        </w:rPr>
        <w:t>]</w:t>
      </w:r>
      <w:r w:rsidR="0054464F" w:rsidRPr="00B74E9C">
        <w:rPr>
          <w:rFonts w:eastAsia="Times New Roman"/>
        </w:rPr>
        <w:t xml:space="preserve"> </w:t>
      </w:r>
      <w:proofErr w:type="spellStart"/>
      <w:r w:rsidR="000E6A7D" w:rsidRPr="00B74E9C">
        <w:rPr>
          <w:rFonts w:eastAsia="Times New Roman"/>
        </w:rPr>
        <w:t>Mohammadi</w:t>
      </w:r>
      <w:proofErr w:type="spellEnd"/>
      <w:r w:rsidR="000E6A7D" w:rsidRPr="00B74E9C">
        <w:rPr>
          <w:rFonts w:eastAsia="Times New Roman"/>
        </w:rPr>
        <w:t xml:space="preserve">, M., </w:t>
      </w:r>
      <w:proofErr w:type="spellStart"/>
      <w:r w:rsidR="000E6A7D" w:rsidRPr="00B74E9C">
        <w:rPr>
          <w:rFonts w:eastAsia="Times New Roman"/>
        </w:rPr>
        <w:t>Jovanovic</w:t>
      </w:r>
      <w:proofErr w:type="spellEnd"/>
      <w:r w:rsidR="000E6A7D" w:rsidRPr="00B74E9C">
        <w:rPr>
          <w:rFonts w:eastAsia="Times New Roman"/>
        </w:rPr>
        <w:t>, G.</w:t>
      </w:r>
      <w:r w:rsidR="0054464F" w:rsidRPr="00B74E9C">
        <w:rPr>
          <w:rFonts w:eastAsia="Times New Roman"/>
        </w:rPr>
        <w:t xml:space="preserve">N., </w:t>
      </w:r>
      <w:r w:rsidR="000E6A7D" w:rsidRPr="00B74E9C">
        <w:rPr>
          <w:rFonts w:eastAsia="Times New Roman"/>
        </w:rPr>
        <w:t>Sharp, K.V., 2013</w:t>
      </w:r>
      <w:r w:rsidR="0054464F" w:rsidRPr="00B74E9C">
        <w:rPr>
          <w:rFonts w:eastAsia="Times New Roman"/>
        </w:rPr>
        <w:t xml:space="preserve">. </w:t>
      </w:r>
      <w:proofErr w:type="gramStart"/>
      <w:r w:rsidR="0054464F" w:rsidRPr="00B74E9C">
        <w:rPr>
          <w:rFonts w:eastAsia="Times New Roman"/>
        </w:rPr>
        <w:t>Numerical study of flow uniformity and pressure characteristics within a microchannel array with triangular manifolds.</w:t>
      </w:r>
      <w:proofErr w:type="gramEnd"/>
      <w:r w:rsidR="0054464F" w:rsidRPr="00B74E9C">
        <w:rPr>
          <w:rFonts w:eastAsia="Times New Roman"/>
        </w:rPr>
        <w:t xml:space="preserve"> Computers &amp; Chemical Engineering, 52, 134-144.</w:t>
      </w:r>
      <w:r w:rsidR="0054464F" w:rsidRPr="00B74E9C">
        <w:rPr>
          <w:rFonts w:eastAsia="Times New Roman"/>
          <w:rtl/>
        </w:rPr>
        <w:t>‏</w:t>
      </w:r>
    </w:p>
    <w:p w14:paraId="4CEF4B5E" w14:textId="37A41DE2" w:rsidR="0054464F" w:rsidRPr="00B74E9C" w:rsidRDefault="00104E5C" w:rsidP="00B21860">
      <w:pPr>
        <w:jc w:val="both"/>
        <w:rPr>
          <w:rFonts w:asciiTheme="majorBidi" w:hAnsiTheme="majorBidi" w:cstheme="majorBidi"/>
        </w:rPr>
      </w:pPr>
      <w:r w:rsidRPr="00B74E9C">
        <w:rPr>
          <w:rFonts w:asciiTheme="majorBidi" w:hAnsiTheme="majorBidi" w:cstheme="majorBidi"/>
        </w:rPr>
        <w:t>[</w:t>
      </w:r>
      <w:r w:rsidRPr="00B74E9C">
        <w:rPr>
          <w:rFonts w:asciiTheme="majorBidi" w:hAnsiTheme="majorBidi" w:cstheme="majorBidi" w:hint="cs"/>
          <w:rtl/>
        </w:rPr>
        <w:t>20</w:t>
      </w:r>
      <w:r w:rsidR="0054464F" w:rsidRPr="00B74E9C">
        <w:rPr>
          <w:rFonts w:asciiTheme="majorBidi" w:hAnsiTheme="majorBidi" w:cstheme="majorBidi"/>
        </w:rPr>
        <w:t>] COMSOL Multi</w:t>
      </w:r>
      <w:r w:rsidR="000E6A7D" w:rsidRPr="00B74E9C">
        <w:rPr>
          <w:rFonts w:asciiTheme="majorBidi" w:hAnsiTheme="majorBidi" w:cstheme="majorBidi"/>
        </w:rPr>
        <w:t xml:space="preserve">physics, RF module user's guide. </w:t>
      </w:r>
      <w:proofErr w:type="gramStart"/>
      <w:r w:rsidR="000E6A7D" w:rsidRPr="00B74E9C">
        <w:rPr>
          <w:rFonts w:eastAsia="Times New Roman"/>
        </w:rPr>
        <w:t>version</w:t>
      </w:r>
      <w:proofErr w:type="gramEnd"/>
      <w:r w:rsidR="000E6A7D" w:rsidRPr="00B74E9C">
        <w:rPr>
          <w:rFonts w:asciiTheme="majorBidi" w:hAnsiTheme="majorBidi" w:cstheme="majorBidi"/>
        </w:rPr>
        <w:t xml:space="preserve"> </w:t>
      </w:r>
      <w:r w:rsidR="0054464F" w:rsidRPr="00B74E9C">
        <w:rPr>
          <w:rFonts w:asciiTheme="majorBidi" w:hAnsiTheme="majorBidi" w:cstheme="majorBidi"/>
        </w:rPr>
        <w:t>4.3b, Burlington, MA, USA, 2012.</w:t>
      </w:r>
    </w:p>
    <w:p w14:paraId="132B30DD" w14:textId="06475689" w:rsidR="0054464F" w:rsidRPr="00B74E9C" w:rsidRDefault="00104E5C" w:rsidP="00B21860">
      <w:pPr>
        <w:jc w:val="both"/>
        <w:rPr>
          <w:rFonts w:asciiTheme="majorBidi" w:hAnsiTheme="majorBidi" w:cstheme="majorBidi"/>
        </w:rPr>
      </w:pPr>
      <w:proofErr w:type="gramStart"/>
      <w:r w:rsidRPr="00B74E9C">
        <w:rPr>
          <w:rFonts w:asciiTheme="majorBidi" w:hAnsiTheme="majorBidi" w:cstheme="majorBidi"/>
        </w:rPr>
        <w:t>[</w:t>
      </w:r>
      <w:r w:rsidRPr="00B74E9C">
        <w:rPr>
          <w:rFonts w:asciiTheme="majorBidi" w:hAnsiTheme="majorBidi" w:cstheme="majorBidi" w:hint="cs"/>
          <w:rtl/>
        </w:rPr>
        <w:t>21</w:t>
      </w:r>
      <w:r w:rsidR="0054464F" w:rsidRPr="00B74E9C">
        <w:rPr>
          <w:rFonts w:asciiTheme="majorBidi" w:hAnsiTheme="majorBidi" w:cstheme="majorBidi"/>
        </w:rPr>
        <w:t>]</w:t>
      </w:r>
      <w:r w:rsidR="0054464F" w:rsidRPr="00B74E9C">
        <w:rPr>
          <w:rFonts w:eastAsia="Times New Roman"/>
        </w:rPr>
        <w:t xml:space="preserve"> </w:t>
      </w:r>
      <w:r w:rsidR="0054464F" w:rsidRPr="00B74E9C">
        <w:rPr>
          <w:rFonts w:asciiTheme="majorBidi" w:hAnsiTheme="majorBidi" w:cstheme="majorBidi"/>
        </w:rPr>
        <w:t>Gao</w:t>
      </w:r>
      <w:proofErr w:type="gramEnd"/>
      <w:r w:rsidR="0054464F" w:rsidRPr="00B74E9C">
        <w:rPr>
          <w:rFonts w:asciiTheme="majorBidi" w:hAnsiTheme="majorBidi" w:cstheme="majorBidi"/>
        </w:rPr>
        <w:t>,</w:t>
      </w:r>
      <w:r w:rsidR="000E6A7D" w:rsidRPr="00B74E9C">
        <w:rPr>
          <w:rFonts w:asciiTheme="majorBidi" w:hAnsiTheme="majorBidi" w:cstheme="majorBidi"/>
        </w:rPr>
        <w:t xml:space="preserve"> X., Liu, X., Yan, P., Li, X., </w:t>
      </w:r>
      <w:r w:rsidR="0054464F" w:rsidRPr="00B74E9C">
        <w:rPr>
          <w:rFonts w:asciiTheme="majorBidi" w:hAnsiTheme="majorBidi" w:cstheme="majorBidi"/>
        </w:rPr>
        <w:t>Li,</w:t>
      </w:r>
      <w:r w:rsidR="000E6A7D" w:rsidRPr="00B74E9C">
        <w:rPr>
          <w:rFonts w:asciiTheme="majorBidi" w:hAnsiTheme="majorBidi" w:cstheme="majorBidi"/>
        </w:rPr>
        <w:t xml:space="preserve"> H., 2019</w:t>
      </w:r>
      <w:r w:rsidR="0054464F" w:rsidRPr="00B74E9C">
        <w:rPr>
          <w:rFonts w:asciiTheme="majorBidi" w:hAnsiTheme="majorBidi" w:cstheme="majorBidi"/>
        </w:rPr>
        <w:t xml:space="preserve">. </w:t>
      </w:r>
      <w:proofErr w:type="gramStart"/>
      <w:r w:rsidR="0054464F" w:rsidRPr="00B74E9C">
        <w:rPr>
          <w:rFonts w:asciiTheme="majorBidi" w:hAnsiTheme="majorBidi" w:cstheme="majorBidi"/>
        </w:rPr>
        <w:t>Numerical analysis and optimization of the microwave inductive heating performance of water film.</w:t>
      </w:r>
      <w:proofErr w:type="gramEnd"/>
      <w:r w:rsidR="0054464F" w:rsidRPr="00B74E9C">
        <w:rPr>
          <w:rFonts w:asciiTheme="majorBidi" w:hAnsiTheme="majorBidi" w:cstheme="majorBidi"/>
        </w:rPr>
        <w:t xml:space="preserve"> International Journal of Heat and Mass Transfer, 139, 17-30.</w:t>
      </w:r>
      <w:r w:rsidR="0054464F" w:rsidRPr="00B74E9C">
        <w:rPr>
          <w:rFonts w:asciiTheme="majorBidi" w:hAnsiTheme="majorBidi" w:cstheme="majorBidi"/>
          <w:rtl/>
        </w:rPr>
        <w:t>‏</w:t>
      </w:r>
    </w:p>
    <w:p w14:paraId="7AFE4E58" w14:textId="29EC4A8E" w:rsidR="0054464F" w:rsidRPr="00B74E9C" w:rsidRDefault="00104E5C" w:rsidP="00B21860">
      <w:pPr>
        <w:jc w:val="both"/>
        <w:rPr>
          <w:rFonts w:asciiTheme="majorBidi" w:hAnsiTheme="majorBidi" w:cstheme="majorBidi"/>
        </w:rPr>
      </w:pPr>
      <w:r w:rsidRPr="00B74E9C">
        <w:rPr>
          <w:rFonts w:asciiTheme="majorBidi" w:hAnsiTheme="majorBidi" w:cstheme="majorBidi"/>
        </w:rPr>
        <w:t>[</w:t>
      </w:r>
      <w:r w:rsidRPr="00B74E9C">
        <w:rPr>
          <w:rFonts w:asciiTheme="majorBidi" w:hAnsiTheme="majorBidi" w:cstheme="majorBidi" w:hint="cs"/>
          <w:rtl/>
        </w:rPr>
        <w:t>22</w:t>
      </w:r>
      <w:r w:rsidR="0054464F" w:rsidRPr="00B74E9C">
        <w:rPr>
          <w:rFonts w:asciiTheme="majorBidi" w:hAnsiTheme="majorBidi" w:cstheme="majorBidi"/>
        </w:rPr>
        <w:t xml:space="preserve">] Microwave Oven, COMSOL Multiphysics </w:t>
      </w:r>
      <w:r w:rsidR="000E6A7D" w:rsidRPr="00B74E9C">
        <w:rPr>
          <w:rFonts w:asciiTheme="majorBidi" w:hAnsiTheme="majorBidi" w:cstheme="majorBidi"/>
        </w:rPr>
        <w:t>a</w:t>
      </w:r>
      <w:r w:rsidR="0054464F" w:rsidRPr="00B74E9C">
        <w:rPr>
          <w:rFonts w:asciiTheme="majorBidi" w:hAnsiTheme="majorBidi" w:cstheme="majorBidi"/>
        </w:rPr>
        <w:t xml:space="preserve">pplication </w:t>
      </w:r>
      <w:r w:rsidR="000E6A7D" w:rsidRPr="00B74E9C">
        <w:rPr>
          <w:rFonts w:asciiTheme="majorBidi" w:hAnsiTheme="majorBidi" w:cstheme="majorBidi"/>
        </w:rPr>
        <w:t>g</w:t>
      </w:r>
      <w:r w:rsidR="0054464F" w:rsidRPr="00B74E9C">
        <w:rPr>
          <w:rFonts w:asciiTheme="majorBidi" w:hAnsiTheme="majorBidi" w:cstheme="majorBidi"/>
        </w:rPr>
        <w:t>allery, 2019.</w:t>
      </w:r>
    </w:p>
    <w:p w14:paraId="091091CA" w14:textId="37DFAC08" w:rsidR="0054464F" w:rsidRPr="00B74E9C" w:rsidRDefault="00104E5C" w:rsidP="00B21860">
      <w:pPr>
        <w:jc w:val="both"/>
        <w:rPr>
          <w:rFonts w:asciiTheme="majorBidi" w:hAnsiTheme="majorBidi" w:cstheme="majorBidi"/>
        </w:rPr>
      </w:pPr>
      <w:r w:rsidRPr="00B74E9C">
        <w:rPr>
          <w:rFonts w:asciiTheme="majorBidi" w:hAnsiTheme="majorBidi" w:cstheme="majorBidi"/>
        </w:rPr>
        <w:t>[</w:t>
      </w:r>
      <w:r w:rsidRPr="00B74E9C">
        <w:rPr>
          <w:rFonts w:asciiTheme="majorBidi" w:hAnsiTheme="majorBidi" w:cstheme="majorBidi" w:hint="cs"/>
          <w:rtl/>
        </w:rPr>
        <w:t>23</w:t>
      </w:r>
      <w:r w:rsidR="0054464F" w:rsidRPr="00B74E9C">
        <w:rPr>
          <w:rFonts w:asciiTheme="majorBidi" w:hAnsiTheme="majorBidi" w:cstheme="majorBidi"/>
        </w:rPr>
        <w:t>] Huang, J., Xu, G</w:t>
      </w:r>
      <w:r w:rsidR="000E6A7D" w:rsidRPr="00B74E9C">
        <w:rPr>
          <w:rFonts w:asciiTheme="majorBidi" w:hAnsiTheme="majorBidi" w:cstheme="majorBidi"/>
        </w:rPr>
        <w:t>., Hu, G., Kizil, M., Chen, Z., 2018</w:t>
      </w:r>
      <w:r w:rsidR="0054464F" w:rsidRPr="00B74E9C">
        <w:rPr>
          <w:rFonts w:asciiTheme="majorBidi" w:hAnsiTheme="majorBidi" w:cstheme="majorBidi"/>
        </w:rPr>
        <w:t xml:space="preserve">. A coupled electromagnetic irradiation, heat and mass transfer model for microwave heating and its numerical simulation on coal. Fuel Processing Technology, </w:t>
      </w:r>
      <w:r w:rsidR="00E31A80">
        <w:rPr>
          <w:rFonts w:asciiTheme="majorBidi" w:hAnsiTheme="majorBidi" w:cstheme="majorBidi"/>
        </w:rPr>
        <w:t>177,</w:t>
      </w:r>
      <w:r w:rsidR="0054464F" w:rsidRPr="00B74E9C">
        <w:rPr>
          <w:rFonts w:asciiTheme="majorBidi" w:hAnsiTheme="majorBidi" w:cstheme="majorBidi"/>
        </w:rPr>
        <w:t>237-245.</w:t>
      </w:r>
      <w:r w:rsidR="0054464F" w:rsidRPr="00B74E9C">
        <w:rPr>
          <w:rFonts w:asciiTheme="majorBidi" w:hAnsiTheme="majorBidi" w:cstheme="majorBidi"/>
          <w:rtl/>
        </w:rPr>
        <w:t>‏</w:t>
      </w:r>
    </w:p>
    <w:p w14:paraId="5BB5A3C2" w14:textId="78FA2FC3" w:rsidR="0054464F" w:rsidRPr="00B74E9C" w:rsidRDefault="00104E5C" w:rsidP="00B21860">
      <w:pPr>
        <w:jc w:val="both"/>
        <w:rPr>
          <w:rFonts w:asciiTheme="majorBidi" w:hAnsiTheme="majorBidi" w:cstheme="majorBidi"/>
        </w:rPr>
      </w:pPr>
      <w:r w:rsidRPr="00B74E9C">
        <w:rPr>
          <w:rFonts w:asciiTheme="majorBidi" w:hAnsiTheme="majorBidi" w:cstheme="majorBidi"/>
        </w:rPr>
        <w:t>[</w:t>
      </w:r>
      <w:r w:rsidRPr="00B74E9C">
        <w:rPr>
          <w:rFonts w:asciiTheme="majorBidi" w:hAnsiTheme="majorBidi" w:cstheme="majorBidi" w:hint="cs"/>
          <w:rtl/>
        </w:rPr>
        <w:t>24</w:t>
      </w:r>
      <w:r w:rsidR="0054464F" w:rsidRPr="00B74E9C">
        <w:rPr>
          <w:rFonts w:asciiTheme="majorBidi" w:hAnsiTheme="majorBidi" w:cstheme="majorBidi"/>
        </w:rPr>
        <w:t xml:space="preserve">] </w:t>
      </w:r>
      <w:proofErr w:type="spellStart"/>
      <w:r w:rsidR="0054464F" w:rsidRPr="00B74E9C">
        <w:rPr>
          <w:rFonts w:asciiTheme="majorBidi" w:hAnsiTheme="majorBidi" w:cstheme="majorBidi"/>
        </w:rPr>
        <w:t>Chandrasekaran</w:t>
      </w:r>
      <w:proofErr w:type="spellEnd"/>
      <w:r w:rsidR="0054464F" w:rsidRPr="00B74E9C">
        <w:rPr>
          <w:rFonts w:asciiTheme="majorBidi" w:hAnsiTheme="majorBidi" w:cstheme="majorBidi"/>
        </w:rPr>
        <w:t xml:space="preserve">, S., </w:t>
      </w:r>
      <w:proofErr w:type="spellStart"/>
      <w:r w:rsidR="0054464F" w:rsidRPr="00B74E9C">
        <w:rPr>
          <w:rFonts w:asciiTheme="majorBidi" w:hAnsiTheme="majorBidi" w:cstheme="majorBidi"/>
        </w:rPr>
        <w:t>Ramanathan</w:t>
      </w:r>
      <w:proofErr w:type="spellEnd"/>
      <w:r w:rsidR="0054464F" w:rsidRPr="00B74E9C">
        <w:rPr>
          <w:rFonts w:asciiTheme="majorBidi" w:hAnsiTheme="majorBidi" w:cstheme="majorBidi"/>
        </w:rPr>
        <w:t xml:space="preserve">, S., </w:t>
      </w:r>
      <w:proofErr w:type="spellStart"/>
      <w:r w:rsidR="0054464F" w:rsidRPr="00B74E9C">
        <w:rPr>
          <w:rFonts w:asciiTheme="majorBidi" w:hAnsiTheme="majorBidi" w:cstheme="majorBidi"/>
        </w:rPr>
        <w:t>Basak</w:t>
      </w:r>
      <w:proofErr w:type="spellEnd"/>
      <w:r w:rsidR="0054464F" w:rsidRPr="00B74E9C">
        <w:rPr>
          <w:rFonts w:asciiTheme="majorBidi" w:hAnsiTheme="majorBidi" w:cstheme="majorBidi"/>
        </w:rPr>
        <w:t xml:space="preserve">, T. (2012). </w:t>
      </w:r>
      <w:proofErr w:type="gramStart"/>
      <w:r w:rsidR="0054464F" w:rsidRPr="00B74E9C">
        <w:rPr>
          <w:rFonts w:asciiTheme="majorBidi" w:hAnsiTheme="majorBidi" w:cstheme="majorBidi"/>
        </w:rPr>
        <w:t>Microwave material processing-a review.</w:t>
      </w:r>
      <w:proofErr w:type="gramEnd"/>
      <w:r w:rsidR="0054464F" w:rsidRPr="00B74E9C">
        <w:rPr>
          <w:rFonts w:asciiTheme="majorBidi" w:hAnsiTheme="majorBidi" w:cstheme="majorBidi"/>
        </w:rPr>
        <w:t xml:space="preserve"> </w:t>
      </w:r>
      <w:proofErr w:type="spellStart"/>
      <w:r w:rsidR="0054464F" w:rsidRPr="00B74E9C">
        <w:rPr>
          <w:rFonts w:asciiTheme="majorBidi" w:hAnsiTheme="majorBidi" w:cstheme="majorBidi"/>
        </w:rPr>
        <w:t>AIChE</w:t>
      </w:r>
      <w:proofErr w:type="spellEnd"/>
      <w:r w:rsidR="0054464F" w:rsidRPr="00B74E9C">
        <w:rPr>
          <w:rFonts w:asciiTheme="majorBidi" w:hAnsiTheme="majorBidi" w:cstheme="majorBidi"/>
        </w:rPr>
        <w:t xml:space="preserve"> Journal, 58(2), 330-363.</w:t>
      </w:r>
      <w:r w:rsidR="0054464F" w:rsidRPr="00B74E9C">
        <w:rPr>
          <w:rFonts w:asciiTheme="majorBidi" w:hAnsiTheme="majorBidi" w:cstheme="majorBidi"/>
          <w:rtl/>
        </w:rPr>
        <w:t>‏</w:t>
      </w:r>
    </w:p>
    <w:p w14:paraId="62583E37" w14:textId="74B728AF" w:rsidR="0054464F" w:rsidRPr="00B74E9C" w:rsidRDefault="00104E5C" w:rsidP="00B21860">
      <w:pPr>
        <w:jc w:val="both"/>
        <w:rPr>
          <w:rFonts w:asciiTheme="majorBidi" w:hAnsiTheme="majorBidi" w:cstheme="majorBidi"/>
        </w:rPr>
      </w:pPr>
      <w:r w:rsidRPr="00B74E9C">
        <w:rPr>
          <w:rFonts w:asciiTheme="majorBidi" w:hAnsiTheme="majorBidi" w:cstheme="majorBidi"/>
        </w:rPr>
        <w:t>[</w:t>
      </w:r>
      <w:r w:rsidRPr="00B74E9C">
        <w:rPr>
          <w:rFonts w:asciiTheme="majorBidi" w:hAnsiTheme="majorBidi" w:cstheme="majorBidi" w:hint="cs"/>
          <w:rtl/>
        </w:rPr>
        <w:t>25</w:t>
      </w:r>
      <w:r w:rsidR="0054464F" w:rsidRPr="00B74E9C">
        <w:rPr>
          <w:rFonts w:asciiTheme="majorBidi" w:hAnsiTheme="majorBidi" w:cstheme="majorBidi"/>
        </w:rPr>
        <w:t xml:space="preserve">] Lin, B., Li, H., </w:t>
      </w:r>
      <w:r w:rsidR="000E6A7D" w:rsidRPr="00B74E9C">
        <w:rPr>
          <w:rFonts w:asciiTheme="majorBidi" w:hAnsiTheme="majorBidi" w:cstheme="majorBidi"/>
        </w:rPr>
        <w:t>Chen, Z., Zheng, C., Hong, Y., Wang, Z., 2017</w:t>
      </w:r>
      <w:r w:rsidR="0054464F" w:rsidRPr="00B74E9C">
        <w:rPr>
          <w:rFonts w:asciiTheme="majorBidi" w:hAnsiTheme="majorBidi" w:cstheme="majorBidi"/>
        </w:rPr>
        <w:t>. Sensitivity analysis on the microwave heating of coal: A coupled electromagnetic and heat transfer model. Applied Thermal Engineering, 126, 949-962.</w:t>
      </w:r>
      <w:r w:rsidR="0054464F" w:rsidRPr="00B74E9C">
        <w:rPr>
          <w:rFonts w:asciiTheme="majorBidi" w:hAnsiTheme="majorBidi" w:cstheme="majorBidi"/>
          <w:rtl/>
        </w:rPr>
        <w:t>‏</w:t>
      </w:r>
    </w:p>
    <w:p w14:paraId="6E579DAB" w14:textId="7D0DC17A" w:rsidR="0054464F" w:rsidRPr="00B74E9C" w:rsidRDefault="00104E5C" w:rsidP="00B21860">
      <w:pPr>
        <w:jc w:val="both"/>
        <w:rPr>
          <w:rFonts w:asciiTheme="majorBidi" w:hAnsiTheme="majorBidi" w:cstheme="majorBidi"/>
        </w:rPr>
      </w:pPr>
      <w:r w:rsidRPr="00B74E9C">
        <w:rPr>
          <w:rFonts w:asciiTheme="majorBidi" w:hAnsiTheme="majorBidi" w:cstheme="majorBidi"/>
        </w:rPr>
        <w:t>[</w:t>
      </w:r>
      <w:r w:rsidRPr="00B74E9C">
        <w:rPr>
          <w:rFonts w:asciiTheme="majorBidi" w:hAnsiTheme="majorBidi" w:cstheme="majorBidi" w:hint="cs"/>
          <w:rtl/>
        </w:rPr>
        <w:t>26</w:t>
      </w:r>
      <w:r w:rsidR="0054464F" w:rsidRPr="00B74E9C">
        <w:rPr>
          <w:rFonts w:asciiTheme="majorBidi" w:hAnsiTheme="majorBidi" w:cstheme="majorBidi"/>
        </w:rPr>
        <w:t xml:space="preserve">] </w:t>
      </w:r>
      <w:r w:rsidR="000E6A7D" w:rsidRPr="00B74E9C">
        <w:rPr>
          <w:rFonts w:asciiTheme="majorBidi" w:hAnsiTheme="majorBidi" w:cstheme="majorBidi"/>
        </w:rPr>
        <w:t>Lin, B.Q., Li, H., Dai, H.M., Zhu, C.J., Yao, H.,</w:t>
      </w:r>
      <w:r w:rsidR="001E4E3E" w:rsidRPr="00B74E9C">
        <w:rPr>
          <w:rFonts w:asciiTheme="majorBidi" w:hAnsiTheme="majorBidi" w:cstheme="majorBidi"/>
        </w:rPr>
        <w:t xml:space="preserve"> </w:t>
      </w:r>
      <w:r w:rsidR="000E6A7D" w:rsidRPr="00B74E9C">
        <w:rPr>
          <w:rFonts w:asciiTheme="majorBidi" w:hAnsiTheme="majorBidi" w:cstheme="majorBidi"/>
        </w:rPr>
        <w:t>2016</w:t>
      </w:r>
      <w:r w:rsidR="0054464F" w:rsidRPr="00B74E9C">
        <w:rPr>
          <w:rFonts w:asciiTheme="majorBidi" w:hAnsiTheme="majorBidi" w:cstheme="majorBidi"/>
        </w:rPr>
        <w:t xml:space="preserve">. </w:t>
      </w:r>
      <w:proofErr w:type="gramStart"/>
      <w:r w:rsidR="0054464F" w:rsidRPr="00B74E9C">
        <w:rPr>
          <w:rFonts w:asciiTheme="majorBidi" w:hAnsiTheme="majorBidi" w:cstheme="majorBidi"/>
        </w:rPr>
        <w:t>Three-dimensional simulation of microwave heating coal sample with varying parameters.</w:t>
      </w:r>
      <w:proofErr w:type="gramEnd"/>
      <w:r w:rsidR="0054464F" w:rsidRPr="00B74E9C">
        <w:rPr>
          <w:rFonts w:asciiTheme="majorBidi" w:hAnsiTheme="majorBidi" w:cstheme="majorBidi"/>
        </w:rPr>
        <w:t xml:space="preserve"> Applied Thermal Engineering, 93, 1145-1154.</w:t>
      </w:r>
      <w:r w:rsidR="0054464F" w:rsidRPr="00B74E9C">
        <w:rPr>
          <w:rFonts w:asciiTheme="majorBidi" w:hAnsiTheme="majorBidi" w:cstheme="majorBidi"/>
          <w:rtl/>
        </w:rPr>
        <w:t>‏</w:t>
      </w:r>
    </w:p>
    <w:p w14:paraId="50D268AF" w14:textId="77777777" w:rsidR="005D6222" w:rsidRPr="00B74E9C" w:rsidRDefault="005D6222" w:rsidP="005D6222">
      <w:pPr>
        <w:jc w:val="both"/>
        <w:rPr>
          <w:rFonts w:asciiTheme="majorBidi" w:hAnsiTheme="majorBidi" w:cstheme="majorBidi"/>
        </w:rPr>
      </w:pPr>
      <w:r w:rsidRPr="00B74E9C">
        <w:rPr>
          <w:rFonts w:asciiTheme="majorBidi" w:hAnsiTheme="majorBidi" w:cstheme="majorBidi"/>
        </w:rPr>
        <w:t>[27] Microwave Oven, COMSOL Multiphysics Application Gallery, 2019.</w:t>
      </w:r>
    </w:p>
    <w:p w14:paraId="3306EA7A" w14:textId="0B5E4CB6" w:rsidR="005D6222" w:rsidRPr="00B74E9C" w:rsidRDefault="005D6222" w:rsidP="00E31A80">
      <w:pPr>
        <w:jc w:val="both"/>
        <w:rPr>
          <w:rFonts w:asciiTheme="majorBidi" w:hAnsiTheme="majorBidi" w:cstheme="majorBidi"/>
        </w:rPr>
      </w:pPr>
      <w:r w:rsidRPr="00B74E9C">
        <w:rPr>
          <w:rFonts w:asciiTheme="majorBidi" w:hAnsiTheme="majorBidi" w:cstheme="majorBidi"/>
        </w:rPr>
        <w:t>[28]</w:t>
      </w:r>
      <w:r w:rsidRPr="00B74E9C">
        <w:rPr>
          <w:rFonts w:eastAsia="Times New Roman"/>
          <w:sz w:val="24"/>
          <w:szCs w:val="24"/>
        </w:rPr>
        <w:t xml:space="preserve"> </w:t>
      </w:r>
      <w:proofErr w:type="spellStart"/>
      <w:r w:rsidRPr="00B74E9C">
        <w:rPr>
          <w:rFonts w:asciiTheme="majorBidi" w:hAnsiTheme="majorBidi" w:cstheme="majorBidi"/>
        </w:rPr>
        <w:t>Chand</w:t>
      </w:r>
      <w:r w:rsidR="00E31A80">
        <w:rPr>
          <w:rFonts w:asciiTheme="majorBidi" w:hAnsiTheme="majorBidi" w:cstheme="majorBidi"/>
        </w:rPr>
        <w:t>rasekaran</w:t>
      </w:r>
      <w:proofErr w:type="spellEnd"/>
      <w:r w:rsidR="00E31A80">
        <w:rPr>
          <w:rFonts w:asciiTheme="majorBidi" w:hAnsiTheme="majorBidi" w:cstheme="majorBidi"/>
        </w:rPr>
        <w:t xml:space="preserve">, S., </w:t>
      </w:r>
      <w:proofErr w:type="spellStart"/>
      <w:r w:rsidR="00E31A80">
        <w:rPr>
          <w:rFonts w:asciiTheme="majorBidi" w:hAnsiTheme="majorBidi" w:cstheme="majorBidi"/>
        </w:rPr>
        <w:t>Ramanathan</w:t>
      </w:r>
      <w:proofErr w:type="spellEnd"/>
      <w:r w:rsidR="00E31A80">
        <w:rPr>
          <w:rFonts w:asciiTheme="majorBidi" w:hAnsiTheme="majorBidi" w:cstheme="majorBidi"/>
        </w:rPr>
        <w:t>, S.,</w:t>
      </w:r>
      <w:r w:rsidRPr="00B74E9C">
        <w:rPr>
          <w:rFonts w:asciiTheme="majorBidi" w:hAnsiTheme="majorBidi" w:cstheme="majorBidi"/>
        </w:rPr>
        <w:t xml:space="preserve"> </w:t>
      </w:r>
      <w:proofErr w:type="spellStart"/>
      <w:r w:rsidRPr="00B74E9C">
        <w:rPr>
          <w:rFonts w:asciiTheme="majorBidi" w:hAnsiTheme="majorBidi" w:cstheme="majorBidi"/>
        </w:rPr>
        <w:t>Basa</w:t>
      </w:r>
      <w:r w:rsidR="00B74E9C">
        <w:rPr>
          <w:rFonts w:asciiTheme="majorBidi" w:hAnsiTheme="majorBidi" w:cstheme="majorBidi"/>
        </w:rPr>
        <w:t>k</w:t>
      </w:r>
      <w:proofErr w:type="spellEnd"/>
      <w:r w:rsidR="00B74E9C">
        <w:rPr>
          <w:rFonts w:asciiTheme="majorBidi" w:hAnsiTheme="majorBidi" w:cstheme="majorBidi"/>
        </w:rPr>
        <w:t>, T.</w:t>
      </w:r>
      <w:r w:rsidR="00B74E9C">
        <w:rPr>
          <w:rFonts w:asciiTheme="majorBidi" w:hAnsiTheme="majorBidi" w:cstheme="majorBidi"/>
          <w:lang w:val="en-US"/>
        </w:rPr>
        <w:t xml:space="preserve">, </w:t>
      </w:r>
      <w:r w:rsidR="00B74E9C">
        <w:rPr>
          <w:rFonts w:asciiTheme="majorBidi" w:hAnsiTheme="majorBidi" w:cstheme="majorBidi"/>
        </w:rPr>
        <w:t>2012</w:t>
      </w:r>
      <w:r w:rsidRPr="00B74E9C">
        <w:rPr>
          <w:rFonts w:asciiTheme="majorBidi" w:hAnsiTheme="majorBidi" w:cstheme="majorBidi"/>
        </w:rPr>
        <w:t xml:space="preserve">. </w:t>
      </w:r>
      <w:proofErr w:type="gramStart"/>
      <w:r w:rsidRPr="00B74E9C">
        <w:rPr>
          <w:rFonts w:asciiTheme="majorBidi" w:hAnsiTheme="majorBidi" w:cstheme="majorBidi"/>
        </w:rPr>
        <w:t>Microwave material processing</w:t>
      </w:r>
      <w:r w:rsidR="00E31A80">
        <w:rPr>
          <w:rFonts w:asciiTheme="majorBidi" w:hAnsiTheme="majorBidi" w:cstheme="majorBidi"/>
        </w:rPr>
        <w:t>-</w:t>
      </w:r>
      <w:r w:rsidRPr="00B74E9C">
        <w:rPr>
          <w:rFonts w:asciiTheme="majorBidi" w:hAnsiTheme="majorBidi" w:cstheme="majorBidi"/>
        </w:rPr>
        <w:t>a review.</w:t>
      </w:r>
      <w:proofErr w:type="gramEnd"/>
      <w:r w:rsidRPr="00B74E9C">
        <w:rPr>
          <w:rFonts w:asciiTheme="majorBidi" w:hAnsiTheme="majorBidi" w:cstheme="majorBidi"/>
        </w:rPr>
        <w:t xml:space="preserve"> </w:t>
      </w:r>
      <w:proofErr w:type="spellStart"/>
      <w:r w:rsidRPr="00B74E9C">
        <w:rPr>
          <w:rFonts w:asciiTheme="majorBidi" w:hAnsiTheme="majorBidi" w:cstheme="majorBidi"/>
        </w:rPr>
        <w:t>AIChE</w:t>
      </w:r>
      <w:proofErr w:type="spellEnd"/>
      <w:r w:rsidRPr="00B74E9C">
        <w:rPr>
          <w:rFonts w:asciiTheme="majorBidi" w:hAnsiTheme="majorBidi" w:cstheme="majorBidi"/>
        </w:rPr>
        <w:t xml:space="preserve"> Journal, 58(2), 330-363.</w:t>
      </w:r>
      <w:r w:rsidRPr="00B74E9C">
        <w:rPr>
          <w:rFonts w:asciiTheme="majorBidi" w:hAnsiTheme="majorBidi" w:cstheme="majorBidi"/>
          <w:rtl/>
        </w:rPr>
        <w:t>‏</w:t>
      </w:r>
    </w:p>
    <w:p w14:paraId="2B5E0930" w14:textId="526B4447" w:rsidR="005D6222" w:rsidRPr="00B74E9C" w:rsidRDefault="005D6222" w:rsidP="00B74E9C">
      <w:pPr>
        <w:jc w:val="both"/>
        <w:rPr>
          <w:rFonts w:asciiTheme="majorBidi" w:hAnsiTheme="majorBidi" w:cstheme="majorBidi"/>
        </w:rPr>
      </w:pPr>
      <w:r w:rsidRPr="00B74E9C">
        <w:rPr>
          <w:rFonts w:asciiTheme="majorBidi" w:hAnsiTheme="majorBidi" w:cstheme="majorBidi"/>
        </w:rPr>
        <w:t>[29]</w:t>
      </w:r>
      <w:r w:rsidRPr="00B74E9C">
        <w:rPr>
          <w:rFonts w:eastAsia="Times New Roman"/>
          <w:sz w:val="24"/>
          <w:szCs w:val="24"/>
        </w:rPr>
        <w:t xml:space="preserve"> </w:t>
      </w:r>
      <w:r w:rsidR="00B74E9C">
        <w:rPr>
          <w:rFonts w:asciiTheme="majorBidi" w:hAnsiTheme="majorBidi" w:cstheme="majorBidi"/>
        </w:rPr>
        <w:t>Halim, S.</w:t>
      </w:r>
      <w:r w:rsidRPr="00B74E9C">
        <w:rPr>
          <w:rFonts w:asciiTheme="majorBidi" w:hAnsiTheme="majorBidi" w:cstheme="majorBidi"/>
        </w:rPr>
        <w:t xml:space="preserve">A., </w:t>
      </w:r>
      <w:proofErr w:type="spellStart"/>
      <w:r w:rsidR="00B74E9C">
        <w:rPr>
          <w:rFonts w:asciiTheme="majorBidi" w:hAnsiTheme="majorBidi" w:cstheme="majorBidi"/>
        </w:rPr>
        <w:t>Swithenbank</w:t>
      </w:r>
      <w:proofErr w:type="spellEnd"/>
      <w:r w:rsidR="00B74E9C">
        <w:rPr>
          <w:rFonts w:asciiTheme="majorBidi" w:hAnsiTheme="majorBidi" w:cstheme="majorBidi"/>
        </w:rPr>
        <w:t>, J., 2019</w:t>
      </w:r>
      <w:r w:rsidRPr="00B74E9C">
        <w:rPr>
          <w:rFonts w:asciiTheme="majorBidi" w:hAnsiTheme="majorBidi" w:cstheme="majorBidi"/>
        </w:rPr>
        <w:t xml:space="preserve">. </w:t>
      </w:r>
      <w:proofErr w:type="gramStart"/>
      <w:r w:rsidRPr="00B74E9C">
        <w:rPr>
          <w:rFonts w:asciiTheme="majorBidi" w:hAnsiTheme="majorBidi" w:cstheme="majorBidi"/>
        </w:rPr>
        <w:t>Simulation study of parameters influencing microwave heating of biomass.</w:t>
      </w:r>
      <w:proofErr w:type="gramEnd"/>
      <w:r w:rsidRPr="00B74E9C">
        <w:rPr>
          <w:rFonts w:asciiTheme="majorBidi" w:hAnsiTheme="majorBidi" w:cstheme="majorBidi"/>
        </w:rPr>
        <w:t xml:space="preserve"> Journal of the Energy Institute, 92(4), 1191-1212.</w:t>
      </w:r>
      <w:r w:rsidRPr="00B74E9C">
        <w:rPr>
          <w:rFonts w:asciiTheme="majorBidi" w:hAnsiTheme="majorBidi" w:cstheme="majorBidi"/>
          <w:rtl/>
        </w:rPr>
        <w:t>‏</w:t>
      </w:r>
    </w:p>
    <w:p w14:paraId="5193391F" w14:textId="660C5A23" w:rsidR="005D6222" w:rsidRPr="00B74E9C" w:rsidRDefault="005D6222" w:rsidP="005D6222">
      <w:pPr>
        <w:jc w:val="both"/>
        <w:rPr>
          <w:rFonts w:asciiTheme="majorBidi" w:hAnsiTheme="majorBidi" w:cstheme="majorBidi"/>
        </w:rPr>
      </w:pPr>
      <w:r w:rsidRPr="00B74E9C">
        <w:rPr>
          <w:rFonts w:asciiTheme="majorBidi" w:hAnsiTheme="majorBidi" w:cstheme="majorBidi"/>
        </w:rPr>
        <w:t xml:space="preserve">[30] </w:t>
      </w:r>
      <w:proofErr w:type="spellStart"/>
      <w:r w:rsidR="00B74E9C">
        <w:rPr>
          <w:rFonts w:asciiTheme="majorBidi" w:hAnsiTheme="majorBidi" w:cstheme="majorBidi"/>
        </w:rPr>
        <w:t>Kappe</w:t>
      </w:r>
      <w:proofErr w:type="spellEnd"/>
      <w:r w:rsidR="00B74E9C">
        <w:rPr>
          <w:rFonts w:asciiTheme="majorBidi" w:hAnsiTheme="majorBidi" w:cstheme="majorBidi"/>
        </w:rPr>
        <w:t>, C.O., 2004</w:t>
      </w:r>
      <w:r w:rsidRPr="00B74E9C">
        <w:rPr>
          <w:rFonts w:asciiTheme="majorBidi" w:hAnsiTheme="majorBidi" w:cstheme="majorBidi"/>
        </w:rPr>
        <w:t xml:space="preserve">. Controlled microwave heating in modern organic synthesis. </w:t>
      </w:r>
      <w:proofErr w:type="spellStart"/>
      <w:r w:rsidRPr="00B74E9C">
        <w:rPr>
          <w:rFonts w:asciiTheme="majorBidi" w:hAnsiTheme="majorBidi" w:cstheme="majorBidi"/>
        </w:rPr>
        <w:t>Angewandte</w:t>
      </w:r>
      <w:proofErr w:type="spellEnd"/>
      <w:r w:rsidRPr="00B74E9C">
        <w:rPr>
          <w:rFonts w:asciiTheme="majorBidi" w:hAnsiTheme="majorBidi" w:cstheme="majorBidi"/>
        </w:rPr>
        <w:t xml:space="preserve"> </w:t>
      </w:r>
      <w:proofErr w:type="spellStart"/>
      <w:r w:rsidRPr="00B74E9C">
        <w:rPr>
          <w:rFonts w:asciiTheme="majorBidi" w:hAnsiTheme="majorBidi" w:cstheme="majorBidi"/>
        </w:rPr>
        <w:t>Chemie</w:t>
      </w:r>
      <w:proofErr w:type="spellEnd"/>
      <w:r w:rsidRPr="00B74E9C">
        <w:rPr>
          <w:rFonts w:asciiTheme="majorBidi" w:hAnsiTheme="majorBidi" w:cstheme="majorBidi"/>
        </w:rPr>
        <w:t xml:space="preserve"> International Edition, 43(46), 6250-6284.</w:t>
      </w:r>
      <w:r w:rsidRPr="00B74E9C">
        <w:rPr>
          <w:rFonts w:asciiTheme="majorBidi" w:hAnsiTheme="majorBidi" w:cstheme="majorBidi"/>
          <w:rtl/>
        </w:rPr>
        <w:t>‏</w:t>
      </w:r>
    </w:p>
    <w:p w14:paraId="690B7DCB" w14:textId="1494FD23" w:rsidR="00A92471" w:rsidRPr="000465FE" w:rsidRDefault="005D6222" w:rsidP="000465FE">
      <w:pPr>
        <w:jc w:val="both"/>
        <w:rPr>
          <w:rFonts w:asciiTheme="majorBidi" w:hAnsiTheme="majorBidi" w:cstheme="majorBidi"/>
          <w:lang w:val="en-US"/>
        </w:rPr>
      </w:pPr>
      <w:r w:rsidRPr="00B74E9C">
        <w:rPr>
          <w:rFonts w:asciiTheme="majorBidi" w:hAnsiTheme="majorBidi" w:cstheme="majorBidi"/>
        </w:rPr>
        <w:t>[31]</w:t>
      </w:r>
      <w:r w:rsidRPr="00B74E9C">
        <w:rPr>
          <w:rFonts w:eastAsia="Times New Roman"/>
          <w:sz w:val="24"/>
          <w:szCs w:val="24"/>
        </w:rPr>
        <w:t xml:space="preserve"> </w:t>
      </w:r>
      <w:proofErr w:type="spellStart"/>
      <w:r w:rsidR="00B74E9C">
        <w:rPr>
          <w:rFonts w:asciiTheme="majorBidi" w:hAnsiTheme="majorBidi" w:cstheme="majorBidi"/>
        </w:rPr>
        <w:t>Tompsett</w:t>
      </w:r>
      <w:proofErr w:type="spellEnd"/>
      <w:r w:rsidR="00B74E9C">
        <w:rPr>
          <w:rFonts w:asciiTheme="majorBidi" w:hAnsiTheme="majorBidi" w:cstheme="majorBidi"/>
        </w:rPr>
        <w:t xml:space="preserve">, G.A., Conner, W.C., </w:t>
      </w:r>
      <w:proofErr w:type="spellStart"/>
      <w:r w:rsidR="00B74E9C">
        <w:rPr>
          <w:rFonts w:asciiTheme="majorBidi" w:hAnsiTheme="majorBidi" w:cstheme="majorBidi"/>
        </w:rPr>
        <w:t>Yngvesson</w:t>
      </w:r>
      <w:proofErr w:type="spellEnd"/>
      <w:r w:rsidR="00B74E9C">
        <w:rPr>
          <w:rFonts w:asciiTheme="majorBidi" w:hAnsiTheme="majorBidi" w:cstheme="majorBidi"/>
        </w:rPr>
        <w:t>, K.S., 2006</w:t>
      </w:r>
      <w:r w:rsidRPr="00B74E9C">
        <w:rPr>
          <w:rFonts w:asciiTheme="majorBidi" w:hAnsiTheme="majorBidi" w:cstheme="majorBidi"/>
        </w:rPr>
        <w:t xml:space="preserve">. </w:t>
      </w:r>
      <w:proofErr w:type="gramStart"/>
      <w:r w:rsidRPr="00B74E9C">
        <w:rPr>
          <w:rFonts w:asciiTheme="majorBidi" w:hAnsiTheme="majorBidi" w:cstheme="majorBidi"/>
        </w:rPr>
        <w:t xml:space="preserve">Microwave synthesis of </w:t>
      </w:r>
      <w:proofErr w:type="spellStart"/>
      <w:r w:rsidRPr="00B74E9C">
        <w:rPr>
          <w:rFonts w:asciiTheme="majorBidi" w:hAnsiTheme="majorBidi" w:cstheme="majorBidi"/>
        </w:rPr>
        <w:t>nanoporous</w:t>
      </w:r>
      <w:proofErr w:type="spellEnd"/>
      <w:r w:rsidRPr="00B74E9C">
        <w:rPr>
          <w:rFonts w:asciiTheme="majorBidi" w:hAnsiTheme="majorBidi" w:cstheme="majorBidi"/>
        </w:rPr>
        <w:t xml:space="preserve"> materials.</w:t>
      </w:r>
      <w:proofErr w:type="gramEnd"/>
      <w:r w:rsidRPr="00B74E9C">
        <w:rPr>
          <w:rFonts w:asciiTheme="majorBidi" w:hAnsiTheme="majorBidi" w:cstheme="majorBidi"/>
        </w:rPr>
        <w:t xml:space="preserve"> </w:t>
      </w:r>
      <w:proofErr w:type="spellStart"/>
      <w:r w:rsidRPr="00B74E9C">
        <w:rPr>
          <w:rFonts w:asciiTheme="majorBidi" w:hAnsiTheme="majorBidi" w:cstheme="majorBidi"/>
        </w:rPr>
        <w:t>Ch</w:t>
      </w:r>
      <w:r w:rsidR="00B74E9C">
        <w:rPr>
          <w:rFonts w:asciiTheme="majorBidi" w:hAnsiTheme="majorBidi" w:cstheme="majorBidi"/>
        </w:rPr>
        <w:t>emphyschem</w:t>
      </w:r>
      <w:proofErr w:type="spellEnd"/>
      <w:r w:rsidR="00B74E9C">
        <w:rPr>
          <w:rFonts w:asciiTheme="majorBidi" w:hAnsiTheme="majorBidi" w:cstheme="majorBidi"/>
        </w:rPr>
        <w:t>: A European Journal of Chemical Physics and Physical C</w:t>
      </w:r>
      <w:r w:rsidRPr="00B74E9C">
        <w:rPr>
          <w:rFonts w:asciiTheme="majorBidi" w:hAnsiTheme="majorBidi" w:cstheme="majorBidi"/>
        </w:rPr>
        <w:t>hemistry, 7(2), 296-319.</w:t>
      </w:r>
      <w:r w:rsidRPr="00B74E9C">
        <w:rPr>
          <w:rFonts w:asciiTheme="majorBidi" w:hAnsiTheme="majorBidi" w:cstheme="majorBidi"/>
          <w:rtl/>
        </w:rPr>
        <w:t>‏</w:t>
      </w:r>
    </w:p>
    <w:sectPr w:rsidR="00A92471" w:rsidRPr="000465FE" w:rsidSect="00872D0F">
      <w:headerReference w:type="even" r:id="rId92"/>
      <w:headerReference w:type="default" r:id="rId93"/>
      <w:footnotePr>
        <w:numFmt w:val="lowerLetter"/>
      </w:footnotePr>
      <w:type w:val="continuous"/>
      <w:pgSz w:w="11907" w:h="16840" w:code="9"/>
      <w:pgMar w:top="754" w:right="1191" w:bottom="2126" w:left="1191" w:header="0" w:footer="1191" w:gutter="0"/>
      <w:cols w:space="36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F0D13" w14:textId="77777777" w:rsidR="005F2014" w:rsidRDefault="005F2014" w:rsidP="00FB3BD4">
      <w:r>
        <w:separator/>
      </w:r>
    </w:p>
  </w:endnote>
  <w:endnote w:type="continuationSeparator" w:id="0">
    <w:p w14:paraId="457AEB81" w14:textId="77777777" w:rsidR="005F2014" w:rsidRDefault="005F2014" w:rsidP="00FB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Yagut">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16BFD" w14:textId="77777777" w:rsidR="005F2014" w:rsidRDefault="005F2014" w:rsidP="00FB3BD4">
      <w:r>
        <w:separator/>
      </w:r>
    </w:p>
  </w:footnote>
  <w:footnote w:type="continuationSeparator" w:id="0">
    <w:p w14:paraId="2FC8863A" w14:textId="77777777" w:rsidR="005F2014" w:rsidRDefault="005F2014" w:rsidP="00FB3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0AC62" w14:textId="77777777" w:rsidR="00A90BAE" w:rsidRDefault="00A90BAE">
    <w:pPr>
      <w:widowControl/>
      <w:autoSpaceDE w:val="0"/>
      <w:autoSpaceDN w:val="0"/>
      <w:adjustRightInd w:val="0"/>
      <w:rPr>
        <w:i/>
        <w:iCs/>
      </w:rPr>
    </w:pPr>
    <w:r>
      <w:rPr>
        <w:rStyle w:val="PageNumber"/>
        <w:i/>
      </w:rPr>
      <w:fldChar w:fldCharType="begin"/>
    </w:r>
    <w:r>
      <w:rPr>
        <w:rStyle w:val="PageNumber"/>
        <w:i/>
      </w:rPr>
      <w:instrText xml:space="preserve"> PAGE </w:instrText>
    </w:r>
    <w:r>
      <w:rPr>
        <w:rStyle w:val="PageNumber"/>
        <w:i/>
      </w:rPr>
      <w:fldChar w:fldCharType="separate"/>
    </w:r>
    <w:r>
      <w:rPr>
        <w:rStyle w:val="PageNumber"/>
        <w:i/>
        <w:noProof/>
      </w:rPr>
      <w:t>2</w:t>
    </w:r>
    <w:r>
      <w:rPr>
        <w:rStyle w:val="PageNumber"/>
        <w:i/>
      </w:rPr>
      <w:fldChar w:fldCharType="end"/>
    </w:r>
    <w:r>
      <w:tab/>
      <w:t xml:space="preserve">                                              </w:t>
    </w:r>
    <w:r>
      <w:rPr>
        <w:i/>
        <w:iCs/>
      </w:rPr>
      <w:fldChar w:fldCharType="begin"/>
    </w:r>
    <w:r>
      <w:rPr>
        <w:i/>
        <w:iCs/>
      </w:rPr>
      <w:instrText xml:space="preserve"> MACROBUTTON NoMacro Author name </w:instrText>
    </w:r>
    <w:r>
      <w:rPr>
        <w:i/>
        <w:iCs/>
      </w:rPr>
      <w:fldChar w:fldCharType="end"/>
    </w:r>
    <w:r>
      <w:rPr>
        <w:i/>
        <w:iCs/>
      </w:rPr>
      <w:t>/ Procedia CIRP 00 (</w:t>
    </w:r>
    <w:r>
      <w:rPr>
        <w:rFonts w:hint="eastAsia"/>
        <w:i/>
        <w:iCs/>
      </w:rPr>
      <w:t>2011</w:t>
    </w:r>
    <w:r>
      <w:rPr>
        <w:i/>
        <w:iCs/>
      </w:rPr>
      <w:t>) 000–000</w:t>
    </w:r>
  </w:p>
  <w:p w14:paraId="240227C3" w14:textId="77777777" w:rsidR="00A90BAE" w:rsidRDefault="00A90BAE">
    <w:pPr>
      <w:widowControl/>
      <w:autoSpaceDE w:val="0"/>
      <w:autoSpaceDN w:val="0"/>
      <w:adjustRightInd w:val="0"/>
    </w:pPr>
  </w:p>
  <w:p w14:paraId="01BC1692" w14:textId="77777777" w:rsidR="00A90BAE" w:rsidRDefault="00A90B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88591" w14:textId="112390EF" w:rsidR="00A90BAE" w:rsidRPr="00E84C49" w:rsidRDefault="00A90BAE" w:rsidP="00E84C49">
    <w:pPr>
      <w:pStyle w:val="Header"/>
      <w:ind w:left="-1418"/>
    </w:pPr>
    <w:r>
      <w:drawing>
        <wp:inline distT="0" distB="0" distL="0" distR="0" wp14:anchorId="1C7BDDAB" wp14:editId="21A12F84">
          <wp:extent cx="753086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0860" cy="154305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Layout w:type="fixed"/>
      <w:tblCellMar>
        <w:left w:w="0" w:type="dxa"/>
        <w:right w:w="0" w:type="dxa"/>
      </w:tblCellMar>
      <w:tblLook w:val="0000" w:firstRow="0" w:lastRow="0" w:firstColumn="0" w:lastColumn="0" w:noHBand="0" w:noVBand="0"/>
    </w:tblPr>
    <w:tblGrid>
      <w:gridCol w:w="1701"/>
      <w:gridCol w:w="6379"/>
      <w:gridCol w:w="1550"/>
    </w:tblGrid>
    <w:tr w:rsidR="00A90BAE" w:rsidRPr="00EB154D" w14:paraId="3C4CBA0A" w14:textId="77777777" w:rsidTr="008C5813">
      <w:trPr>
        <w:cantSplit/>
        <w:trHeight w:val="955"/>
      </w:trPr>
      <w:tc>
        <w:tcPr>
          <w:tcW w:w="1701" w:type="dxa"/>
          <w:vMerge w:val="restart"/>
        </w:tcPr>
        <w:p w14:paraId="0231C87C" w14:textId="77777777" w:rsidR="00A90BAE" w:rsidRPr="0095383E" w:rsidRDefault="00A90BAE" w:rsidP="004C2316">
          <w:pPr>
            <w:pStyle w:val="FootnoteText"/>
            <w:rPr>
              <w:rFonts w:ascii="Georgia" w:hAnsi="Georgia"/>
              <w:sz w:val="120"/>
              <w:szCs w:val="120"/>
            </w:rPr>
          </w:pPr>
          <w:r w:rsidRPr="003E66D4">
            <w:rPr>
              <w:rFonts w:ascii="Georgia" w:hAnsi="Georgia"/>
              <w:noProof/>
              <w:sz w:val="24"/>
              <w:lang w:val="en-US"/>
            </w:rPr>
            <w:drawing>
              <wp:inline distT="0" distB="0" distL="0" distR="0" wp14:anchorId="6DD2828C" wp14:editId="3FE71405">
                <wp:extent cx="416560" cy="416560"/>
                <wp:effectExtent l="0" t="0" r="2540" b="254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inline>
            </w:drawing>
          </w:r>
          <w:r w:rsidRPr="003E66D4">
            <w:rPr>
              <w:rFonts w:ascii="Georgia" w:hAnsi="Georgia"/>
              <w:noProof/>
              <w:sz w:val="24"/>
              <w:lang w:val="en-US"/>
            </w:rPr>
            <w:drawing>
              <wp:inline distT="0" distB="0" distL="0" distR="0" wp14:anchorId="1EF7D1AB" wp14:editId="24335C66">
                <wp:extent cx="401320" cy="483235"/>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12962" r="9259"/>
                        <a:stretch>
                          <a:fillRect/>
                        </a:stretch>
                      </pic:blipFill>
                      <pic:spPr bwMode="auto">
                        <a:xfrm>
                          <a:off x="0" y="0"/>
                          <a:ext cx="401320" cy="48323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9264" behindDoc="0" locked="0" layoutInCell="1" allowOverlap="1" wp14:anchorId="616C6F46" wp14:editId="17F5AF71">
                    <wp:simplePos x="0" y="0"/>
                    <wp:positionH relativeFrom="column">
                      <wp:posOffset>501015</wp:posOffset>
                    </wp:positionH>
                    <wp:positionV relativeFrom="paragraph">
                      <wp:posOffset>-23495</wp:posOffset>
                    </wp:positionV>
                    <wp:extent cx="742950" cy="523875"/>
                    <wp:effectExtent l="0" t="0" r="0" b="952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23875"/>
                            </a:xfrm>
                            <a:prstGeom prst="rect">
                              <a:avLst/>
                            </a:prstGeom>
                            <a:noFill/>
                            <a:ln>
                              <a:noFill/>
                            </a:ln>
                          </wps:spPr>
                          <wps:txbx>
                            <w:txbxContent>
                              <w:p w14:paraId="38EEF5D5" w14:textId="77777777" w:rsidR="00A90BAE" w:rsidRPr="008C5813" w:rsidRDefault="00A90BAE" w:rsidP="008C5813">
                                <w:pPr>
                                  <w:jc w:val="center"/>
                                  <w:rPr>
                                    <w:rFonts w:ascii="Calisto MT" w:hAnsi="Calisto MT" w:cs="FrankRuehl"/>
                                    <w:sz w:val="52"/>
                                    <w:szCs w:val="52"/>
                                    <w:lang w:val="en-US"/>
                                  </w:rPr>
                                </w:pPr>
                                <w:r w:rsidRPr="008C5813">
                                  <w:rPr>
                                    <w:rFonts w:ascii="Calisto MT" w:hAnsi="Calisto MT" w:cs="FrankRuehl"/>
                                    <w:sz w:val="52"/>
                                    <w:szCs w:val="52"/>
                                    <w:lang w:val="en-US"/>
                                  </w:rPr>
                                  <w:t>14</w:t>
                                </w:r>
                                <w:r w:rsidRPr="008C5813">
                                  <w:rPr>
                                    <w:rFonts w:ascii="Calisto MT" w:hAnsi="Calisto MT" w:cs="FrankRuehl"/>
                                    <w:sz w:val="52"/>
                                    <w:szCs w:val="52"/>
                                    <w:vertAlign w:val="superscript"/>
                                    <w:lang w:val="en-US"/>
                                  </w:rPr>
                                  <w:t>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39.45pt;margin-top:-1.85pt;width:58.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" filled="f" stroked="f">
                    <v:textbox>
                      <w:txbxContent>
                        <w:p w14:paraId="38EEF5D5" w14:textId="77777777" w:rsidR="00A90BAE" w:rsidRPr="008C5813" w:rsidRDefault="00A90BAE" w:rsidP="008C5813">
                          <w:pPr>
                            <w:jc w:val="center"/>
                            <w:rPr>
                              <w:rFonts w:ascii="Calisto MT" w:hAnsi="Calisto MT" w:cs="FrankRuehl"/>
                              <w:sz w:val="52"/>
                              <w:szCs w:val="52"/>
                              <w:lang w:val="en-US"/>
                            </w:rPr>
                          </w:pPr>
                          <w:r w:rsidRPr="008C5813">
                            <w:rPr>
                              <w:rFonts w:ascii="Calisto MT" w:hAnsi="Calisto MT" w:cs="FrankRuehl"/>
                              <w:sz w:val="52"/>
                              <w:szCs w:val="52"/>
                              <w:lang w:val="en-US"/>
                            </w:rPr>
                            <w:t>14</w:t>
                          </w:r>
                          <w:r w:rsidRPr="008C5813">
                            <w:rPr>
                              <w:rFonts w:ascii="Calisto MT" w:hAnsi="Calisto MT" w:cs="FrankRuehl"/>
                              <w:sz w:val="52"/>
                              <w:szCs w:val="52"/>
                              <w:vertAlign w:val="superscript"/>
                              <w:lang w:val="en-US"/>
                            </w:rPr>
                            <w:t>th</w:t>
                          </w:r>
                        </w:p>
                      </w:txbxContent>
                    </v:textbox>
                  </v:shape>
                </w:pict>
              </mc:Fallback>
            </mc:AlternateContent>
          </w:r>
        </w:p>
      </w:tc>
      <w:tc>
        <w:tcPr>
          <w:tcW w:w="6379" w:type="dxa"/>
        </w:tcPr>
        <w:p w14:paraId="4AE4F58B" w14:textId="77777777" w:rsidR="00A90BAE" w:rsidRPr="00EB154D" w:rsidRDefault="00A90BAE" w:rsidP="0006361B">
          <w:pPr>
            <w:spacing w:before="100" w:beforeAutospacing="1"/>
            <w:ind w:left="90" w:hanging="90"/>
            <w:jc w:val="center"/>
            <w:rPr>
              <w:rFonts w:ascii="Georgia" w:hAnsi="Georgia" w:cs="Arial"/>
              <w:noProof/>
              <w:lang w:val="en-US" w:eastAsia="zh-CN"/>
            </w:rPr>
          </w:pPr>
          <w:r w:rsidRPr="00EB154D">
            <w:rPr>
              <w:rFonts w:ascii="Georgia" w:hAnsi="Georgia"/>
              <w:sz w:val="18"/>
            </w:rPr>
            <w:t xml:space="preserve">           </w:t>
          </w:r>
          <w:r w:rsidRPr="00EB154D">
            <w:rPr>
              <w:rFonts w:ascii="Georgia" w:hAnsi="Georgia" w:cs="Arial"/>
              <w:sz w:val="18"/>
            </w:rPr>
            <w:t xml:space="preserve">Available online at </w:t>
          </w:r>
          <w:hyperlink r:id="rId3" w:history="1">
            <w:r w:rsidRPr="00E7664F">
              <w:rPr>
                <w:rStyle w:val="Hyperlink"/>
                <w:rFonts w:ascii="Georgia" w:hAnsi="Georgia" w:cs="Arial"/>
                <w:sz w:val="18"/>
              </w:rPr>
              <w:t>www.iiec2018.com</w:t>
            </w:r>
          </w:hyperlink>
        </w:p>
        <w:p w14:paraId="4CACADB0" w14:textId="77777777" w:rsidR="00A90BAE" w:rsidRPr="008C5813" w:rsidRDefault="00A90BAE" w:rsidP="0006361B">
          <w:pPr>
            <w:pStyle w:val="Els-Title"/>
          </w:pPr>
          <w:r>
            <w:rPr>
              <w:noProof/>
            </w:rPr>
            <w:drawing>
              <wp:anchor distT="0" distB="0" distL="114300" distR="114300" simplePos="0" relativeHeight="251655168" behindDoc="1" locked="0" layoutInCell="1" allowOverlap="1" wp14:anchorId="475841D1" wp14:editId="1FE1B882">
                <wp:simplePos x="0" y="0"/>
                <wp:positionH relativeFrom="column">
                  <wp:posOffset>3964305</wp:posOffset>
                </wp:positionH>
                <wp:positionV relativeFrom="paragraph">
                  <wp:posOffset>74930</wp:posOffset>
                </wp:positionV>
                <wp:extent cx="1076325" cy="742950"/>
                <wp:effectExtent l="0" t="0" r="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t="19318" b="32954"/>
                        <a:stretch>
                          <a:fillRect/>
                        </a:stretch>
                      </pic:blipFill>
                      <pic:spPr bwMode="auto">
                        <a:xfrm>
                          <a:off x="0" y="0"/>
                          <a:ext cx="10763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813">
            <w:t>International Industrial Engineering Conference</w:t>
          </w:r>
        </w:p>
        <w:p w14:paraId="179021C4" w14:textId="77777777" w:rsidR="00A90BAE" w:rsidRPr="00EB154D" w:rsidRDefault="00A90BAE" w:rsidP="0006361B">
          <w:pPr>
            <w:pStyle w:val="Els-Title"/>
          </w:pPr>
          <w:r>
            <w:t>(IIEC</w:t>
          </w:r>
          <w:r w:rsidRPr="00EB154D">
            <w:t xml:space="preserve"> 201</w:t>
          </w:r>
          <w:r>
            <w:t>8</w:t>
          </w:r>
          <w:r w:rsidRPr="00EB154D">
            <w:t>)</w:t>
          </w:r>
        </w:p>
        <w:p w14:paraId="0F6C141A" w14:textId="77777777" w:rsidR="00A90BAE" w:rsidRPr="00BF7682" w:rsidRDefault="00A90BAE" w:rsidP="004C2316">
          <w:pPr>
            <w:tabs>
              <w:tab w:val="left" w:pos="6390"/>
            </w:tabs>
            <w:ind w:left="90" w:hanging="90"/>
            <w:jc w:val="center"/>
            <w:rPr>
              <w:rFonts w:ascii="Georgia" w:hAnsi="Georgia"/>
              <w:i/>
              <w:iCs/>
              <w:sz w:val="12"/>
            </w:rPr>
          </w:pPr>
          <w:r w:rsidRPr="00EB154D">
            <w:rPr>
              <w:rFonts w:ascii="Georgia" w:hAnsi="Georgia"/>
              <w:i/>
              <w:iCs/>
              <w:sz w:val="12"/>
            </w:rPr>
            <w:t xml:space="preserve">            </w:t>
          </w:r>
        </w:p>
      </w:tc>
      <w:tc>
        <w:tcPr>
          <w:tcW w:w="1550" w:type="dxa"/>
          <w:vMerge w:val="restart"/>
          <w:vAlign w:val="center"/>
        </w:tcPr>
        <w:p w14:paraId="404BF041" w14:textId="77777777" w:rsidR="00A90BAE" w:rsidRPr="00EB154D" w:rsidRDefault="00A90BAE" w:rsidP="004C2316">
          <w:pPr>
            <w:ind w:left="-180" w:firstLine="180"/>
            <w:jc w:val="right"/>
            <w:rPr>
              <w:rFonts w:ascii="Georgia" w:hAnsi="Georgia"/>
            </w:rPr>
          </w:pPr>
        </w:p>
      </w:tc>
    </w:tr>
    <w:tr w:rsidR="00A90BAE" w:rsidRPr="00EB154D" w14:paraId="254C395A" w14:textId="77777777" w:rsidTr="008C5813">
      <w:trPr>
        <w:cantSplit/>
        <w:trHeight w:val="232"/>
      </w:trPr>
      <w:tc>
        <w:tcPr>
          <w:tcW w:w="1701" w:type="dxa"/>
          <w:vMerge/>
        </w:tcPr>
        <w:p w14:paraId="6689F5F6" w14:textId="77777777" w:rsidR="00A90BAE" w:rsidRPr="00EB154D" w:rsidRDefault="00A90BAE" w:rsidP="004C2316">
          <w:pPr>
            <w:rPr>
              <w:rFonts w:ascii="Georgia" w:hAnsi="Georgia"/>
            </w:rPr>
          </w:pPr>
        </w:p>
      </w:tc>
      <w:tc>
        <w:tcPr>
          <w:tcW w:w="6379" w:type="dxa"/>
          <w:vAlign w:val="bottom"/>
        </w:tcPr>
        <w:p w14:paraId="55ADC086" w14:textId="77777777" w:rsidR="00A90BAE" w:rsidRPr="00E82CB9" w:rsidRDefault="00A90BAE" w:rsidP="004C2316">
          <w:pPr>
            <w:pStyle w:val="Header"/>
            <w:tabs>
              <w:tab w:val="left" w:pos="7680"/>
            </w:tabs>
            <w:spacing w:after="120"/>
            <w:jc w:val="center"/>
            <w:rPr>
              <w:rFonts w:ascii="Georgia" w:hAnsi="Georgia"/>
              <w:i w:val="0"/>
              <w:iCs/>
            </w:rPr>
          </w:pPr>
        </w:p>
      </w:tc>
      <w:tc>
        <w:tcPr>
          <w:tcW w:w="1550" w:type="dxa"/>
          <w:vMerge/>
        </w:tcPr>
        <w:p w14:paraId="05BFAC93" w14:textId="77777777" w:rsidR="00A90BAE" w:rsidRPr="00EB154D" w:rsidRDefault="00A90BAE" w:rsidP="004C2316">
          <w:pPr>
            <w:rPr>
              <w:rFonts w:ascii="Georgia" w:hAnsi="Georgia"/>
            </w:rPr>
          </w:pPr>
        </w:p>
      </w:tc>
    </w:tr>
  </w:tbl>
  <w:p w14:paraId="78410324" w14:textId="77777777" w:rsidR="00A90BAE" w:rsidRPr="0010318B" w:rsidRDefault="00A90BAE" w:rsidP="0006361B">
    <w:pPr>
      <w:pStyle w:val="Header"/>
      <w:tabs>
        <w:tab w:val="left" w:pos="7680"/>
      </w:tabs>
      <w:jc w:val="center"/>
      <w:rPr>
        <w:rFonts w:ascii="Georgia" w:hAnsi="Georgia"/>
      </w:rPr>
    </w:pPr>
    <w:r w:rsidRPr="00EB154D">
      <w:rPr>
        <w:rFonts w:ascii="Georgia" w:hAnsi="Georgia"/>
        <w:sz w:val="18"/>
      </w:rPr>
      <w:t>I</w:t>
    </w:r>
    <w:r>
      <w:rPr>
        <w:rFonts w:ascii="Georgia" w:hAnsi="Georgia"/>
        <w:sz w:val="18"/>
      </w:rPr>
      <w:t>IE</w:t>
    </w:r>
    <w:r w:rsidRPr="00EB154D">
      <w:rPr>
        <w:rFonts w:ascii="Georgia" w:hAnsi="Georgia"/>
        <w:sz w:val="18"/>
      </w:rPr>
      <w:t>C (201</w:t>
    </w:r>
    <w:r>
      <w:rPr>
        <w:rFonts w:ascii="Georgia" w:hAnsi="Georgia"/>
        <w:sz w:val="18"/>
      </w:rPr>
      <w:t>8</w:t>
    </w:r>
    <w:r w:rsidRPr="00EB154D">
      <w:rPr>
        <w:rFonts w:ascii="Georgia" w:hAnsi="Georgia"/>
        <w:sz w:val="18"/>
      </w:rPr>
      <w:t>) 000–000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452DE" w14:textId="77777777" w:rsidR="00A90BAE" w:rsidRDefault="00A90BAE" w:rsidP="004C2316">
    <w:pPr>
      <w:widowControl/>
      <w:autoSpaceDE w:val="0"/>
      <w:autoSpaceDN w:val="0"/>
      <w:adjustRightInd w:val="0"/>
      <w:rPr>
        <w:i/>
        <w:iCs/>
      </w:rPr>
    </w:pPr>
    <w:r>
      <w:rPr>
        <w:noProof/>
        <w:lang w:val="en-US"/>
      </w:rPr>
      <mc:AlternateContent>
        <mc:Choice Requires="wps">
          <w:drawing>
            <wp:anchor distT="0" distB="0" distL="114300" distR="114300" simplePos="0" relativeHeight="251656192" behindDoc="1" locked="0" layoutInCell="1" allowOverlap="1" wp14:anchorId="317014F1" wp14:editId="33E0207E">
              <wp:simplePos x="0" y="0"/>
              <wp:positionH relativeFrom="column">
                <wp:posOffset>-822960</wp:posOffset>
              </wp:positionH>
              <wp:positionV relativeFrom="paragraph">
                <wp:posOffset>-578485</wp:posOffset>
              </wp:positionV>
              <wp:extent cx="7629525" cy="982980"/>
              <wp:effectExtent l="0" t="0" r="9525" b="762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982980"/>
                      </a:xfrm>
                      <a:prstGeom prst="rect">
                        <a:avLst/>
                      </a:prstGeom>
                      <a:gradFill rotWithShape="1">
                        <a:gsLst>
                          <a:gs pos="0">
                            <a:srgbClr val="FFD85B"/>
                          </a:gs>
                          <a:gs pos="100000">
                            <a:srgbClr val="FFFFFF">
                              <a:alpha val="70000"/>
                            </a:srgb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46EEA16" id="Rectangle 17" o:spid="_x0000_s1026" style="position:absolute;left:0;text-align:left;margin-left:-64.8pt;margin-top:-45.55pt;width:600.75pt;height:7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" fillcolor="#ffd85b" stroked="f">
              <v:fill o:opacity2="45875f" rotate="t" focus="100%" type="gradient"/>
            </v:rect>
          </w:pict>
        </mc:Fallback>
      </mc:AlternateContent>
    </w:r>
    <w:r>
      <w:tab/>
      <w:t xml:space="preserve">                                              </w:t>
    </w:r>
    <w:r>
      <w:rPr>
        <w:i/>
        <w:iCs/>
      </w:rPr>
      <w:fldChar w:fldCharType="begin"/>
    </w:r>
    <w:r>
      <w:rPr>
        <w:i/>
        <w:iCs/>
      </w:rPr>
      <w:instrText xml:space="preserve"> MACROBUTTON NoMacro Author name </w:instrText>
    </w:r>
    <w:r>
      <w:rPr>
        <w:i/>
        <w:iCs/>
      </w:rPr>
      <w:fldChar w:fldCharType="end"/>
    </w:r>
    <w:r>
      <w:rPr>
        <w:i/>
        <w:iCs/>
      </w:rPr>
      <w:t>/ ICIE 00 (</w:t>
    </w:r>
    <w:r>
      <w:rPr>
        <w:rFonts w:hint="eastAsia"/>
        <w:i/>
        <w:iCs/>
      </w:rPr>
      <w:t>201</w:t>
    </w:r>
    <w:r>
      <w:rPr>
        <w:i/>
        <w:iCs/>
      </w:rPr>
      <w:t>6) 000–000</w:t>
    </w:r>
  </w:p>
  <w:p w14:paraId="5E4C03C3" w14:textId="77777777" w:rsidR="00A90BAE" w:rsidRDefault="00A90BAE">
    <w:pPr>
      <w:widowControl/>
      <w:autoSpaceDE w:val="0"/>
      <w:autoSpaceDN w:val="0"/>
      <w:adjustRightInd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D018" w14:textId="6C23EECA" w:rsidR="00A90BAE" w:rsidRPr="00872D0F" w:rsidRDefault="00A90BAE" w:rsidP="00872D0F">
    <w:pPr>
      <w:pStyle w:val="Header"/>
      <w:ind w:hanging="1134"/>
      <w:jc w:val="center"/>
    </w:pPr>
    <w:r>
      <w:drawing>
        <wp:inline distT="0" distB="0" distL="0" distR="0" wp14:anchorId="398CABB3" wp14:editId="41286271">
          <wp:extent cx="7496175" cy="1457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499050" cy="14578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6A59"/>
    <w:multiLevelType w:val="hybridMultilevel"/>
    <w:tmpl w:val="8F342138"/>
    <w:lvl w:ilvl="0" w:tplc="9ABA40D4">
      <w:start w:val="1"/>
      <w:numFmt w:val="lowerLetter"/>
      <w:lvlText w:val="%1)"/>
      <w:lvlJc w:val="left"/>
      <w:pPr>
        <w:ind w:left="720" w:hanging="360"/>
      </w:pPr>
      <w:rPr>
        <w:rFonts w:asciiTheme="majorBidi" w:hAnsiTheme="majorBidi" w:cstheme="maj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8124BF"/>
    <w:multiLevelType w:val="hybridMultilevel"/>
    <w:tmpl w:val="94865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5415FF"/>
    <w:multiLevelType w:val="hybridMultilevel"/>
    <w:tmpl w:val="595EF3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6"/>
  </w:num>
  <w:num w:numId="2">
    <w:abstractNumId w:val="3"/>
  </w:num>
  <w:num w:numId="3">
    <w:abstractNumId w:val="8"/>
  </w:num>
  <w:num w:numId="4">
    <w:abstractNumId w:val="5"/>
  </w:num>
  <w:num w:numId="5">
    <w:abstractNumId w:val="2"/>
  </w:num>
  <w:num w:numId="6">
    <w:abstractNumId w:val="4"/>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zAxMbUwMANSZgbmJko6SsGpxcWZ+XkgBUa1ACUTKxMsAAAA"/>
  </w:docVars>
  <w:rsids>
    <w:rsidRoot w:val="00FB3BD4"/>
    <w:rsid w:val="000062B4"/>
    <w:rsid w:val="000111AE"/>
    <w:rsid w:val="000116CE"/>
    <w:rsid w:val="000171D1"/>
    <w:rsid w:val="000265F5"/>
    <w:rsid w:val="00031329"/>
    <w:rsid w:val="00031D86"/>
    <w:rsid w:val="00036FF7"/>
    <w:rsid w:val="000465FE"/>
    <w:rsid w:val="0005026A"/>
    <w:rsid w:val="00057404"/>
    <w:rsid w:val="0006361B"/>
    <w:rsid w:val="00063C49"/>
    <w:rsid w:val="000663EB"/>
    <w:rsid w:val="00067508"/>
    <w:rsid w:val="000677DF"/>
    <w:rsid w:val="0007409A"/>
    <w:rsid w:val="000844BF"/>
    <w:rsid w:val="00084DC2"/>
    <w:rsid w:val="0008611F"/>
    <w:rsid w:val="00090D55"/>
    <w:rsid w:val="00090E9C"/>
    <w:rsid w:val="000A429C"/>
    <w:rsid w:val="000A4D96"/>
    <w:rsid w:val="000B39B0"/>
    <w:rsid w:val="000B660D"/>
    <w:rsid w:val="000D448A"/>
    <w:rsid w:val="000D71A3"/>
    <w:rsid w:val="000E2054"/>
    <w:rsid w:val="000E4940"/>
    <w:rsid w:val="000E6A7D"/>
    <w:rsid w:val="00104E5C"/>
    <w:rsid w:val="0011377E"/>
    <w:rsid w:val="0013112C"/>
    <w:rsid w:val="00151CDB"/>
    <w:rsid w:val="001614AF"/>
    <w:rsid w:val="001863E2"/>
    <w:rsid w:val="001B3CC0"/>
    <w:rsid w:val="001D5208"/>
    <w:rsid w:val="001E0D85"/>
    <w:rsid w:val="001E4E3E"/>
    <w:rsid w:val="001F013C"/>
    <w:rsid w:val="001F257E"/>
    <w:rsid w:val="0022491E"/>
    <w:rsid w:val="0024102F"/>
    <w:rsid w:val="00244A78"/>
    <w:rsid w:val="00245555"/>
    <w:rsid w:val="00263055"/>
    <w:rsid w:val="00264C20"/>
    <w:rsid w:val="00267149"/>
    <w:rsid w:val="00267E9C"/>
    <w:rsid w:val="00272ABF"/>
    <w:rsid w:val="002A25A7"/>
    <w:rsid w:val="002A7E54"/>
    <w:rsid w:val="002B2B16"/>
    <w:rsid w:val="002B3453"/>
    <w:rsid w:val="002C23B1"/>
    <w:rsid w:val="002C684D"/>
    <w:rsid w:val="002E256D"/>
    <w:rsid w:val="002E5BEA"/>
    <w:rsid w:val="002F6DF2"/>
    <w:rsid w:val="0031664A"/>
    <w:rsid w:val="00320815"/>
    <w:rsid w:val="00321532"/>
    <w:rsid w:val="003307B4"/>
    <w:rsid w:val="00333596"/>
    <w:rsid w:val="00337071"/>
    <w:rsid w:val="003628BF"/>
    <w:rsid w:val="00373628"/>
    <w:rsid w:val="00377BC8"/>
    <w:rsid w:val="003A1B47"/>
    <w:rsid w:val="003A6B43"/>
    <w:rsid w:val="003B204B"/>
    <w:rsid w:val="003B3F9D"/>
    <w:rsid w:val="003C5E96"/>
    <w:rsid w:val="003D2954"/>
    <w:rsid w:val="003E66D4"/>
    <w:rsid w:val="00403AD9"/>
    <w:rsid w:val="00405FA3"/>
    <w:rsid w:val="00421D1E"/>
    <w:rsid w:val="00475CB4"/>
    <w:rsid w:val="0047697A"/>
    <w:rsid w:val="0048591A"/>
    <w:rsid w:val="004A354D"/>
    <w:rsid w:val="004B2C68"/>
    <w:rsid w:val="004C2316"/>
    <w:rsid w:val="004C5A49"/>
    <w:rsid w:val="004D1158"/>
    <w:rsid w:val="004E5D2A"/>
    <w:rsid w:val="004F1029"/>
    <w:rsid w:val="00503593"/>
    <w:rsid w:val="005147D5"/>
    <w:rsid w:val="00532A58"/>
    <w:rsid w:val="005410E1"/>
    <w:rsid w:val="00541749"/>
    <w:rsid w:val="0054464F"/>
    <w:rsid w:val="0054474F"/>
    <w:rsid w:val="00552F99"/>
    <w:rsid w:val="005570EA"/>
    <w:rsid w:val="0056521A"/>
    <w:rsid w:val="0058113D"/>
    <w:rsid w:val="00584D38"/>
    <w:rsid w:val="00596605"/>
    <w:rsid w:val="0059784B"/>
    <w:rsid w:val="005B4BA0"/>
    <w:rsid w:val="005B67B8"/>
    <w:rsid w:val="005D6222"/>
    <w:rsid w:val="005E1617"/>
    <w:rsid w:val="005E1DC6"/>
    <w:rsid w:val="005E24CC"/>
    <w:rsid w:val="005F2014"/>
    <w:rsid w:val="005F2557"/>
    <w:rsid w:val="005F2DC5"/>
    <w:rsid w:val="00603378"/>
    <w:rsid w:val="00611AE1"/>
    <w:rsid w:val="006125B2"/>
    <w:rsid w:val="00625D43"/>
    <w:rsid w:val="00634A06"/>
    <w:rsid w:val="00656F00"/>
    <w:rsid w:val="00666E28"/>
    <w:rsid w:val="006673BE"/>
    <w:rsid w:val="00676194"/>
    <w:rsid w:val="006860EA"/>
    <w:rsid w:val="006A0DC3"/>
    <w:rsid w:val="006A6756"/>
    <w:rsid w:val="006B1413"/>
    <w:rsid w:val="006B2F6C"/>
    <w:rsid w:val="006C1F41"/>
    <w:rsid w:val="006C2F8E"/>
    <w:rsid w:val="006C6738"/>
    <w:rsid w:val="006D0955"/>
    <w:rsid w:val="006D7C99"/>
    <w:rsid w:val="006F65F4"/>
    <w:rsid w:val="00714B56"/>
    <w:rsid w:val="00723D76"/>
    <w:rsid w:val="007363D3"/>
    <w:rsid w:val="007375B1"/>
    <w:rsid w:val="00745263"/>
    <w:rsid w:val="00790626"/>
    <w:rsid w:val="007A692A"/>
    <w:rsid w:val="007B5AFF"/>
    <w:rsid w:val="007C78FE"/>
    <w:rsid w:val="007D60F8"/>
    <w:rsid w:val="007E2F0F"/>
    <w:rsid w:val="007E33AF"/>
    <w:rsid w:val="007E678B"/>
    <w:rsid w:val="007F6153"/>
    <w:rsid w:val="008016D3"/>
    <w:rsid w:val="00801BC9"/>
    <w:rsid w:val="00804DD7"/>
    <w:rsid w:val="008058DC"/>
    <w:rsid w:val="00813DCC"/>
    <w:rsid w:val="00826289"/>
    <w:rsid w:val="00844EDF"/>
    <w:rsid w:val="00851ACD"/>
    <w:rsid w:val="008653AC"/>
    <w:rsid w:val="00872D0F"/>
    <w:rsid w:val="00881CD4"/>
    <w:rsid w:val="008833CA"/>
    <w:rsid w:val="00885142"/>
    <w:rsid w:val="00885D14"/>
    <w:rsid w:val="008862C6"/>
    <w:rsid w:val="00887CF9"/>
    <w:rsid w:val="008A2393"/>
    <w:rsid w:val="008A49CE"/>
    <w:rsid w:val="008B0251"/>
    <w:rsid w:val="008B5CD2"/>
    <w:rsid w:val="008C5813"/>
    <w:rsid w:val="008C5FB6"/>
    <w:rsid w:val="008C6F7F"/>
    <w:rsid w:val="008C7520"/>
    <w:rsid w:val="008E7AA8"/>
    <w:rsid w:val="00900895"/>
    <w:rsid w:val="00910E97"/>
    <w:rsid w:val="00912B9D"/>
    <w:rsid w:val="00932D3F"/>
    <w:rsid w:val="009331EB"/>
    <w:rsid w:val="00936D80"/>
    <w:rsid w:val="00964F73"/>
    <w:rsid w:val="00972A0C"/>
    <w:rsid w:val="0098132E"/>
    <w:rsid w:val="00981559"/>
    <w:rsid w:val="00983BD2"/>
    <w:rsid w:val="00996E84"/>
    <w:rsid w:val="009B2BD1"/>
    <w:rsid w:val="009C3157"/>
    <w:rsid w:val="009C75D1"/>
    <w:rsid w:val="009D0E03"/>
    <w:rsid w:val="009D5162"/>
    <w:rsid w:val="009E2EFD"/>
    <w:rsid w:val="00A025F4"/>
    <w:rsid w:val="00A1403F"/>
    <w:rsid w:val="00A23D69"/>
    <w:rsid w:val="00A27721"/>
    <w:rsid w:val="00A45105"/>
    <w:rsid w:val="00A4723E"/>
    <w:rsid w:val="00A57482"/>
    <w:rsid w:val="00A6255D"/>
    <w:rsid w:val="00A67C60"/>
    <w:rsid w:val="00A73909"/>
    <w:rsid w:val="00A80DDE"/>
    <w:rsid w:val="00A86678"/>
    <w:rsid w:val="00A90BAE"/>
    <w:rsid w:val="00A92471"/>
    <w:rsid w:val="00B01ACF"/>
    <w:rsid w:val="00B0206A"/>
    <w:rsid w:val="00B04070"/>
    <w:rsid w:val="00B0592B"/>
    <w:rsid w:val="00B06A59"/>
    <w:rsid w:val="00B1788B"/>
    <w:rsid w:val="00B21860"/>
    <w:rsid w:val="00B25D15"/>
    <w:rsid w:val="00B26867"/>
    <w:rsid w:val="00B32A3B"/>
    <w:rsid w:val="00B45547"/>
    <w:rsid w:val="00B45696"/>
    <w:rsid w:val="00B6166E"/>
    <w:rsid w:val="00B6246F"/>
    <w:rsid w:val="00B7061B"/>
    <w:rsid w:val="00B74E9C"/>
    <w:rsid w:val="00B96C92"/>
    <w:rsid w:val="00BB168A"/>
    <w:rsid w:val="00BB3603"/>
    <w:rsid w:val="00BB4270"/>
    <w:rsid w:val="00BB4831"/>
    <w:rsid w:val="00BC76EF"/>
    <w:rsid w:val="00BE20A1"/>
    <w:rsid w:val="00BE2577"/>
    <w:rsid w:val="00BE28F1"/>
    <w:rsid w:val="00BF392B"/>
    <w:rsid w:val="00C229B7"/>
    <w:rsid w:val="00C2316F"/>
    <w:rsid w:val="00C64E4D"/>
    <w:rsid w:val="00C65144"/>
    <w:rsid w:val="00C6542C"/>
    <w:rsid w:val="00CB0A34"/>
    <w:rsid w:val="00CB0EB7"/>
    <w:rsid w:val="00CC590C"/>
    <w:rsid w:val="00CF2DCD"/>
    <w:rsid w:val="00CF30B7"/>
    <w:rsid w:val="00CF6CAE"/>
    <w:rsid w:val="00D31F3B"/>
    <w:rsid w:val="00D40FB7"/>
    <w:rsid w:val="00D43BDF"/>
    <w:rsid w:val="00D4738E"/>
    <w:rsid w:val="00D54D1C"/>
    <w:rsid w:val="00D715DF"/>
    <w:rsid w:val="00D73EC6"/>
    <w:rsid w:val="00D76A06"/>
    <w:rsid w:val="00D904FB"/>
    <w:rsid w:val="00DA3C7D"/>
    <w:rsid w:val="00DA4EE9"/>
    <w:rsid w:val="00DB767E"/>
    <w:rsid w:val="00DC09FC"/>
    <w:rsid w:val="00DC0F63"/>
    <w:rsid w:val="00DC12E5"/>
    <w:rsid w:val="00DC29BE"/>
    <w:rsid w:val="00DC32BC"/>
    <w:rsid w:val="00DC35A3"/>
    <w:rsid w:val="00DD20E4"/>
    <w:rsid w:val="00DE55FD"/>
    <w:rsid w:val="00DF20C4"/>
    <w:rsid w:val="00E13C2E"/>
    <w:rsid w:val="00E1688A"/>
    <w:rsid w:val="00E216BB"/>
    <w:rsid w:val="00E31A80"/>
    <w:rsid w:val="00E330BC"/>
    <w:rsid w:val="00E35612"/>
    <w:rsid w:val="00E3792D"/>
    <w:rsid w:val="00E46DB3"/>
    <w:rsid w:val="00E57E33"/>
    <w:rsid w:val="00E62D39"/>
    <w:rsid w:val="00E711CE"/>
    <w:rsid w:val="00E7272D"/>
    <w:rsid w:val="00E80C01"/>
    <w:rsid w:val="00E84C49"/>
    <w:rsid w:val="00EA1A2C"/>
    <w:rsid w:val="00EA42F4"/>
    <w:rsid w:val="00EB19F4"/>
    <w:rsid w:val="00ED1FCF"/>
    <w:rsid w:val="00ED4D5D"/>
    <w:rsid w:val="00EE1E54"/>
    <w:rsid w:val="00EF689B"/>
    <w:rsid w:val="00F0136A"/>
    <w:rsid w:val="00F15F60"/>
    <w:rsid w:val="00F2547A"/>
    <w:rsid w:val="00F56C5C"/>
    <w:rsid w:val="00F65679"/>
    <w:rsid w:val="00F657FA"/>
    <w:rsid w:val="00F956EE"/>
    <w:rsid w:val="00FB3BD4"/>
    <w:rsid w:val="00FC441A"/>
    <w:rsid w:val="00FD42E8"/>
    <w:rsid w:val="00FF3D9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3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BD4"/>
    <w:pPr>
      <w:widowControl w:val="0"/>
    </w:pPr>
    <w:rPr>
      <w:rFonts w:ascii="Times New Roman" w:eastAsia="SimSun" w:hAnsi="Times New Roman" w:cs="Times New Roman"/>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rsid w:val="00FB3BD4"/>
    <w:pPr>
      <w:keepNext/>
      <w:numPr>
        <w:numId w:val="1"/>
      </w:numPr>
      <w:suppressAutoHyphens/>
      <w:spacing w:before="240" w:after="240" w:line="240" w:lineRule="exact"/>
    </w:pPr>
    <w:rPr>
      <w:rFonts w:ascii="Times New Roman" w:eastAsia="SimSun" w:hAnsi="Times New Roman" w:cs="Times New Roman"/>
      <w:b/>
      <w:lang w:bidi="ar-SA"/>
    </w:rPr>
  </w:style>
  <w:style w:type="paragraph" w:customStyle="1" w:styleId="Els-2ndorder-head">
    <w:name w:val="Els-2ndorder-head"/>
    <w:next w:val="Els-body-text"/>
    <w:rsid w:val="00FB3BD4"/>
    <w:pPr>
      <w:keepNext/>
      <w:numPr>
        <w:ilvl w:val="1"/>
        <w:numId w:val="1"/>
      </w:numPr>
      <w:suppressAutoHyphens/>
      <w:spacing w:before="240" w:after="240" w:line="240" w:lineRule="exact"/>
    </w:pPr>
    <w:rPr>
      <w:rFonts w:ascii="Times New Roman" w:eastAsia="SimSun" w:hAnsi="Times New Roman" w:cs="Times New Roman"/>
      <w:i/>
      <w:lang w:bidi="ar-SA"/>
    </w:rPr>
  </w:style>
  <w:style w:type="paragraph" w:customStyle="1" w:styleId="Els-3rdorder-head">
    <w:name w:val="Els-3rdorder-head"/>
    <w:next w:val="Els-body-text"/>
    <w:rsid w:val="00FB3BD4"/>
    <w:pPr>
      <w:keepNext/>
      <w:numPr>
        <w:ilvl w:val="2"/>
        <w:numId w:val="1"/>
      </w:numPr>
      <w:suppressAutoHyphens/>
      <w:spacing w:before="240" w:line="240" w:lineRule="exact"/>
    </w:pPr>
    <w:rPr>
      <w:rFonts w:ascii="Times New Roman" w:eastAsia="SimSun" w:hAnsi="Times New Roman" w:cs="Times New Roman"/>
      <w:i/>
      <w:lang w:bidi="ar-SA"/>
    </w:rPr>
  </w:style>
  <w:style w:type="paragraph" w:customStyle="1" w:styleId="Els-4thorder-head">
    <w:name w:val="Els-4thorder-head"/>
    <w:next w:val="Els-body-text"/>
    <w:rsid w:val="00FB3BD4"/>
    <w:pPr>
      <w:keepNext/>
      <w:numPr>
        <w:ilvl w:val="3"/>
        <w:numId w:val="1"/>
      </w:numPr>
      <w:suppressAutoHyphens/>
      <w:spacing w:before="240" w:line="240" w:lineRule="exact"/>
    </w:pPr>
    <w:rPr>
      <w:rFonts w:ascii="Times New Roman" w:eastAsia="SimSun" w:hAnsi="Times New Roman" w:cs="Times New Roman"/>
      <w:i/>
      <w:lang w:bidi="ar-SA"/>
    </w:rPr>
  </w:style>
  <w:style w:type="paragraph" w:customStyle="1" w:styleId="Els-Abstract-head">
    <w:name w:val="Els-Abstract-head"/>
    <w:next w:val="Normal"/>
    <w:rsid w:val="00FB3BD4"/>
    <w:pPr>
      <w:keepNext/>
      <w:pBdr>
        <w:top w:val="single" w:sz="4" w:space="10" w:color="auto"/>
      </w:pBdr>
      <w:suppressAutoHyphens/>
      <w:spacing w:after="220" w:line="220" w:lineRule="exact"/>
    </w:pPr>
    <w:rPr>
      <w:rFonts w:ascii="Times New Roman" w:eastAsia="SimSun" w:hAnsi="Times New Roman" w:cs="Times New Roman"/>
      <w:b/>
      <w:sz w:val="18"/>
      <w:lang w:bidi="ar-SA"/>
    </w:rPr>
  </w:style>
  <w:style w:type="paragraph" w:customStyle="1" w:styleId="Els-Abstract-text">
    <w:name w:val="Els-Abstract-text"/>
    <w:next w:val="Normal"/>
    <w:rsid w:val="00FB3BD4"/>
    <w:pPr>
      <w:spacing w:line="220" w:lineRule="exact"/>
      <w:jc w:val="both"/>
    </w:pPr>
    <w:rPr>
      <w:rFonts w:ascii="Times New Roman" w:eastAsia="SimSun" w:hAnsi="Times New Roman" w:cs="Times New Roman"/>
      <w:sz w:val="18"/>
      <w:lang w:bidi="ar-SA"/>
    </w:rPr>
  </w:style>
  <w:style w:type="paragraph" w:customStyle="1" w:styleId="Els-Affiliation">
    <w:name w:val="Els-Affiliation"/>
    <w:next w:val="Els-Abstract-head"/>
    <w:rsid w:val="00FB3BD4"/>
    <w:pPr>
      <w:suppressAutoHyphens/>
      <w:spacing w:line="200" w:lineRule="exact"/>
      <w:jc w:val="center"/>
    </w:pPr>
    <w:rPr>
      <w:rFonts w:ascii="Times New Roman" w:eastAsia="SimSun" w:hAnsi="Times New Roman" w:cs="Times New Roman"/>
      <w:i/>
      <w:noProof/>
      <w:sz w:val="16"/>
      <w:lang w:bidi="ar-SA"/>
    </w:rPr>
  </w:style>
  <w:style w:type="paragraph" w:customStyle="1" w:styleId="Els-appendixhead">
    <w:name w:val="Els-appendixhead"/>
    <w:next w:val="Normal"/>
    <w:rsid w:val="00FB3BD4"/>
    <w:pPr>
      <w:numPr>
        <w:numId w:val="2"/>
      </w:numPr>
      <w:spacing w:before="480" w:after="240" w:line="220" w:lineRule="exact"/>
    </w:pPr>
    <w:rPr>
      <w:rFonts w:ascii="Times New Roman" w:eastAsia="SimSun" w:hAnsi="Times New Roman" w:cs="Times New Roman"/>
      <w:b/>
      <w:lang w:bidi="ar-SA"/>
    </w:rPr>
  </w:style>
  <w:style w:type="paragraph" w:customStyle="1" w:styleId="Els-appendixsubhead">
    <w:name w:val="Els-appendixsubhead"/>
    <w:next w:val="Normal"/>
    <w:rsid w:val="00FB3BD4"/>
    <w:pPr>
      <w:numPr>
        <w:ilvl w:val="1"/>
        <w:numId w:val="3"/>
      </w:numPr>
      <w:spacing w:before="240" w:after="240" w:line="220" w:lineRule="exact"/>
    </w:pPr>
    <w:rPr>
      <w:rFonts w:ascii="Times New Roman" w:eastAsia="SimSun" w:hAnsi="Times New Roman" w:cs="Times New Roman"/>
      <w:i/>
      <w:lang w:bidi="ar-SA"/>
    </w:rPr>
  </w:style>
  <w:style w:type="paragraph" w:customStyle="1" w:styleId="Els-Author">
    <w:name w:val="Els-Author"/>
    <w:next w:val="Normal"/>
    <w:rsid w:val="00FB3BD4"/>
    <w:pPr>
      <w:keepNext/>
      <w:suppressAutoHyphens/>
      <w:spacing w:after="160" w:line="300" w:lineRule="exact"/>
      <w:jc w:val="center"/>
    </w:pPr>
    <w:rPr>
      <w:rFonts w:ascii="Times New Roman" w:eastAsia="SimSun" w:hAnsi="Times New Roman" w:cs="Times New Roman"/>
      <w:noProof/>
      <w:sz w:val="26"/>
      <w:lang w:bidi="ar-SA"/>
    </w:rPr>
  </w:style>
  <w:style w:type="paragraph" w:customStyle="1" w:styleId="Els-body-text">
    <w:name w:val="Els-body-text"/>
    <w:rsid w:val="00FB3BD4"/>
    <w:pPr>
      <w:spacing w:line="240" w:lineRule="exact"/>
      <w:ind w:firstLine="238"/>
      <w:jc w:val="both"/>
    </w:pPr>
    <w:rPr>
      <w:rFonts w:ascii="Times New Roman" w:eastAsia="SimSun" w:hAnsi="Times New Roman" w:cs="Times New Roman"/>
      <w:lang w:bidi="ar-SA"/>
    </w:rPr>
  </w:style>
  <w:style w:type="paragraph" w:customStyle="1" w:styleId="Els-caption">
    <w:name w:val="Els-caption"/>
    <w:rsid w:val="00FB3BD4"/>
    <w:pPr>
      <w:keepLines/>
      <w:spacing w:before="200" w:after="240" w:line="200" w:lineRule="exact"/>
    </w:pPr>
    <w:rPr>
      <w:rFonts w:ascii="Times New Roman" w:eastAsia="SimSun" w:hAnsi="Times New Roman" w:cs="Times New Roman"/>
      <w:sz w:val="16"/>
      <w:lang w:bidi="ar-SA"/>
    </w:rPr>
  </w:style>
  <w:style w:type="paragraph" w:customStyle="1" w:styleId="Els-footnote">
    <w:name w:val="Els-footnote"/>
    <w:rsid w:val="00FB3BD4"/>
    <w:pPr>
      <w:keepLines/>
      <w:widowControl w:val="0"/>
      <w:spacing w:line="200" w:lineRule="exact"/>
      <w:ind w:firstLine="240"/>
      <w:jc w:val="both"/>
    </w:pPr>
    <w:rPr>
      <w:rFonts w:ascii="Times New Roman" w:eastAsia="SimSun" w:hAnsi="Times New Roman" w:cs="Times New Roman"/>
      <w:sz w:val="16"/>
      <w:lang w:bidi="ar-SA"/>
    </w:rPr>
  </w:style>
  <w:style w:type="paragraph" w:customStyle="1" w:styleId="Els-keywords">
    <w:name w:val="Els-keywords"/>
    <w:next w:val="Normal"/>
    <w:rsid w:val="00FB3BD4"/>
    <w:pPr>
      <w:pBdr>
        <w:bottom w:val="single" w:sz="4" w:space="10" w:color="auto"/>
      </w:pBdr>
      <w:spacing w:after="200" w:line="200" w:lineRule="exact"/>
    </w:pPr>
    <w:rPr>
      <w:rFonts w:ascii="Times New Roman" w:eastAsia="SimSun" w:hAnsi="Times New Roman" w:cs="Times New Roman"/>
      <w:noProof/>
      <w:sz w:val="16"/>
      <w:lang w:bidi="ar-SA"/>
    </w:rPr>
  </w:style>
  <w:style w:type="paragraph" w:customStyle="1" w:styleId="Els-reference-head">
    <w:name w:val="Els-reference-head"/>
    <w:next w:val="Normal"/>
    <w:rsid w:val="00FB3BD4"/>
    <w:pPr>
      <w:keepNext/>
      <w:spacing w:before="480" w:after="200" w:line="220" w:lineRule="exact"/>
    </w:pPr>
    <w:rPr>
      <w:rFonts w:ascii="Times New Roman" w:eastAsia="SimSun" w:hAnsi="Times New Roman" w:cs="Times New Roman"/>
      <w:b/>
      <w:lang w:bidi="ar-SA"/>
    </w:rPr>
  </w:style>
  <w:style w:type="paragraph" w:customStyle="1" w:styleId="Els-reprint-line">
    <w:name w:val="Els-reprint-line"/>
    <w:basedOn w:val="Normal"/>
    <w:rsid w:val="00FB3BD4"/>
    <w:pPr>
      <w:tabs>
        <w:tab w:val="left" w:pos="0"/>
        <w:tab w:val="center" w:pos="5443"/>
      </w:tabs>
      <w:jc w:val="center"/>
    </w:pPr>
    <w:rPr>
      <w:sz w:val="16"/>
    </w:rPr>
  </w:style>
  <w:style w:type="paragraph" w:customStyle="1" w:styleId="Els-table-text">
    <w:name w:val="Els-table-text"/>
    <w:rsid w:val="00FB3BD4"/>
    <w:pPr>
      <w:spacing w:after="80" w:line="200" w:lineRule="exact"/>
    </w:pPr>
    <w:rPr>
      <w:rFonts w:ascii="Times New Roman" w:eastAsia="SimSun" w:hAnsi="Times New Roman" w:cs="Times New Roman"/>
      <w:sz w:val="16"/>
      <w:lang w:bidi="ar-SA"/>
    </w:rPr>
  </w:style>
  <w:style w:type="paragraph" w:customStyle="1" w:styleId="Els-Title">
    <w:name w:val="Els-Title"/>
    <w:next w:val="Els-Author"/>
    <w:autoRedefine/>
    <w:rsid w:val="0006361B"/>
    <w:pPr>
      <w:widowControl w:val="0"/>
      <w:suppressAutoHyphens/>
      <w:spacing w:line="400" w:lineRule="exact"/>
      <w:ind w:left="90" w:hanging="90"/>
      <w:jc w:val="center"/>
    </w:pPr>
    <w:rPr>
      <w:rFonts w:ascii="Times New Roman" w:eastAsia="SimSun" w:hAnsi="Times New Roman" w:cs="Times New Roman"/>
      <w:sz w:val="32"/>
      <w:szCs w:val="18"/>
      <w:lang w:bidi="ar-SA"/>
    </w:rPr>
  </w:style>
  <w:style w:type="paragraph" w:styleId="Header">
    <w:name w:val="header"/>
    <w:link w:val="HeaderChar"/>
    <w:rsid w:val="00FB3BD4"/>
    <w:pPr>
      <w:tabs>
        <w:tab w:val="center" w:pos="4706"/>
        <w:tab w:val="right" w:pos="9356"/>
      </w:tabs>
      <w:spacing w:after="240" w:line="200" w:lineRule="atLeast"/>
    </w:pPr>
    <w:rPr>
      <w:rFonts w:ascii="Times New Roman" w:eastAsia="SimSun" w:hAnsi="Times New Roman" w:cs="Times New Roman"/>
      <w:i/>
      <w:noProof/>
      <w:sz w:val="16"/>
      <w:lang w:bidi="ar-SA"/>
    </w:rPr>
  </w:style>
  <w:style w:type="character" w:customStyle="1" w:styleId="HeaderChar">
    <w:name w:val="Header Char"/>
    <w:link w:val="Header"/>
    <w:rsid w:val="00FB3BD4"/>
    <w:rPr>
      <w:rFonts w:ascii="Times New Roman" w:eastAsia="SimSun" w:hAnsi="Times New Roman" w:cs="Times New Roman"/>
      <w:i/>
      <w:noProof/>
      <w:sz w:val="16"/>
      <w:szCs w:val="20"/>
    </w:rPr>
  </w:style>
  <w:style w:type="paragraph" w:styleId="FootnoteText">
    <w:name w:val="footnote text"/>
    <w:basedOn w:val="Normal"/>
    <w:link w:val="FootnoteTextChar"/>
    <w:semiHidden/>
    <w:rsid w:val="00FB3BD4"/>
    <w:rPr>
      <w:rFonts w:ascii="Univers" w:hAnsi="Univers"/>
    </w:rPr>
  </w:style>
  <w:style w:type="character" w:customStyle="1" w:styleId="FootnoteTextChar">
    <w:name w:val="Footnote Text Char"/>
    <w:link w:val="FootnoteText"/>
    <w:semiHidden/>
    <w:rsid w:val="00FB3BD4"/>
    <w:rPr>
      <w:rFonts w:ascii="Univers" w:eastAsia="SimSun" w:hAnsi="Univers" w:cs="Times New Roman"/>
      <w:sz w:val="20"/>
      <w:szCs w:val="20"/>
      <w:lang w:val="en-GB"/>
    </w:rPr>
  </w:style>
  <w:style w:type="character" w:styleId="Hyperlink">
    <w:name w:val="Hyperlink"/>
    <w:semiHidden/>
    <w:rsid w:val="00FB3BD4"/>
    <w:rPr>
      <w:color w:val="auto"/>
      <w:sz w:val="16"/>
      <w:u w:val="none"/>
    </w:rPr>
  </w:style>
  <w:style w:type="character" w:styleId="PageNumber">
    <w:name w:val="page number"/>
    <w:semiHidden/>
    <w:rsid w:val="00FB3BD4"/>
    <w:rPr>
      <w:sz w:val="16"/>
    </w:rPr>
  </w:style>
  <w:style w:type="paragraph" w:customStyle="1" w:styleId="ColorfulList-Accent11">
    <w:name w:val="Colorful List - Accent 11"/>
    <w:basedOn w:val="Normal"/>
    <w:qFormat/>
    <w:rsid w:val="00FB3BD4"/>
    <w:pPr>
      <w:widowControl/>
      <w:ind w:left="720"/>
    </w:pPr>
    <w:rPr>
      <w:rFonts w:ascii="Arial" w:eastAsia="Batang" w:hAnsi="Arial"/>
      <w:sz w:val="22"/>
      <w:szCs w:val="24"/>
      <w:lang w:val="en-US" w:eastAsia="ko-KR"/>
    </w:rPr>
  </w:style>
  <w:style w:type="table" w:styleId="TableGrid">
    <w:name w:val="Table Grid"/>
    <w:basedOn w:val="TableNormal"/>
    <w:uiPriority w:val="39"/>
    <w:rsid w:val="00FB3BD4"/>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3BD4"/>
    <w:pPr>
      <w:tabs>
        <w:tab w:val="center" w:pos="4680"/>
        <w:tab w:val="right" w:pos="9360"/>
      </w:tabs>
    </w:pPr>
  </w:style>
  <w:style w:type="character" w:customStyle="1" w:styleId="FooterChar">
    <w:name w:val="Footer Char"/>
    <w:link w:val="Footer"/>
    <w:uiPriority w:val="99"/>
    <w:rsid w:val="00FB3BD4"/>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8B5CD2"/>
    <w:rPr>
      <w:rFonts w:ascii="Tahoma" w:hAnsi="Tahoma" w:cs="Tahoma"/>
      <w:sz w:val="16"/>
      <w:szCs w:val="16"/>
    </w:rPr>
  </w:style>
  <w:style w:type="character" w:customStyle="1" w:styleId="BalloonTextChar">
    <w:name w:val="Balloon Text Char"/>
    <w:link w:val="BalloonText"/>
    <w:uiPriority w:val="99"/>
    <w:semiHidden/>
    <w:rsid w:val="008B5CD2"/>
    <w:rPr>
      <w:rFonts w:ascii="Tahoma" w:eastAsia="SimSun" w:hAnsi="Tahoma" w:cs="Tahoma"/>
      <w:sz w:val="16"/>
      <w:szCs w:val="16"/>
      <w:lang w:val="en-GB"/>
    </w:rPr>
  </w:style>
  <w:style w:type="paragraph" w:customStyle="1" w:styleId="Abstract">
    <w:name w:val="Abstract"/>
    <w:link w:val="AbstractChar"/>
    <w:rsid w:val="007E678B"/>
    <w:pPr>
      <w:spacing w:after="200"/>
      <w:jc w:val="both"/>
    </w:pPr>
    <w:rPr>
      <w:rFonts w:ascii="Times New Roman" w:eastAsia="SimSun" w:hAnsi="Times New Roman" w:cs="Times New Roman"/>
      <w:b/>
      <w:bCs/>
      <w:sz w:val="18"/>
      <w:szCs w:val="18"/>
      <w:lang w:bidi="ar-SA"/>
    </w:rPr>
  </w:style>
  <w:style w:type="paragraph" w:customStyle="1" w:styleId="Affiliation">
    <w:name w:val="Affiliation"/>
    <w:rsid w:val="007E678B"/>
    <w:pPr>
      <w:jc w:val="center"/>
    </w:pPr>
    <w:rPr>
      <w:rFonts w:ascii="Times New Roman" w:eastAsia="SimSun" w:hAnsi="Times New Roman" w:cs="Times New Roman"/>
      <w:lang w:bidi="ar-SA"/>
    </w:rPr>
  </w:style>
  <w:style w:type="paragraph" w:customStyle="1" w:styleId="Author">
    <w:name w:val="Author"/>
    <w:rsid w:val="007E678B"/>
    <w:pPr>
      <w:spacing w:before="360" w:after="40"/>
      <w:jc w:val="center"/>
    </w:pPr>
    <w:rPr>
      <w:rFonts w:ascii="Times New Roman" w:eastAsia="SimSun" w:hAnsi="Times New Roman" w:cs="Times New Roman"/>
      <w:noProof/>
      <w:sz w:val="22"/>
      <w:szCs w:val="22"/>
      <w:lang w:bidi="ar-SA"/>
    </w:rPr>
  </w:style>
  <w:style w:type="paragraph" w:customStyle="1" w:styleId="bulletlist">
    <w:name w:val="bullet list"/>
    <w:basedOn w:val="BodyText"/>
    <w:rsid w:val="007E678B"/>
    <w:pPr>
      <w:widowControl/>
      <w:numPr>
        <w:numId w:val="4"/>
      </w:numPr>
      <w:tabs>
        <w:tab w:val="clear" w:pos="648"/>
      </w:tabs>
      <w:spacing w:line="228" w:lineRule="auto"/>
      <w:ind w:left="0" w:firstLine="0"/>
      <w:jc w:val="both"/>
    </w:pPr>
    <w:rPr>
      <w:spacing w:val="-1"/>
      <w:lang w:val="en-US"/>
    </w:rPr>
  </w:style>
  <w:style w:type="paragraph" w:customStyle="1" w:styleId="footnote">
    <w:name w:val="footnote"/>
    <w:rsid w:val="007E678B"/>
    <w:pPr>
      <w:framePr w:hSpace="187" w:vSpace="187" w:wrap="notBeside" w:vAnchor="text" w:hAnchor="page" w:x="6121" w:y="577"/>
      <w:numPr>
        <w:numId w:val="5"/>
      </w:numPr>
      <w:spacing w:after="40"/>
    </w:pPr>
    <w:rPr>
      <w:rFonts w:ascii="Times New Roman" w:eastAsia="SimSun" w:hAnsi="Times New Roman" w:cs="Times New Roman"/>
      <w:sz w:val="16"/>
      <w:szCs w:val="16"/>
      <w:lang w:bidi="ar-SA"/>
    </w:rPr>
  </w:style>
  <w:style w:type="paragraph" w:customStyle="1" w:styleId="keywords">
    <w:name w:val="key words"/>
    <w:rsid w:val="007E678B"/>
    <w:pPr>
      <w:spacing w:after="120"/>
      <w:ind w:firstLine="288"/>
      <w:jc w:val="both"/>
    </w:pPr>
    <w:rPr>
      <w:rFonts w:ascii="Times New Roman" w:eastAsia="SimSun" w:hAnsi="Times New Roman" w:cs="Times New Roman"/>
      <w:b/>
      <w:bCs/>
      <w:i/>
      <w:iCs/>
      <w:noProof/>
      <w:sz w:val="18"/>
      <w:szCs w:val="18"/>
      <w:lang w:bidi="ar-SA"/>
    </w:rPr>
  </w:style>
  <w:style w:type="paragraph" w:customStyle="1" w:styleId="papersubtitle">
    <w:name w:val="paper subtitle"/>
    <w:rsid w:val="007E678B"/>
    <w:pPr>
      <w:spacing w:after="120"/>
      <w:jc w:val="center"/>
    </w:pPr>
    <w:rPr>
      <w:rFonts w:ascii="Times New Roman" w:eastAsia="MS Mincho" w:hAnsi="Times New Roman" w:cs="Times New Roman"/>
      <w:noProof/>
      <w:sz w:val="28"/>
      <w:szCs w:val="28"/>
      <w:lang w:bidi="ar-SA"/>
    </w:rPr>
  </w:style>
  <w:style w:type="paragraph" w:customStyle="1" w:styleId="papertitle">
    <w:name w:val="paper title"/>
    <w:rsid w:val="007E678B"/>
    <w:pPr>
      <w:spacing w:after="120"/>
      <w:jc w:val="center"/>
    </w:pPr>
    <w:rPr>
      <w:rFonts w:ascii="Times New Roman" w:eastAsia="MS Mincho" w:hAnsi="Times New Roman" w:cs="Times New Roman"/>
      <w:noProof/>
      <w:sz w:val="48"/>
      <w:szCs w:val="48"/>
      <w:lang w:bidi="ar-SA"/>
    </w:rPr>
  </w:style>
  <w:style w:type="paragraph" w:customStyle="1" w:styleId="StyleAbstractItalic">
    <w:name w:val="Style Abstract + Italic"/>
    <w:basedOn w:val="Abstract"/>
    <w:link w:val="StyleAbstractItalicChar"/>
    <w:rsid w:val="007E678B"/>
    <w:rPr>
      <w:rFonts w:eastAsia="MS Mincho"/>
      <w:i/>
      <w:iCs/>
    </w:rPr>
  </w:style>
  <w:style w:type="character" w:customStyle="1" w:styleId="AbstractChar">
    <w:name w:val="Abstract Char"/>
    <w:link w:val="Abstract"/>
    <w:locked/>
    <w:rsid w:val="007E678B"/>
    <w:rPr>
      <w:rFonts w:ascii="Times New Roman" w:eastAsia="SimSun" w:hAnsi="Times New Roman" w:cs="Times New Roman"/>
      <w:b/>
      <w:bCs/>
      <w:sz w:val="18"/>
      <w:szCs w:val="18"/>
    </w:rPr>
  </w:style>
  <w:style w:type="character" w:customStyle="1" w:styleId="StyleAbstractItalicChar">
    <w:name w:val="Style Abstract + Italic Char"/>
    <w:link w:val="StyleAbstractItalic"/>
    <w:locked/>
    <w:rsid w:val="007E678B"/>
    <w:rPr>
      <w:rFonts w:ascii="Times New Roman" w:eastAsia="MS Mincho" w:hAnsi="Times New Roman" w:cs="Times New Roman"/>
      <w:b/>
      <w:bCs/>
      <w:i/>
      <w:iCs/>
      <w:sz w:val="18"/>
      <w:szCs w:val="18"/>
    </w:rPr>
  </w:style>
  <w:style w:type="paragraph" w:styleId="BodyText">
    <w:name w:val="Body Text"/>
    <w:basedOn w:val="Normal"/>
    <w:link w:val="BodyTextChar"/>
    <w:uiPriority w:val="99"/>
    <w:semiHidden/>
    <w:unhideWhenUsed/>
    <w:rsid w:val="007E678B"/>
    <w:pPr>
      <w:spacing w:after="120"/>
    </w:pPr>
  </w:style>
  <w:style w:type="character" w:customStyle="1" w:styleId="BodyTextChar">
    <w:name w:val="Body Text Char"/>
    <w:link w:val="BodyText"/>
    <w:uiPriority w:val="99"/>
    <w:semiHidden/>
    <w:rsid w:val="007E678B"/>
    <w:rPr>
      <w:rFonts w:ascii="Times New Roman" w:eastAsia="SimSun" w:hAnsi="Times New Roman" w:cs="Times New Roman"/>
      <w:sz w:val="20"/>
      <w:szCs w:val="20"/>
      <w:lang w:val="en-GB"/>
    </w:rPr>
  </w:style>
  <w:style w:type="table" w:customStyle="1" w:styleId="TableGrid1">
    <w:name w:val="Table Grid1"/>
    <w:basedOn w:val="TableNormal"/>
    <w:next w:val="TableGrid"/>
    <w:uiPriority w:val="39"/>
    <w:rsid w:val="00603378"/>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A354D"/>
    <w:rPr>
      <w:color w:val="808080"/>
    </w:rPr>
  </w:style>
  <w:style w:type="table" w:customStyle="1" w:styleId="TableGrid11">
    <w:name w:val="Table Grid11"/>
    <w:basedOn w:val="TableNormal"/>
    <w:next w:val="TableGrid"/>
    <w:uiPriority w:val="39"/>
    <w:rsid w:val="0054464F"/>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0D71A3"/>
  </w:style>
  <w:style w:type="character" w:customStyle="1" w:styleId="viiyi">
    <w:name w:val="viiyi"/>
    <w:basedOn w:val="DefaultParagraphFont"/>
    <w:rsid w:val="000D71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BD4"/>
    <w:pPr>
      <w:widowControl w:val="0"/>
    </w:pPr>
    <w:rPr>
      <w:rFonts w:ascii="Times New Roman" w:eastAsia="SimSun" w:hAnsi="Times New Roman" w:cs="Times New Roman"/>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rsid w:val="00FB3BD4"/>
    <w:pPr>
      <w:keepNext/>
      <w:numPr>
        <w:numId w:val="1"/>
      </w:numPr>
      <w:suppressAutoHyphens/>
      <w:spacing w:before="240" w:after="240" w:line="240" w:lineRule="exact"/>
    </w:pPr>
    <w:rPr>
      <w:rFonts w:ascii="Times New Roman" w:eastAsia="SimSun" w:hAnsi="Times New Roman" w:cs="Times New Roman"/>
      <w:b/>
      <w:lang w:bidi="ar-SA"/>
    </w:rPr>
  </w:style>
  <w:style w:type="paragraph" w:customStyle="1" w:styleId="Els-2ndorder-head">
    <w:name w:val="Els-2ndorder-head"/>
    <w:next w:val="Els-body-text"/>
    <w:rsid w:val="00FB3BD4"/>
    <w:pPr>
      <w:keepNext/>
      <w:numPr>
        <w:ilvl w:val="1"/>
        <w:numId w:val="1"/>
      </w:numPr>
      <w:suppressAutoHyphens/>
      <w:spacing w:before="240" w:after="240" w:line="240" w:lineRule="exact"/>
    </w:pPr>
    <w:rPr>
      <w:rFonts w:ascii="Times New Roman" w:eastAsia="SimSun" w:hAnsi="Times New Roman" w:cs="Times New Roman"/>
      <w:i/>
      <w:lang w:bidi="ar-SA"/>
    </w:rPr>
  </w:style>
  <w:style w:type="paragraph" w:customStyle="1" w:styleId="Els-3rdorder-head">
    <w:name w:val="Els-3rdorder-head"/>
    <w:next w:val="Els-body-text"/>
    <w:rsid w:val="00FB3BD4"/>
    <w:pPr>
      <w:keepNext/>
      <w:numPr>
        <w:ilvl w:val="2"/>
        <w:numId w:val="1"/>
      </w:numPr>
      <w:suppressAutoHyphens/>
      <w:spacing w:before="240" w:line="240" w:lineRule="exact"/>
    </w:pPr>
    <w:rPr>
      <w:rFonts w:ascii="Times New Roman" w:eastAsia="SimSun" w:hAnsi="Times New Roman" w:cs="Times New Roman"/>
      <w:i/>
      <w:lang w:bidi="ar-SA"/>
    </w:rPr>
  </w:style>
  <w:style w:type="paragraph" w:customStyle="1" w:styleId="Els-4thorder-head">
    <w:name w:val="Els-4thorder-head"/>
    <w:next w:val="Els-body-text"/>
    <w:rsid w:val="00FB3BD4"/>
    <w:pPr>
      <w:keepNext/>
      <w:numPr>
        <w:ilvl w:val="3"/>
        <w:numId w:val="1"/>
      </w:numPr>
      <w:suppressAutoHyphens/>
      <w:spacing w:before="240" w:line="240" w:lineRule="exact"/>
    </w:pPr>
    <w:rPr>
      <w:rFonts w:ascii="Times New Roman" w:eastAsia="SimSun" w:hAnsi="Times New Roman" w:cs="Times New Roman"/>
      <w:i/>
      <w:lang w:bidi="ar-SA"/>
    </w:rPr>
  </w:style>
  <w:style w:type="paragraph" w:customStyle="1" w:styleId="Els-Abstract-head">
    <w:name w:val="Els-Abstract-head"/>
    <w:next w:val="Normal"/>
    <w:rsid w:val="00FB3BD4"/>
    <w:pPr>
      <w:keepNext/>
      <w:pBdr>
        <w:top w:val="single" w:sz="4" w:space="10" w:color="auto"/>
      </w:pBdr>
      <w:suppressAutoHyphens/>
      <w:spacing w:after="220" w:line="220" w:lineRule="exact"/>
    </w:pPr>
    <w:rPr>
      <w:rFonts w:ascii="Times New Roman" w:eastAsia="SimSun" w:hAnsi="Times New Roman" w:cs="Times New Roman"/>
      <w:b/>
      <w:sz w:val="18"/>
      <w:lang w:bidi="ar-SA"/>
    </w:rPr>
  </w:style>
  <w:style w:type="paragraph" w:customStyle="1" w:styleId="Els-Abstract-text">
    <w:name w:val="Els-Abstract-text"/>
    <w:next w:val="Normal"/>
    <w:rsid w:val="00FB3BD4"/>
    <w:pPr>
      <w:spacing w:line="220" w:lineRule="exact"/>
      <w:jc w:val="both"/>
    </w:pPr>
    <w:rPr>
      <w:rFonts w:ascii="Times New Roman" w:eastAsia="SimSun" w:hAnsi="Times New Roman" w:cs="Times New Roman"/>
      <w:sz w:val="18"/>
      <w:lang w:bidi="ar-SA"/>
    </w:rPr>
  </w:style>
  <w:style w:type="paragraph" w:customStyle="1" w:styleId="Els-Affiliation">
    <w:name w:val="Els-Affiliation"/>
    <w:next w:val="Els-Abstract-head"/>
    <w:rsid w:val="00FB3BD4"/>
    <w:pPr>
      <w:suppressAutoHyphens/>
      <w:spacing w:line="200" w:lineRule="exact"/>
      <w:jc w:val="center"/>
    </w:pPr>
    <w:rPr>
      <w:rFonts w:ascii="Times New Roman" w:eastAsia="SimSun" w:hAnsi="Times New Roman" w:cs="Times New Roman"/>
      <w:i/>
      <w:noProof/>
      <w:sz w:val="16"/>
      <w:lang w:bidi="ar-SA"/>
    </w:rPr>
  </w:style>
  <w:style w:type="paragraph" w:customStyle="1" w:styleId="Els-appendixhead">
    <w:name w:val="Els-appendixhead"/>
    <w:next w:val="Normal"/>
    <w:rsid w:val="00FB3BD4"/>
    <w:pPr>
      <w:numPr>
        <w:numId w:val="2"/>
      </w:numPr>
      <w:spacing w:before="480" w:after="240" w:line="220" w:lineRule="exact"/>
    </w:pPr>
    <w:rPr>
      <w:rFonts w:ascii="Times New Roman" w:eastAsia="SimSun" w:hAnsi="Times New Roman" w:cs="Times New Roman"/>
      <w:b/>
      <w:lang w:bidi="ar-SA"/>
    </w:rPr>
  </w:style>
  <w:style w:type="paragraph" w:customStyle="1" w:styleId="Els-appendixsubhead">
    <w:name w:val="Els-appendixsubhead"/>
    <w:next w:val="Normal"/>
    <w:rsid w:val="00FB3BD4"/>
    <w:pPr>
      <w:numPr>
        <w:ilvl w:val="1"/>
        <w:numId w:val="3"/>
      </w:numPr>
      <w:spacing w:before="240" w:after="240" w:line="220" w:lineRule="exact"/>
    </w:pPr>
    <w:rPr>
      <w:rFonts w:ascii="Times New Roman" w:eastAsia="SimSun" w:hAnsi="Times New Roman" w:cs="Times New Roman"/>
      <w:i/>
      <w:lang w:bidi="ar-SA"/>
    </w:rPr>
  </w:style>
  <w:style w:type="paragraph" w:customStyle="1" w:styleId="Els-Author">
    <w:name w:val="Els-Author"/>
    <w:next w:val="Normal"/>
    <w:rsid w:val="00FB3BD4"/>
    <w:pPr>
      <w:keepNext/>
      <w:suppressAutoHyphens/>
      <w:spacing w:after="160" w:line="300" w:lineRule="exact"/>
      <w:jc w:val="center"/>
    </w:pPr>
    <w:rPr>
      <w:rFonts w:ascii="Times New Roman" w:eastAsia="SimSun" w:hAnsi="Times New Roman" w:cs="Times New Roman"/>
      <w:noProof/>
      <w:sz w:val="26"/>
      <w:lang w:bidi="ar-SA"/>
    </w:rPr>
  </w:style>
  <w:style w:type="paragraph" w:customStyle="1" w:styleId="Els-body-text">
    <w:name w:val="Els-body-text"/>
    <w:rsid w:val="00FB3BD4"/>
    <w:pPr>
      <w:spacing w:line="240" w:lineRule="exact"/>
      <w:ind w:firstLine="238"/>
      <w:jc w:val="both"/>
    </w:pPr>
    <w:rPr>
      <w:rFonts w:ascii="Times New Roman" w:eastAsia="SimSun" w:hAnsi="Times New Roman" w:cs="Times New Roman"/>
      <w:lang w:bidi="ar-SA"/>
    </w:rPr>
  </w:style>
  <w:style w:type="paragraph" w:customStyle="1" w:styleId="Els-caption">
    <w:name w:val="Els-caption"/>
    <w:rsid w:val="00FB3BD4"/>
    <w:pPr>
      <w:keepLines/>
      <w:spacing w:before="200" w:after="240" w:line="200" w:lineRule="exact"/>
    </w:pPr>
    <w:rPr>
      <w:rFonts w:ascii="Times New Roman" w:eastAsia="SimSun" w:hAnsi="Times New Roman" w:cs="Times New Roman"/>
      <w:sz w:val="16"/>
      <w:lang w:bidi="ar-SA"/>
    </w:rPr>
  </w:style>
  <w:style w:type="paragraph" w:customStyle="1" w:styleId="Els-footnote">
    <w:name w:val="Els-footnote"/>
    <w:rsid w:val="00FB3BD4"/>
    <w:pPr>
      <w:keepLines/>
      <w:widowControl w:val="0"/>
      <w:spacing w:line="200" w:lineRule="exact"/>
      <w:ind w:firstLine="240"/>
      <w:jc w:val="both"/>
    </w:pPr>
    <w:rPr>
      <w:rFonts w:ascii="Times New Roman" w:eastAsia="SimSun" w:hAnsi="Times New Roman" w:cs="Times New Roman"/>
      <w:sz w:val="16"/>
      <w:lang w:bidi="ar-SA"/>
    </w:rPr>
  </w:style>
  <w:style w:type="paragraph" w:customStyle="1" w:styleId="Els-keywords">
    <w:name w:val="Els-keywords"/>
    <w:next w:val="Normal"/>
    <w:rsid w:val="00FB3BD4"/>
    <w:pPr>
      <w:pBdr>
        <w:bottom w:val="single" w:sz="4" w:space="10" w:color="auto"/>
      </w:pBdr>
      <w:spacing w:after="200" w:line="200" w:lineRule="exact"/>
    </w:pPr>
    <w:rPr>
      <w:rFonts w:ascii="Times New Roman" w:eastAsia="SimSun" w:hAnsi="Times New Roman" w:cs="Times New Roman"/>
      <w:noProof/>
      <w:sz w:val="16"/>
      <w:lang w:bidi="ar-SA"/>
    </w:rPr>
  </w:style>
  <w:style w:type="paragraph" w:customStyle="1" w:styleId="Els-reference-head">
    <w:name w:val="Els-reference-head"/>
    <w:next w:val="Normal"/>
    <w:rsid w:val="00FB3BD4"/>
    <w:pPr>
      <w:keepNext/>
      <w:spacing w:before="480" w:after="200" w:line="220" w:lineRule="exact"/>
    </w:pPr>
    <w:rPr>
      <w:rFonts w:ascii="Times New Roman" w:eastAsia="SimSun" w:hAnsi="Times New Roman" w:cs="Times New Roman"/>
      <w:b/>
      <w:lang w:bidi="ar-SA"/>
    </w:rPr>
  </w:style>
  <w:style w:type="paragraph" w:customStyle="1" w:styleId="Els-reprint-line">
    <w:name w:val="Els-reprint-line"/>
    <w:basedOn w:val="Normal"/>
    <w:rsid w:val="00FB3BD4"/>
    <w:pPr>
      <w:tabs>
        <w:tab w:val="left" w:pos="0"/>
        <w:tab w:val="center" w:pos="5443"/>
      </w:tabs>
      <w:jc w:val="center"/>
    </w:pPr>
    <w:rPr>
      <w:sz w:val="16"/>
    </w:rPr>
  </w:style>
  <w:style w:type="paragraph" w:customStyle="1" w:styleId="Els-table-text">
    <w:name w:val="Els-table-text"/>
    <w:rsid w:val="00FB3BD4"/>
    <w:pPr>
      <w:spacing w:after="80" w:line="200" w:lineRule="exact"/>
    </w:pPr>
    <w:rPr>
      <w:rFonts w:ascii="Times New Roman" w:eastAsia="SimSun" w:hAnsi="Times New Roman" w:cs="Times New Roman"/>
      <w:sz w:val="16"/>
      <w:lang w:bidi="ar-SA"/>
    </w:rPr>
  </w:style>
  <w:style w:type="paragraph" w:customStyle="1" w:styleId="Els-Title">
    <w:name w:val="Els-Title"/>
    <w:next w:val="Els-Author"/>
    <w:autoRedefine/>
    <w:rsid w:val="0006361B"/>
    <w:pPr>
      <w:widowControl w:val="0"/>
      <w:suppressAutoHyphens/>
      <w:spacing w:line="400" w:lineRule="exact"/>
      <w:ind w:left="90" w:hanging="90"/>
      <w:jc w:val="center"/>
    </w:pPr>
    <w:rPr>
      <w:rFonts w:ascii="Times New Roman" w:eastAsia="SimSun" w:hAnsi="Times New Roman" w:cs="Times New Roman"/>
      <w:sz w:val="32"/>
      <w:szCs w:val="18"/>
      <w:lang w:bidi="ar-SA"/>
    </w:rPr>
  </w:style>
  <w:style w:type="paragraph" w:styleId="Header">
    <w:name w:val="header"/>
    <w:link w:val="HeaderChar"/>
    <w:rsid w:val="00FB3BD4"/>
    <w:pPr>
      <w:tabs>
        <w:tab w:val="center" w:pos="4706"/>
        <w:tab w:val="right" w:pos="9356"/>
      </w:tabs>
      <w:spacing w:after="240" w:line="200" w:lineRule="atLeast"/>
    </w:pPr>
    <w:rPr>
      <w:rFonts w:ascii="Times New Roman" w:eastAsia="SimSun" w:hAnsi="Times New Roman" w:cs="Times New Roman"/>
      <w:i/>
      <w:noProof/>
      <w:sz w:val="16"/>
      <w:lang w:bidi="ar-SA"/>
    </w:rPr>
  </w:style>
  <w:style w:type="character" w:customStyle="1" w:styleId="HeaderChar">
    <w:name w:val="Header Char"/>
    <w:link w:val="Header"/>
    <w:rsid w:val="00FB3BD4"/>
    <w:rPr>
      <w:rFonts w:ascii="Times New Roman" w:eastAsia="SimSun" w:hAnsi="Times New Roman" w:cs="Times New Roman"/>
      <w:i/>
      <w:noProof/>
      <w:sz w:val="16"/>
      <w:szCs w:val="20"/>
    </w:rPr>
  </w:style>
  <w:style w:type="paragraph" w:styleId="FootnoteText">
    <w:name w:val="footnote text"/>
    <w:basedOn w:val="Normal"/>
    <w:link w:val="FootnoteTextChar"/>
    <w:semiHidden/>
    <w:rsid w:val="00FB3BD4"/>
    <w:rPr>
      <w:rFonts w:ascii="Univers" w:hAnsi="Univers"/>
    </w:rPr>
  </w:style>
  <w:style w:type="character" w:customStyle="1" w:styleId="FootnoteTextChar">
    <w:name w:val="Footnote Text Char"/>
    <w:link w:val="FootnoteText"/>
    <w:semiHidden/>
    <w:rsid w:val="00FB3BD4"/>
    <w:rPr>
      <w:rFonts w:ascii="Univers" w:eastAsia="SimSun" w:hAnsi="Univers" w:cs="Times New Roman"/>
      <w:sz w:val="20"/>
      <w:szCs w:val="20"/>
      <w:lang w:val="en-GB"/>
    </w:rPr>
  </w:style>
  <w:style w:type="character" w:styleId="Hyperlink">
    <w:name w:val="Hyperlink"/>
    <w:semiHidden/>
    <w:rsid w:val="00FB3BD4"/>
    <w:rPr>
      <w:color w:val="auto"/>
      <w:sz w:val="16"/>
      <w:u w:val="none"/>
    </w:rPr>
  </w:style>
  <w:style w:type="character" w:styleId="PageNumber">
    <w:name w:val="page number"/>
    <w:semiHidden/>
    <w:rsid w:val="00FB3BD4"/>
    <w:rPr>
      <w:sz w:val="16"/>
    </w:rPr>
  </w:style>
  <w:style w:type="paragraph" w:customStyle="1" w:styleId="ColorfulList-Accent11">
    <w:name w:val="Colorful List - Accent 11"/>
    <w:basedOn w:val="Normal"/>
    <w:qFormat/>
    <w:rsid w:val="00FB3BD4"/>
    <w:pPr>
      <w:widowControl/>
      <w:ind w:left="720"/>
    </w:pPr>
    <w:rPr>
      <w:rFonts w:ascii="Arial" w:eastAsia="Batang" w:hAnsi="Arial"/>
      <w:sz w:val="22"/>
      <w:szCs w:val="24"/>
      <w:lang w:val="en-US" w:eastAsia="ko-KR"/>
    </w:rPr>
  </w:style>
  <w:style w:type="table" w:styleId="TableGrid">
    <w:name w:val="Table Grid"/>
    <w:basedOn w:val="TableNormal"/>
    <w:uiPriority w:val="39"/>
    <w:rsid w:val="00FB3BD4"/>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3BD4"/>
    <w:pPr>
      <w:tabs>
        <w:tab w:val="center" w:pos="4680"/>
        <w:tab w:val="right" w:pos="9360"/>
      </w:tabs>
    </w:pPr>
  </w:style>
  <w:style w:type="character" w:customStyle="1" w:styleId="FooterChar">
    <w:name w:val="Footer Char"/>
    <w:link w:val="Footer"/>
    <w:uiPriority w:val="99"/>
    <w:rsid w:val="00FB3BD4"/>
    <w:rPr>
      <w:rFonts w:ascii="Times New Roman" w:eastAsia="SimSun" w:hAnsi="Times New Roman" w:cs="Times New Roman"/>
      <w:sz w:val="20"/>
      <w:szCs w:val="20"/>
      <w:lang w:val="en-GB"/>
    </w:rPr>
  </w:style>
  <w:style w:type="paragraph" w:styleId="BalloonText">
    <w:name w:val="Balloon Text"/>
    <w:basedOn w:val="Normal"/>
    <w:link w:val="BalloonTextChar"/>
    <w:uiPriority w:val="99"/>
    <w:semiHidden/>
    <w:unhideWhenUsed/>
    <w:rsid w:val="008B5CD2"/>
    <w:rPr>
      <w:rFonts w:ascii="Tahoma" w:hAnsi="Tahoma" w:cs="Tahoma"/>
      <w:sz w:val="16"/>
      <w:szCs w:val="16"/>
    </w:rPr>
  </w:style>
  <w:style w:type="character" w:customStyle="1" w:styleId="BalloonTextChar">
    <w:name w:val="Balloon Text Char"/>
    <w:link w:val="BalloonText"/>
    <w:uiPriority w:val="99"/>
    <w:semiHidden/>
    <w:rsid w:val="008B5CD2"/>
    <w:rPr>
      <w:rFonts w:ascii="Tahoma" w:eastAsia="SimSun" w:hAnsi="Tahoma" w:cs="Tahoma"/>
      <w:sz w:val="16"/>
      <w:szCs w:val="16"/>
      <w:lang w:val="en-GB"/>
    </w:rPr>
  </w:style>
  <w:style w:type="paragraph" w:customStyle="1" w:styleId="Abstract">
    <w:name w:val="Abstract"/>
    <w:link w:val="AbstractChar"/>
    <w:rsid w:val="007E678B"/>
    <w:pPr>
      <w:spacing w:after="200"/>
      <w:jc w:val="both"/>
    </w:pPr>
    <w:rPr>
      <w:rFonts w:ascii="Times New Roman" w:eastAsia="SimSun" w:hAnsi="Times New Roman" w:cs="Times New Roman"/>
      <w:b/>
      <w:bCs/>
      <w:sz w:val="18"/>
      <w:szCs w:val="18"/>
      <w:lang w:bidi="ar-SA"/>
    </w:rPr>
  </w:style>
  <w:style w:type="paragraph" w:customStyle="1" w:styleId="Affiliation">
    <w:name w:val="Affiliation"/>
    <w:rsid w:val="007E678B"/>
    <w:pPr>
      <w:jc w:val="center"/>
    </w:pPr>
    <w:rPr>
      <w:rFonts w:ascii="Times New Roman" w:eastAsia="SimSun" w:hAnsi="Times New Roman" w:cs="Times New Roman"/>
      <w:lang w:bidi="ar-SA"/>
    </w:rPr>
  </w:style>
  <w:style w:type="paragraph" w:customStyle="1" w:styleId="Author">
    <w:name w:val="Author"/>
    <w:rsid w:val="007E678B"/>
    <w:pPr>
      <w:spacing w:before="360" w:after="40"/>
      <w:jc w:val="center"/>
    </w:pPr>
    <w:rPr>
      <w:rFonts w:ascii="Times New Roman" w:eastAsia="SimSun" w:hAnsi="Times New Roman" w:cs="Times New Roman"/>
      <w:noProof/>
      <w:sz w:val="22"/>
      <w:szCs w:val="22"/>
      <w:lang w:bidi="ar-SA"/>
    </w:rPr>
  </w:style>
  <w:style w:type="paragraph" w:customStyle="1" w:styleId="bulletlist">
    <w:name w:val="bullet list"/>
    <w:basedOn w:val="BodyText"/>
    <w:rsid w:val="007E678B"/>
    <w:pPr>
      <w:widowControl/>
      <w:numPr>
        <w:numId w:val="4"/>
      </w:numPr>
      <w:tabs>
        <w:tab w:val="clear" w:pos="648"/>
      </w:tabs>
      <w:spacing w:line="228" w:lineRule="auto"/>
      <w:ind w:left="0" w:firstLine="0"/>
      <w:jc w:val="both"/>
    </w:pPr>
    <w:rPr>
      <w:spacing w:val="-1"/>
      <w:lang w:val="en-US"/>
    </w:rPr>
  </w:style>
  <w:style w:type="paragraph" w:customStyle="1" w:styleId="footnote">
    <w:name w:val="footnote"/>
    <w:rsid w:val="007E678B"/>
    <w:pPr>
      <w:framePr w:hSpace="187" w:vSpace="187" w:wrap="notBeside" w:vAnchor="text" w:hAnchor="page" w:x="6121" w:y="577"/>
      <w:numPr>
        <w:numId w:val="5"/>
      </w:numPr>
      <w:spacing w:after="40"/>
    </w:pPr>
    <w:rPr>
      <w:rFonts w:ascii="Times New Roman" w:eastAsia="SimSun" w:hAnsi="Times New Roman" w:cs="Times New Roman"/>
      <w:sz w:val="16"/>
      <w:szCs w:val="16"/>
      <w:lang w:bidi="ar-SA"/>
    </w:rPr>
  </w:style>
  <w:style w:type="paragraph" w:customStyle="1" w:styleId="keywords">
    <w:name w:val="key words"/>
    <w:rsid w:val="007E678B"/>
    <w:pPr>
      <w:spacing w:after="120"/>
      <w:ind w:firstLine="288"/>
      <w:jc w:val="both"/>
    </w:pPr>
    <w:rPr>
      <w:rFonts w:ascii="Times New Roman" w:eastAsia="SimSun" w:hAnsi="Times New Roman" w:cs="Times New Roman"/>
      <w:b/>
      <w:bCs/>
      <w:i/>
      <w:iCs/>
      <w:noProof/>
      <w:sz w:val="18"/>
      <w:szCs w:val="18"/>
      <w:lang w:bidi="ar-SA"/>
    </w:rPr>
  </w:style>
  <w:style w:type="paragraph" w:customStyle="1" w:styleId="papersubtitle">
    <w:name w:val="paper subtitle"/>
    <w:rsid w:val="007E678B"/>
    <w:pPr>
      <w:spacing w:after="120"/>
      <w:jc w:val="center"/>
    </w:pPr>
    <w:rPr>
      <w:rFonts w:ascii="Times New Roman" w:eastAsia="MS Mincho" w:hAnsi="Times New Roman" w:cs="Times New Roman"/>
      <w:noProof/>
      <w:sz w:val="28"/>
      <w:szCs w:val="28"/>
      <w:lang w:bidi="ar-SA"/>
    </w:rPr>
  </w:style>
  <w:style w:type="paragraph" w:customStyle="1" w:styleId="papertitle">
    <w:name w:val="paper title"/>
    <w:rsid w:val="007E678B"/>
    <w:pPr>
      <w:spacing w:after="120"/>
      <w:jc w:val="center"/>
    </w:pPr>
    <w:rPr>
      <w:rFonts w:ascii="Times New Roman" w:eastAsia="MS Mincho" w:hAnsi="Times New Roman" w:cs="Times New Roman"/>
      <w:noProof/>
      <w:sz w:val="48"/>
      <w:szCs w:val="48"/>
      <w:lang w:bidi="ar-SA"/>
    </w:rPr>
  </w:style>
  <w:style w:type="paragraph" w:customStyle="1" w:styleId="StyleAbstractItalic">
    <w:name w:val="Style Abstract + Italic"/>
    <w:basedOn w:val="Abstract"/>
    <w:link w:val="StyleAbstractItalicChar"/>
    <w:rsid w:val="007E678B"/>
    <w:rPr>
      <w:rFonts w:eastAsia="MS Mincho"/>
      <w:i/>
      <w:iCs/>
    </w:rPr>
  </w:style>
  <w:style w:type="character" w:customStyle="1" w:styleId="AbstractChar">
    <w:name w:val="Abstract Char"/>
    <w:link w:val="Abstract"/>
    <w:locked/>
    <w:rsid w:val="007E678B"/>
    <w:rPr>
      <w:rFonts w:ascii="Times New Roman" w:eastAsia="SimSun" w:hAnsi="Times New Roman" w:cs="Times New Roman"/>
      <w:b/>
      <w:bCs/>
      <w:sz w:val="18"/>
      <w:szCs w:val="18"/>
    </w:rPr>
  </w:style>
  <w:style w:type="character" w:customStyle="1" w:styleId="StyleAbstractItalicChar">
    <w:name w:val="Style Abstract + Italic Char"/>
    <w:link w:val="StyleAbstractItalic"/>
    <w:locked/>
    <w:rsid w:val="007E678B"/>
    <w:rPr>
      <w:rFonts w:ascii="Times New Roman" w:eastAsia="MS Mincho" w:hAnsi="Times New Roman" w:cs="Times New Roman"/>
      <w:b/>
      <w:bCs/>
      <w:i/>
      <w:iCs/>
      <w:sz w:val="18"/>
      <w:szCs w:val="18"/>
    </w:rPr>
  </w:style>
  <w:style w:type="paragraph" w:styleId="BodyText">
    <w:name w:val="Body Text"/>
    <w:basedOn w:val="Normal"/>
    <w:link w:val="BodyTextChar"/>
    <w:uiPriority w:val="99"/>
    <w:semiHidden/>
    <w:unhideWhenUsed/>
    <w:rsid w:val="007E678B"/>
    <w:pPr>
      <w:spacing w:after="120"/>
    </w:pPr>
  </w:style>
  <w:style w:type="character" w:customStyle="1" w:styleId="BodyTextChar">
    <w:name w:val="Body Text Char"/>
    <w:link w:val="BodyText"/>
    <w:uiPriority w:val="99"/>
    <w:semiHidden/>
    <w:rsid w:val="007E678B"/>
    <w:rPr>
      <w:rFonts w:ascii="Times New Roman" w:eastAsia="SimSun" w:hAnsi="Times New Roman" w:cs="Times New Roman"/>
      <w:sz w:val="20"/>
      <w:szCs w:val="20"/>
      <w:lang w:val="en-GB"/>
    </w:rPr>
  </w:style>
  <w:style w:type="table" w:customStyle="1" w:styleId="TableGrid1">
    <w:name w:val="Table Grid1"/>
    <w:basedOn w:val="TableNormal"/>
    <w:next w:val="TableGrid"/>
    <w:uiPriority w:val="39"/>
    <w:rsid w:val="00603378"/>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A354D"/>
    <w:rPr>
      <w:color w:val="808080"/>
    </w:rPr>
  </w:style>
  <w:style w:type="table" w:customStyle="1" w:styleId="TableGrid11">
    <w:name w:val="Table Grid11"/>
    <w:basedOn w:val="TableNormal"/>
    <w:next w:val="TableGrid"/>
    <w:uiPriority w:val="39"/>
    <w:rsid w:val="0054464F"/>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0D71A3"/>
  </w:style>
  <w:style w:type="character" w:customStyle="1" w:styleId="viiyi">
    <w:name w:val="viiyi"/>
    <w:basedOn w:val="DefaultParagraphFont"/>
    <w:rsid w:val="000D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eader" Target="header3.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2.xm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chart" Target="charts/chart3.xml"/><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chart" Target="charts/chart5.xml"/><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chart" Target="charts/chart4.xml"/><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1.xm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2.xml"/><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www.iiec2018.com"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r%20Behin\Desktop\CFD\3\calcu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gin\Desktop\calcu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Behin\Desktop\CFD\3\calcu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r%20Behin\Desktop\CFD\3\calcu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Negin\Desktop\calcu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Negin\Desktop\calcu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72605633431843"/>
          <c:y val="3.8312103450094032E-2"/>
          <c:w val="0.72119573564016248"/>
          <c:h val="0.73453620138144371"/>
        </c:manualLayout>
      </c:layout>
      <c:scatterChart>
        <c:scatterStyle val="lineMarker"/>
        <c:varyColors val="0"/>
        <c:ser>
          <c:idx val="2"/>
          <c:order val="0"/>
          <c:tx>
            <c:v>Tout</c:v>
          </c:tx>
          <c:spPr>
            <a:ln w="9525" cap="rnd">
              <a:solidFill>
                <a:srgbClr val="0000FF"/>
              </a:solidFill>
              <a:prstDash val="solid"/>
              <a:round/>
            </a:ln>
            <a:effectLst/>
          </c:spPr>
          <c:marker>
            <c:symbol val="square"/>
            <c:size val="3"/>
            <c:spPr>
              <a:solidFill>
                <a:srgbClr val="0000FF"/>
              </a:solidFill>
              <a:ln w="9525">
                <a:solidFill>
                  <a:srgbClr val="0000FF"/>
                </a:solidFill>
              </a:ln>
              <a:effectLst/>
            </c:spPr>
          </c:marker>
          <c:xVal>
            <c:numRef>
              <c:f>Sheet1!$A$3:$A$7</c:f>
              <c:numCache>
                <c:formatCode>General</c:formatCode>
                <c:ptCount val="5"/>
                <c:pt idx="0">
                  <c:v>100</c:v>
                </c:pt>
                <c:pt idx="1">
                  <c:v>200</c:v>
                </c:pt>
                <c:pt idx="2">
                  <c:v>300</c:v>
                </c:pt>
                <c:pt idx="3">
                  <c:v>400</c:v>
                </c:pt>
                <c:pt idx="4">
                  <c:v>500</c:v>
                </c:pt>
              </c:numCache>
            </c:numRef>
          </c:xVal>
          <c:yVal>
            <c:numRef>
              <c:f>Sheet1!$B$3:$B$7</c:f>
              <c:numCache>
                <c:formatCode>General</c:formatCode>
                <c:ptCount val="5"/>
                <c:pt idx="0">
                  <c:v>39.9</c:v>
                </c:pt>
                <c:pt idx="1">
                  <c:v>47.5</c:v>
                </c:pt>
                <c:pt idx="2">
                  <c:v>50.9</c:v>
                </c:pt>
                <c:pt idx="3">
                  <c:v>55</c:v>
                </c:pt>
                <c:pt idx="4">
                  <c:v>57.9</c:v>
                </c:pt>
              </c:numCache>
            </c:numRef>
          </c:yVal>
          <c:smooth val="0"/>
          <c:extLst xmlns:c16r2="http://schemas.microsoft.com/office/drawing/2015/06/chart">
            <c:ext xmlns:c16="http://schemas.microsoft.com/office/drawing/2014/chart" uri="{C3380CC4-5D6E-409C-BE32-E72D297353CC}">
              <c16:uniqueId val="{00000000-A7FE-41A2-9332-5172D402CBE1}"/>
            </c:ext>
          </c:extLst>
        </c:ser>
        <c:ser>
          <c:idx val="0"/>
          <c:order val="1"/>
          <c:tx>
            <c:v>Tave</c:v>
          </c:tx>
          <c:spPr>
            <a:ln w="9525" cap="rnd">
              <a:solidFill>
                <a:srgbClr val="C00000"/>
              </a:solidFill>
              <a:prstDash val="solid"/>
              <a:round/>
            </a:ln>
            <a:effectLst/>
          </c:spPr>
          <c:marker>
            <c:symbol val="triangle"/>
            <c:size val="3"/>
            <c:spPr>
              <a:solidFill>
                <a:srgbClr val="C00000"/>
              </a:solidFill>
              <a:ln w="9525">
                <a:solidFill>
                  <a:srgbClr val="C00000"/>
                </a:solidFill>
              </a:ln>
              <a:effectLst/>
            </c:spPr>
          </c:marker>
          <c:xVal>
            <c:numRef>
              <c:f>Sheet1!$A$3:$A$7</c:f>
              <c:numCache>
                <c:formatCode>General</c:formatCode>
                <c:ptCount val="5"/>
                <c:pt idx="0">
                  <c:v>100</c:v>
                </c:pt>
                <c:pt idx="1">
                  <c:v>200</c:v>
                </c:pt>
                <c:pt idx="2">
                  <c:v>300</c:v>
                </c:pt>
                <c:pt idx="3">
                  <c:v>400</c:v>
                </c:pt>
                <c:pt idx="4">
                  <c:v>500</c:v>
                </c:pt>
              </c:numCache>
            </c:numRef>
          </c:xVal>
          <c:yVal>
            <c:numRef>
              <c:f>Sheet1!$C$3:$C$7</c:f>
              <c:numCache>
                <c:formatCode>General</c:formatCode>
                <c:ptCount val="5"/>
                <c:pt idx="0">
                  <c:v>32.9</c:v>
                </c:pt>
                <c:pt idx="1">
                  <c:v>38.799999999999997</c:v>
                </c:pt>
                <c:pt idx="2">
                  <c:v>42.4</c:v>
                </c:pt>
                <c:pt idx="3">
                  <c:v>44.7</c:v>
                </c:pt>
                <c:pt idx="4">
                  <c:v>45.85</c:v>
                </c:pt>
              </c:numCache>
            </c:numRef>
          </c:yVal>
          <c:smooth val="0"/>
          <c:extLst xmlns:c16r2="http://schemas.microsoft.com/office/drawing/2015/06/chart">
            <c:ext xmlns:c16="http://schemas.microsoft.com/office/drawing/2014/chart" uri="{C3380CC4-5D6E-409C-BE32-E72D297353CC}">
              <c16:uniqueId val="{00000001-A7FE-41A2-9332-5172D402CBE1}"/>
            </c:ext>
          </c:extLst>
        </c:ser>
        <c:dLbls>
          <c:showLegendKey val="0"/>
          <c:showVal val="0"/>
          <c:showCatName val="0"/>
          <c:showSerName val="0"/>
          <c:showPercent val="0"/>
          <c:showBubbleSize val="0"/>
        </c:dLbls>
        <c:axId val="128000000"/>
        <c:axId val="128043648"/>
      </c:scatterChart>
      <c:valAx>
        <c:axId val="128000000"/>
        <c:scaling>
          <c:orientation val="minMax"/>
          <c:max val="550"/>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 P</a:t>
                </a:r>
                <a:r>
                  <a:rPr lang="en-US" sz="1000" b="1" baseline="-25000">
                    <a:solidFill>
                      <a:sysClr val="windowText" lastClr="000000"/>
                    </a:solidFill>
                    <a:latin typeface="Times New Roman" panose="02020603050405020304" pitchFamily="18" charset="0"/>
                    <a:cs typeface="Times New Roman" panose="02020603050405020304" pitchFamily="18" charset="0"/>
                  </a:rPr>
                  <a:t>in</a:t>
                </a:r>
                <a:r>
                  <a:rPr lang="en-US" sz="1000" b="1" baseline="0">
                    <a:solidFill>
                      <a:sysClr val="windowText" lastClr="000000"/>
                    </a:solidFill>
                    <a:latin typeface="Times New Roman" panose="02020603050405020304" pitchFamily="18" charset="0"/>
                    <a:cs typeface="Times New Roman" panose="02020603050405020304" pitchFamily="18" charset="0"/>
                  </a:rPr>
                  <a:t> </a:t>
                </a:r>
                <a:r>
                  <a:rPr lang="en-US" sz="1000" b="1">
                    <a:solidFill>
                      <a:sysClr val="windowText" lastClr="000000"/>
                    </a:solidFill>
                    <a:latin typeface="Times New Roman" panose="02020603050405020304" pitchFamily="18" charset="0"/>
                    <a:cs typeface="Times New Roman" panose="02020603050405020304" pitchFamily="18" charset="0"/>
                  </a:rPr>
                  <a:t>(W)</a:t>
                </a:r>
              </a:p>
            </c:rich>
          </c:tx>
          <c:layout>
            <c:manualLayout>
              <c:xMode val="edge"/>
              <c:yMode val="edge"/>
              <c:x val="0.45669588117492144"/>
              <c:y val="0.8986880302327050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043648"/>
        <c:crosses val="autoZero"/>
        <c:crossBetween val="midCat"/>
        <c:majorUnit val="100"/>
      </c:valAx>
      <c:valAx>
        <c:axId val="128043648"/>
        <c:scaling>
          <c:orientation val="minMax"/>
          <c:max val="62"/>
          <c:min val="3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T</a:t>
                </a:r>
                <a:r>
                  <a:rPr lang="en-US" sz="1000" b="1" baseline="0">
                    <a:solidFill>
                      <a:sysClr val="windowText" lastClr="000000"/>
                    </a:solidFill>
                    <a:latin typeface="Times New Roman" panose="02020603050405020304" pitchFamily="18" charset="0"/>
                    <a:cs typeface="Times New Roman" panose="02020603050405020304" pitchFamily="18" charset="0"/>
                  </a:rPr>
                  <a:t> (</a:t>
                </a:r>
                <a:r>
                  <a:rPr lang="en-US" sz="1000" b="1" baseline="0">
                    <a:solidFill>
                      <a:sysClr val="windowText" lastClr="000000"/>
                    </a:solidFill>
                    <a:latin typeface="Times New Roman" panose="02020603050405020304" pitchFamily="18" charset="0"/>
                    <a:ea typeface="Cambria Math" panose="02040503050406030204" pitchFamily="18" charset="0"/>
                    <a:cs typeface="Times New Roman" panose="02020603050405020304" pitchFamily="18" charset="0"/>
                  </a:rPr>
                  <a:t>°C)</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9932479868518513E-3"/>
              <c:y val="0.29910768478669847"/>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000000"/>
        <c:crosses val="autoZero"/>
        <c:crossBetween val="midCat"/>
        <c:majorUnit val="5"/>
      </c:valAx>
      <c:spPr>
        <a:noFill/>
        <a:ln>
          <a:solidFill>
            <a:schemeClr val="tx1"/>
          </a:solidFill>
        </a:ln>
        <a:effectLst/>
      </c:spPr>
    </c:plotArea>
    <c:legend>
      <c:legendPos val="r"/>
      <c:legendEntry>
        <c:idx val="0"/>
        <c:txPr>
          <a:bodyPr rot="0" spcFirstLastPara="1" vertOverflow="ellipsis" vert="horz" wrap="square" anchor="ctr" anchorCtr="1"/>
          <a:lstStyle/>
          <a:p>
            <a:pPr>
              <a:defRPr sz="8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1517906118623861"/>
          <c:y val="5.1285192071604931E-2"/>
          <c:w val="0.30740662848695782"/>
          <c:h val="0.179317450832205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49678389491193"/>
          <c:y val="3.8312096880688339E-2"/>
          <c:w val="0.70483161883092471"/>
          <c:h val="0.73453620138144371"/>
        </c:manualLayout>
      </c:layout>
      <c:scatterChart>
        <c:scatterStyle val="lineMarker"/>
        <c:varyColors val="0"/>
        <c:ser>
          <c:idx val="0"/>
          <c:order val="0"/>
          <c:tx>
            <c:v>100 W</c:v>
          </c:tx>
          <c:spPr>
            <a:ln w="9525" cap="rnd">
              <a:solidFill>
                <a:srgbClr val="0000FF"/>
              </a:solidFill>
              <a:prstDash val="solid"/>
              <a:round/>
            </a:ln>
            <a:effectLst/>
          </c:spPr>
          <c:marker>
            <c:symbol val="none"/>
          </c:marker>
          <c:xVal>
            <c:numRef>
              <c:f>Sheet1!$F$3:$F$20</c:f>
              <c:numCache>
                <c:formatCode>General</c:formatCode>
                <c:ptCount val="18"/>
                <c:pt idx="0">
                  <c:v>0</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90</c:v>
                </c:pt>
                <c:pt idx="17">
                  <c:v>100</c:v>
                </c:pt>
              </c:numCache>
            </c:numRef>
          </c:xVal>
          <c:yVal>
            <c:numRef>
              <c:f>Sheet1!$G$3:$G$20</c:f>
              <c:numCache>
                <c:formatCode>General</c:formatCode>
                <c:ptCount val="18"/>
                <c:pt idx="0">
                  <c:v>0</c:v>
                </c:pt>
                <c:pt idx="1">
                  <c:v>4.1999999999999997E-3</c:v>
                </c:pt>
                <c:pt idx="2">
                  <c:v>5.6500000000000005E-3</c:v>
                </c:pt>
                <c:pt idx="3">
                  <c:v>7.1000000000000004E-3</c:v>
                </c:pt>
                <c:pt idx="4">
                  <c:v>8.199999999999999E-3</c:v>
                </c:pt>
                <c:pt idx="5">
                  <c:v>9.2999999999999992E-3</c:v>
                </c:pt>
                <c:pt idx="6">
                  <c:v>9.9999999999999985E-3</c:v>
                </c:pt>
                <c:pt idx="7">
                  <c:v>1.0699999999999999E-2</c:v>
                </c:pt>
                <c:pt idx="8">
                  <c:v>1.1349999999999999E-2</c:v>
                </c:pt>
                <c:pt idx="9">
                  <c:v>1.2E-2</c:v>
                </c:pt>
                <c:pt idx="10">
                  <c:v>1.2500000000000001E-2</c:v>
                </c:pt>
                <c:pt idx="11">
                  <c:v>1.2999999999999999E-2</c:v>
                </c:pt>
                <c:pt idx="12">
                  <c:v>1.3149999999999998E-2</c:v>
                </c:pt>
                <c:pt idx="13">
                  <c:v>1.3299999999999999E-2</c:v>
                </c:pt>
                <c:pt idx="14">
                  <c:v>1.3399999999999999E-2</c:v>
                </c:pt>
                <c:pt idx="15">
                  <c:v>1.35E-2</c:v>
                </c:pt>
                <c:pt idx="16">
                  <c:v>1.3599999999999999E-2</c:v>
                </c:pt>
                <c:pt idx="17">
                  <c:v>1.3599999999999999E-2</c:v>
                </c:pt>
              </c:numCache>
            </c:numRef>
          </c:yVal>
          <c:smooth val="0"/>
          <c:extLst xmlns:c16r2="http://schemas.microsoft.com/office/drawing/2015/06/chart">
            <c:ext xmlns:c16="http://schemas.microsoft.com/office/drawing/2014/chart" uri="{C3380CC4-5D6E-409C-BE32-E72D297353CC}">
              <c16:uniqueId val="{00000001-42F6-493B-AF22-38ECABFD83F1}"/>
            </c:ext>
          </c:extLst>
        </c:ser>
        <c:ser>
          <c:idx val="2"/>
          <c:order val="1"/>
          <c:tx>
            <c:v>200 W</c:v>
          </c:tx>
          <c:spPr>
            <a:ln w="9525" cap="rnd">
              <a:solidFill>
                <a:schemeClr val="tx1"/>
              </a:solidFill>
              <a:prstDash val="solid"/>
              <a:round/>
            </a:ln>
            <a:effectLst/>
          </c:spPr>
          <c:marker>
            <c:symbol val="none"/>
          </c:marker>
          <c:xVal>
            <c:numRef>
              <c:f>Sheet1!$F$3:$F$20</c:f>
              <c:numCache>
                <c:formatCode>General</c:formatCode>
                <c:ptCount val="18"/>
                <c:pt idx="0">
                  <c:v>0</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90</c:v>
                </c:pt>
                <c:pt idx="17">
                  <c:v>100</c:v>
                </c:pt>
              </c:numCache>
            </c:numRef>
          </c:xVal>
          <c:yVal>
            <c:numRef>
              <c:f>Sheet1!$H$3:$H$20</c:f>
              <c:numCache>
                <c:formatCode>General</c:formatCode>
                <c:ptCount val="18"/>
                <c:pt idx="0">
                  <c:v>0</c:v>
                </c:pt>
                <c:pt idx="1">
                  <c:v>8.0000000000000002E-3</c:v>
                </c:pt>
                <c:pt idx="2">
                  <c:v>1.125E-2</c:v>
                </c:pt>
                <c:pt idx="3">
                  <c:v>1.4500000000000001E-2</c:v>
                </c:pt>
                <c:pt idx="4">
                  <c:v>1.695E-2</c:v>
                </c:pt>
                <c:pt idx="5">
                  <c:v>1.9400000000000001E-2</c:v>
                </c:pt>
                <c:pt idx="6">
                  <c:v>2.1150000000000002E-2</c:v>
                </c:pt>
                <c:pt idx="7">
                  <c:v>2.29E-2</c:v>
                </c:pt>
                <c:pt idx="8">
                  <c:v>2.3949999999999999E-2</c:v>
                </c:pt>
                <c:pt idx="9">
                  <c:v>2.5000000000000001E-2</c:v>
                </c:pt>
                <c:pt idx="10">
                  <c:v>2.5475000000000001E-2</c:v>
                </c:pt>
                <c:pt idx="11">
                  <c:v>2.5950000000000001E-2</c:v>
                </c:pt>
                <c:pt idx="12">
                  <c:v>2.6025E-2</c:v>
                </c:pt>
                <c:pt idx="13">
                  <c:v>2.6100000000000002E-2</c:v>
                </c:pt>
                <c:pt idx="14">
                  <c:v>2.615E-2</c:v>
                </c:pt>
                <c:pt idx="15">
                  <c:v>2.6200000000000001E-2</c:v>
                </c:pt>
                <c:pt idx="16">
                  <c:v>2.63E-2</c:v>
                </c:pt>
                <c:pt idx="17">
                  <c:v>2.63E-2</c:v>
                </c:pt>
              </c:numCache>
            </c:numRef>
          </c:yVal>
          <c:smooth val="0"/>
          <c:extLst xmlns:c16r2="http://schemas.microsoft.com/office/drawing/2015/06/chart">
            <c:ext xmlns:c16="http://schemas.microsoft.com/office/drawing/2014/chart" uri="{C3380CC4-5D6E-409C-BE32-E72D297353CC}">
              <c16:uniqueId val="{00000000-42F6-493B-AF22-38ECABFD83F1}"/>
            </c:ext>
          </c:extLst>
        </c:ser>
        <c:ser>
          <c:idx val="1"/>
          <c:order val="2"/>
          <c:tx>
            <c:v>300 W</c:v>
          </c:tx>
          <c:spPr>
            <a:ln w="9525" cap="rnd">
              <a:solidFill>
                <a:srgbClr val="C00000"/>
              </a:solidFill>
              <a:round/>
            </a:ln>
            <a:effectLst/>
          </c:spPr>
          <c:marker>
            <c:symbol val="none"/>
          </c:marker>
          <c:xVal>
            <c:numRef>
              <c:f>Sheet1!$F$3:$F$20</c:f>
              <c:numCache>
                <c:formatCode>General</c:formatCode>
                <c:ptCount val="18"/>
                <c:pt idx="0">
                  <c:v>0</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90</c:v>
                </c:pt>
                <c:pt idx="17">
                  <c:v>100</c:v>
                </c:pt>
              </c:numCache>
            </c:numRef>
          </c:xVal>
          <c:yVal>
            <c:numRef>
              <c:f>Sheet1!$I$3:$I$20</c:f>
              <c:numCache>
                <c:formatCode>General</c:formatCode>
                <c:ptCount val="18"/>
                <c:pt idx="0">
                  <c:v>0</c:v>
                </c:pt>
                <c:pt idx="1">
                  <c:v>1.15E-2</c:v>
                </c:pt>
                <c:pt idx="2">
                  <c:v>1.6199999999999999E-2</c:v>
                </c:pt>
                <c:pt idx="3">
                  <c:v>2.0899999999999998E-2</c:v>
                </c:pt>
                <c:pt idx="4">
                  <c:v>2.5000000000000001E-2</c:v>
                </c:pt>
                <c:pt idx="5">
                  <c:v>2.8000000000000001E-2</c:v>
                </c:pt>
                <c:pt idx="6">
                  <c:v>3.1E-2</c:v>
                </c:pt>
                <c:pt idx="7">
                  <c:v>3.3500000000000002E-2</c:v>
                </c:pt>
                <c:pt idx="8">
                  <c:v>3.5000000000000003E-2</c:v>
                </c:pt>
                <c:pt idx="9">
                  <c:v>3.6499999999999998E-2</c:v>
                </c:pt>
                <c:pt idx="10">
                  <c:v>3.7249999999999998E-2</c:v>
                </c:pt>
                <c:pt idx="11">
                  <c:v>3.7999999999999999E-2</c:v>
                </c:pt>
                <c:pt idx="12">
                  <c:v>3.8199999999999998E-2</c:v>
                </c:pt>
                <c:pt idx="13">
                  <c:v>3.8399999999999997E-2</c:v>
                </c:pt>
                <c:pt idx="14">
                  <c:v>3.8449999999999998E-2</c:v>
                </c:pt>
                <c:pt idx="15">
                  <c:v>3.85E-2</c:v>
                </c:pt>
                <c:pt idx="16">
                  <c:v>3.8600000000000002E-2</c:v>
                </c:pt>
                <c:pt idx="17">
                  <c:v>3.8600000000000002E-2</c:v>
                </c:pt>
              </c:numCache>
            </c:numRef>
          </c:yVal>
          <c:smooth val="0"/>
          <c:extLst xmlns:c16r2="http://schemas.microsoft.com/office/drawing/2015/06/chart">
            <c:ext xmlns:c16="http://schemas.microsoft.com/office/drawing/2014/chart" uri="{C3380CC4-5D6E-409C-BE32-E72D297353CC}">
              <c16:uniqueId val="{00000002-42F6-493B-AF22-38ECABFD83F1}"/>
            </c:ext>
          </c:extLst>
        </c:ser>
        <c:ser>
          <c:idx val="3"/>
          <c:order val="3"/>
          <c:tx>
            <c:v>400 W</c:v>
          </c:tx>
          <c:spPr>
            <a:ln w="9525" cap="rnd">
              <a:solidFill>
                <a:schemeClr val="accent6">
                  <a:lumMod val="50000"/>
                </a:schemeClr>
              </a:solidFill>
              <a:round/>
            </a:ln>
            <a:effectLst/>
          </c:spPr>
          <c:marker>
            <c:symbol val="none"/>
          </c:marker>
          <c:xVal>
            <c:numRef>
              <c:f>Sheet1!$F$3:$F$20</c:f>
              <c:numCache>
                <c:formatCode>General</c:formatCode>
                <c:ptCount val="18"/>
                <c:pt idx="0">
                  <c:v>0</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90</c:v>
                </c:pt>
                <c:pt idx="17">
                  <c:v>100</c:v>
                </c:pt>
              </c:numCache>
            </c:numRef>
          </c:xVal>
          <c:yVal>
            <c:numRef>
              <c:f>Sheet1!$J$3:$J$20</c:f>
              <c:numCache>
                <c:formatCode>General</c:formatCode>
                <c:ptCount val="18"/>
                <c:pt idx="0">
                  <c:v>0</c:v>
                </c:pt>
                <c:pt idx="1">
                  <c:v>1.4999999999999999E-2</c:v>
                </c:pt>
                <c:pt idx="2">
                  <c:v>2.1749999999999999E-2</c:v>
                </c:pt>
                <c:pt idx="3">
                  <c:v>2.8500000000000001E-2</c:v>
                </c:pt>
                <c:pt idx="4">
                  <c:v>3.4000000000000002E-2</c:v>
                </c:pt>
                <c:pt idx="5">
                  <c:v>3.85E-2</c:v>
                </c:pt>
                <c:pt idx="6">
                  <c:v>4.24E-2</c:v>
                </c:pt>
                <c:pt idx="7">
                  <c:v>4.5150000000000003E-2</c:v>
                </c:pt>
                <c:pt idx="8">
                  <c:v>4.7399999999999998E-2</c:v>
                </c:pt>
                <c:pt idx="9">
                  <c:v>4.8800000000000003E-2</c:v>
                </c:pt>
                <c:pt idx="10">
                  <c:v>4.9500000000000002E-2</c:v>
                </c:pt>
                <c:pt idx="11">
                  <c:v>5.0200000000000002E-2</c:v>
                </c:pt>
                <c:pt idx="12">
                  <c:v>5.0599999999999999E-2</c:v>
                </c:pt>
                <c:pt idx="13">
                  <c:v>5.0999999999999997E-2</c:v>
                </c:pt>
                <c:pt idx="14">
                  <c:v>5.11E-2</c:v>
                </c:pt>
                <c:pt idx="15">
                  <c:v>5.1200000000000002E-2</c:v>
                </c:pt>
                <c:pt idx="16">
                  <c:v>5.1299999999999998E-2</c:v>
                </c:pt>
                <c:pt idx="17">
                  <c:v>5.1299999999999998E-2</c:v>
                </c:pt>
              </c:numCache>
            </c:numRef>
          </c:yVal>
          <c:smooth val="0"/>
          <c:extLst xmlns:c16r2="http://schemas.microsoft.com/office/drawing/2015/06/chart">
            <c:ext xmlns:c16="http://schemas.microsoft.com/office/drawing/2014/chart" uri="{C3380CC4-5D6E-409C-BE32-E72D297353CC}">
              <c16:uniqueId val="{00000003-42F6-493B-AF22-38ECABFD83F1}"/>
            </c:ext>
          </c:extLst>
        </c:ser>
        <c:ser>
          <c:idx val="4"/>
          <c:order val="4"/>
          <c:tx>
            <c:v>500 W</c:v>
          </c:tx>
          <c:spPr>
            <a:ln w="9525" cap="rnd">
              <a:solidFill>
                <a:schemeClr val="accent4">
                  <a:lumMod val="50000"/>
                </a:schemeClr>
              </a:solidFill>
              <a:round/>
            </a:ln>
            <a:effectLst/>
          </c:spPr>
          <c:marker>
            <c:symbol val="none"/>
          </c:marker>
          <c:xVal>
            <c:numRef>
              <c:f>Sheet1!$F$3:$F$20</c:f>
              <c:numCache>
                <c:formatCode>General</c:formatCode>
                <c:ptCount val="18"/>
                <c:pt idx="0">
                  <c:v>0</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90</c:v>
                </c:pt>
                <c:pt idx="17">
                  <c:v>100</c:v>
                </c:pt>
              </c:numCache>
            </c:numRef>
          </c:xVal>
          <c:yVal>
            <c:numRef>
              <c:f>Sheet1!$K$3:$K$20</c:f>
              <c:numCache>
                <c:formatCode>General</c:formatCode>
                <c:ptCount val="18"/>
                <c:pt idx="0">
                  <c:v>0</c:v>
                </c:pt>
                <c:pt idx="1">
                  <c:v>1.7999999999999999E-2</c:v>
                </c:pt>
                <c:pt idx="2">
                  <c:v>2.69E-2</c:v>
                </c:pt>
                <c:pt idx="3">
                  <c:v>3.5799999999999998E-2</c:v>
                </c:pt>
                <c:pt idx="4">
                  <c:v>4.2799999999999998E-2</c:v>
                </c:pt>
                <c:pt idx="5">
                  <c:v>4.9200000000000001E-2</c:v>
                </c:pt>
                <c:pt idx="6">
                  <c:v>5.3699999999999998E-2</c:v>
                </c:pt>
                <c:pt idx="7">
                  <c:v>5.7200000000000001E-2</c:v>
                </c:pt>
                <c:pt idx="8">
                  <c:v>5.985E-2</c:v>
                </c:pt>
                <c:pt idx="9">
                  <c:v>6.1800000000000001E-2</c:v>
                </c:pt>
                <c:pt idx="10">
                  <c:v>6.2899999999999998E-2</c:v>
                </c:pt>
                <c:pt idx="11">
                  <c:v>6.4000000000000001E-2</c:v>
                </c:pt>
                <c:pt idx="12">
                  <c:v>6.4500000000000002E-2</c:v>
                </c:pt>
                <c:pt idx="13">
                  <c:v>6.5000000000000002E-2</c:v>
                </c:pt>
                <c:pt idx="14">
                  <c:v>6.5500000000000003E-2</c:v>
                </c:pt>
                <c:pt idx="15">
                  <c:v>6.6000000000000003E-2</c:v>
                </c:pt>
                <c:pt idx="16">
                  <c:v>6.7000000000000004E-2</c:v>
                </c:pt>
                <c:pt idx="17">
                  <c:v>6.7000000000000004E-2</c:v>
                </c:pt>
              </c:numCache>
            </c:numRef>
          </c:yVal>
          <c:smooth val="0"/>
          <c:extLst xmlns:c16r2="http://schemas.microsoft.com/office/drawing/2015/06/chart">
            <c:ext xmlns:c16="http://schemas.microsoft.com/office/drawing/2014/chart" uri="{C3380CC4-5D6E-409C-BE32-E72D297353CC}">
              <c16:uniqueId val="{00000004-42F6-493B-AF22-38ECABFD83F1}"/>
            </c:ext>
          </c:extLst>
        </c:ser>
        <c:dLbls>
          <c:showLegendKey val="0"/>
          <c:showVal val="0"/>
          <c:showCatName val="0"/>
          <c:showSerName val="0"/>
          <c:showPercent val="0"/>
          <c:showBubbleSize val="0"/>
        </c:dLbls>
        <c:axId val="127924480"/>
        <c:axId val="128012672"/>
      </c:scatterChart>
      <c:valAx>
        <c:axId val="127924480"/>
        <c:scaling>
          <c:orientation val="minMax"/>
          <c:max val="100"/>
          <c:min val="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 irradiation</a:t>
                </a:r>
                <a:r>
                  <a:rPr lang="en-US" sz="900" b="1" baseline="0">
                    <a:solidFill>
                      <a:sysClr val="windowText" lastClr="000000"/>
                    </a:solidFill>
                    <a:latin typeface="Times New Roman" panose="02020603050405020304" pitchFamily="18" charset="0"/>
                    <a:cs typeface="Times New Roman" panose="02020603050405020304" pitchFamily="18" charset="0"/>
                  </a:rPr>
                  <a:t> time </a:t>
                </a:r>
                <a:r>
                  <a:rPr lang="en-US" sz="900" b="1">
                    <a:solidFill>
                      <a:sysClr val="windowText" lastClr="000000"/>
                    </a:solidFill>
                    <a:latin typeface="Times New Roman" panose="02020603050405020304" pitchFamily="18" charset="0"/>
                    <a:cs typeface="Times New Roman" panose="02020603050405020304" pitchFamily="18" charset="0"/>
                  </a:rPr>
                  <a:t>(s)</a:t>
                </a:r>
              </a:p>
            </c:rich>
          </c:tx>
          <c:layout>
            <c:manualLayout>
              <c:xMode val="edge"/>
              <c:yMode val="edge"/>
              <c:x val="0.39745349006144781"/>
              <c:y val="0.9106903810650764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012672"/>
        <c:crosses val="autoZero"/>
        <c:crossBetween val="midCat"/>
        <c:majorUnit val="10"/>
      </c:valAx>
      <c:valAx>
        <c:axId val="128012672"/>
        <c:scaling>
          <c:orientation val="minMax"/>
          <c:max val="8.0000000000000016E-2"/>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COV-T</a:t>
                </a:r>
                <a:r>
                  <a:rPr lang="en-US" sz="900" b="1" baseline="0">
                    <a:solidFill>
                      <a:sysClr val="windowText" lastClr="000000"/>
                    </a:solidFill>
                    <a:latin typeface="Times New Roman" panose="02020603050405020304" pitchFamily="18" charset="0"/>
                    <a:cs typeface="Times New Roman" panose="02020603050405020304" pitchFamily="18" charset="0"/>
                  </a:rPr>
                  <a:t> (</a:t>
                </a:r>
                <a:r>
                  <a:rPr lang="en-US" sz="900" b="1" baseline="0">
                    <a:solidFill>
                      <a:sysClr val="windowText" lastClr="000000"/>
                    </a:solidFill>
                    <a:latin typeface="Times New Roman" panose="02020603050405020304" pitchFamily="18" charset="0"/>
                    <a:ea typeface="Cambria Math" panose="02040503050406030204" pitchFamily="18" charset="0"/>
                    <a:cs typeface="Times New Roman" panose="02020603050405020304" pitchFamily="18" charset="0"/>
                  </a:rPr>
                  <a:t>-)</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360332129912013E-2"/>
              <c:y val="0.2444937559391725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7924480"/>
        <c:crosses val="autoZero"/>
        <c:crossBetween val="midCat"/>
        <c:majorUnit val="2.0000000000000004E-2"/>
      </c:valAx>
      <c:spPr>
        <a:noFill/>
        <a:ln>
          <a:solidFill>
            <a:schemeClr val="tx1"/>
          </a:solidFill>
        </a:ln>
        <a:effectLst/>
      </c:spPr>
    </c:plotArea>
    <c:legend>
      <c:legendPos val="r"/>
      <c:legendEntry>
        <c:idx val="0"/>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2063468743113201"/>
          <c:y val="3.7908686274459036E-2"/>
          <c:w val="0.25706685425376641"/>
          <c:h val="0.2640275808183988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9713141581848"/>
          <c:y val="0.1400975967629203"/>
          <c:w val="0.64173631798558373"/>
          <c:h val="0.80354526508405333"/>
        </c:manualLayout>
      </c:layout>
      <c:scatterChart>
        <c:scatterStyle val="lineMarker"/>
        <c:varyColors val="0"/>
        <c:ser>
          <c:idx val="2"/>
          <c:order val="0"/>
          <c:spPr>
            <a:ln w="9525" cap="rnd">
              <a:solidFill>
                <a:schemeClr val="tx1"/>
              </a:solidFill>
              <a:prstDash val="solid"/>
              <a:round/>
            </a:ln>
            <a:effectLst/>
          </c:spPr>
          <c:marker>
            <c:symbol val="circle"/>
            <c:size val="3"/>
            <c:spPr>
              <a:solidFill>
                <a:schemeClr val="tx1"/>
              </a:solidFill>
              <a:ln w="9525">
                <a:noFill/>
              </a:ln>
              <a:effectLst/>
            </c:spPr>
          </c:marker>
          <c:xVal>
            <c:numRef>
              <c:f>Sheet1!$A$20:$A$24</c:f>
              <c:numCache>
                <c:formatCode>General</c:formatCode>
                <c:ptCount val="5"/>
                <c:pt idx="0">
                  <c:v>6</c:v>
                </c:pt>
                <c:pt idx="1">
                  <c:v>8</c:v>
                </c:pt>
                <c:pt idx="2">
                  <c:v>10</c:v>
                </c:pt>
                <c:pt idx="3">
                  <c:v>12</c:v>
                </c:pt>
                <c:pt idx="4">
                  <c:v>14</c:v>
                </c:pt>
              </c:numCache>
            </c:numRef>
          </c:xVal>
          <c:yVal>
            <c:numRef>
              <c:f>Sheet1!$D$20:$D$24</c:f>
              <c:numCache>
                <c:formatCode>General</c:formatCode>
                <c:ptCount val="5"/>
                <c:pt idx="0">
                  <c:v>3.1E-2</c:v>
                </c:pt>
                <c:pt idx="1">
                  <c:v>3.5000000000000003E-2</c:v>
                </c:pt>
                <c:pt idx="2">
                  <c:v>3.7999999999999999E-2</c:v>
                </c:pt>
                <c:pt idx="3">
                  <c:v>0.04</c:v>
                </c:pt>
                <c:pt idx="4">
                  <c:v>4.2000000000000003E-2</c:v>
                </c:pt>
              </c:numCache>
            </c:numRef>
          </c:yVal>
          <c:smooth val="0"/>
          <c:extLst xmlns:c16r2="http://schemas.microsoft.com/office/drawing/2015/06/chart">
            <c:ext xmlns:c16="http://schemas.microsoft.com/office/drawing/2014/chart" uri="{C3380CC4-5D6E-409C-BE32-E72D297353CC}">
              <c16:uniqueId val="{00000000-8B88-4BF5-8D4D-E1399F829627}"/>
            </c:ext>
          </c:extLst>
        </c:ser>
        <c:dLbls>
          <c:showLegendKey val="0"/>
          <c:showVal val="0"/>
          <c:showCatName val="0"/>
          <c:showSerName val="0"/>
          <c:showPercent val="0"/>
          <c:showBubbleSize val="0"/>
        </c:dLbls>
        <c:axId val="128517632"/>
        <c:axId val="128519552"/>
      </c:scatterChart>
      <c:valAx>
        <c:axId val="128517632"/>
        <c:scaling>
          <c:orientation val="minMax"/>
          <c:max val="16"/>
          <c:min val="4"/>
        </c:scaling>
        <c:delete val="1"/>
        <c:axPos val="b"/>
        <c:numFmt formatCode="General" sourceLinked="1"/>
        <c:majorTickMark val="out"/>
        <c:minorTickMark val="none"/>
        <c:tickLblPos val="nextTo"/>
        <c:crossAx val="128519552"/>
        <c:crosses val="autoZero"/>
        <c:crossBetween val="midCat"/>
        <c:majorUnit val="2"/>
      </c:valAx>
      <c:valAx>
        <c:axId val="128519552"/>
        <c:scaling>
          <c:orientation val="minMax"/>
          <c:min val="2.0000000000000004E-2"/>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COV-T</a:t>
                </a:r>
                <a:r>
                  <a:rPr lang="en-US" sz="900" b="1" baseline="0">
                    <a:solidFill>
                      <a:sysClr val="windowText" lastClr="000000"/>
                    </a:solidFill>
                    <a:latin typeface="Times New Roman" panose="02020603050405020304" pitchFamily="18" charset="0"/>
                    <a:cs typeface="Times New Roman" panose="02020603050405020304" pitchFamily="18" charset="0"/>
                  </a:rPr>
                  <a:t> (</a:t>
                </a:r>
                <a:r>
                  <a:rPr lang="en-US" sz="900" b="1" baseline="0">
                    <a:solidFill>
                      <a:sysClr val="windowText" lastClr="000000"/>
                    </a:solidFill>
                    <a:latin typeface="Times New Roman" panose="02020603050405020304" pitchFamily="18" charset="0"/>
                    <a:ea typeface="Cambria Math" panose="02040503050406030204" pitchFamily="18" charset="0"/>
                    <a:cs typeface="Times New Roman" panose="02020603050405020304" pitchFamily="18" charset="0"/>
                  </a:rPr>
                  <a:t>%)</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4843081323695298E-3"/>
              <c:y val="0.280632329865649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517632"/>
        <c:crosses val="autoZero"/>
        <c:crossBetween val="midCat"/>
        <c:majorUnit val="1.0000000000000002E-2"/>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6332674517824"/>
          <c:y val="3.8163088222834457E-2"/>
          <c:w val="0.64173631798558373"/>
          <c:h val="0.71361040113382679"/>
        </c:manualLayout>
      </c:layout>
      <c:scatterChart>
        <c:scatterStyle val="lineMarker"/>
        <c:varyColors val="0"/>
        <c:ser>
          <c:idx val="2"/>
          <c:order val="0"/>
          <c:tx>
            <c:v>Tmax</c:v>
          </c:tx>
          <c:spPr>
            <a:ln w="9525" cap="rnd">
              <a:solidFill>
                <a:srgbClr val="0000FF"/>
              </a:solidFill>
              <a:prstDash val="solid"/>
              <a:round/>
            </a:ln>
            <a:effectLst/>
          </c:spPr>
          <c:marker>
            <c:symbol val="square"/>
            <c:size val="3"/>
            <c:spPr>
              <a:solidFill>
                <a:srgbClr val="0000FF"/>
              </a:solidFill>
              <a:ln w="9525">
                <a:solidFill>
                  <a:srgbClr val="0000FF"/>
                </a:solidFill>
              </a:ln>
              <a:effectLst/>
            </c:spPr>
          </c:marker>
          <c:xVal>
            <c:numRef>
              <c:f>Sheet1!$A$20:$A$24</c:f>
              <c:numCache>
                <c:formatCode>General</c:formatCode>
                <c:ptCount val="5"/>
                <c:pt idx="0">
                  <c:v>6</c:v>
                </c:pt>
                <c:pt idx="1">
                  <c:v>8</c:v>
                </c:pt>
                <c:pt idx="2">
                  <c:v>10</c:v>
                </c:pt>
                <c:pt idx="3">
                  <c:v>12</c:v>
                </c:pt>
                <c:pt idx="4">
                  <c:v>14</c:v>
                </c:pt>
              </c:numCache>
            </c:numRef>
          </c:xVal>
          <c:yVal>
            <c:numRef>
              <c:f>Sheet1!$B$20:$B$24</c:f>
              <c:numCache>
                <c:formatCode>General</c:formatCode>
                <c:ptCount val="5"/>
                <c:pt idx="0">
                  <c:v>43.1</c:v>
                </c:pt>
                <c:pt idx="1">
                  <c:v>46.298000000000002</c:v>
                </c:pt>
                <c:pt idx="2">
                  <c:v>48.709000000000003</c:v>
                </c:pt>
                <c:pt idx="3">
                  <c:v>50.679000000000002</c:v>
                </c:pt>
                <c:pt idx="4">
                  <c:v>52.2</c:v>
                </c:pt>
              </c:numCache>
            </c:numRef>
          </c:yVal>
          <c:smooth val="0"/>
          <c:extLst xmlns:c16r2="http://schemas.microsoft.com/office/drawing/2015/06/chart">
            <c:ext xmlns:c16="http://schemas.microsoft.com/office/drawing/2014/chart" uri="{C3380CC4-5D6E-409C-BE32-E72D297353CC}">
              <c16:uniqueId val="{00000000-04CA-4E11-B23E-34D0E0754C3A}"/>
            </c:ext>
          </c:extLst>
        </c:ser>
        <c:dLbls>
          <c:showLegendKey val="0"/>
          <c:showVal val="0"/>
          <c:showCatName val="0"/>
          <c:showSerName val="0"/>
          <c:showPercent val="0"/>
          <c:showBubbleSize val="0"/>
        </c:dLbls>
        <c:axId val="128579456"/>
        <c:axId val="128635264"/>
      </c:scatterChart>
      <c:scatterChart>
        <c:scatterStyle val="lineMarker"/>
        <c:varyColors val="0"/>
        <c:ser>
          <c:idx val="1"/>
          <c:order val="1"/>
          <c:tx>
            <c:v>E</c:v>
          </c:tx>
          <c:spPr>
            <a:ln w="9525" cap="rnd">
              <a:solidFill>
                <a:srgbClr val="C00000"/>
              </a:solidFill>
              <a:round/>
            </a:ln>
            <a:effectLst/>
          </c:spPr>
          <c:marker>
            <c:symbol val="circle"/>
            <c:size val="3"/>
            <c:spPr>
              <a:solidFill>
                <a:srgbClr val="C00000"/>
              </a:solidFill>
              <a:ln w="9525">
                <a:solidFill>
                  <a:srgbClr val="C00000"/>
                </a:solidFill>
              </a:ln>
              <a:effectLst/>
            </c:spPr>
          </c:marker>
          <c:xVal>
            <c:numRef>
              <c:f>Sheet1!$A$20:$A$24</c:f>
              <c:numCache>
                <c:formatCode>General</c:formatCode>
                <c:ptCount val="5"/>
                <c:pt idx="0">
                  <c:v>6</c:v>
                </c:pt>
                <c:pt idx="1">
                  <c:v>8</c:v>
                </c:pt>
                <c:pt idx="2">
                  <c:v>10</c:v>
                </c:pt>
                <c:pt idx="3">
                  <c:v>12</c:v>
                </c:pt>
                <c:pt idx="4">
                  <c:v>14</c:v>
                </c:pt>
              </c:numCache>
            </c:numRef>
          </c:xVal>
          <c:yVal>
            <c:numRef>
              <c:f>Sheet1!$C$20:$C$24</c:f>
              <c:numCache>
                <c:formatCode>General</c:formatCode>
                <c:ptCount val="5"/>
                <c:pt idx="0">
                  <c:v>42</c:v>
                </c:pt>
                <c:pt idx="1">
                  <c:v>49.4</c:v>
                </c:pt>
                <c:pt idx="2">
                  <c:v>54.9</c:v>
                </c:pt>
                <c:pt idx="3">
                  <c:v>59.2</c:v>
                </c:pt>
                <c:pt idx="4">
                  <c:v>62.6</c:v>
                </c:pt>
              </c:numCache>
            </c:numRef>
          </c:yVal>
          <c:smooth val="0"/>
          <c:extLst xmlns:c16r2="http://schemas.microsoft.com/office/drawing/2015/06/chart">
            <c:ext xmlns:c16="http://schemas.microsoft.com/office/drawing/2014/chart" uri="{C3380CC4-5D6E-409C-BE32-E72D297353CC}">
              <c16:uniqueId val="{00000001-04CA-4E11-B23E-34D0E0754C3A}"/>
            </c:ext>
          </c:extLst>
        </c:ser>
        <c:dLbls>
          <c:showLegendKey val="0"/>
          <c:showVal val="0"/>
          <c:showCatName val="0"/>
          <c:showSerName val="0"/>
          <c:showPercent val="0"/>
          <c:showBubbleSize val="0"/>
        </c:dLbls>
        <c:axId val="128713088"/>
        <c:axId val="128637184"/>
      </c:scatterChart>
      <c:valAx>
        <c:axId val="128579456"/>
        <c:scaling>
          <c:orientation val="minMax"/>
          <c:max val="16"/>
          <c:min val="4"/>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 dielectric</a:t>
                </a:r>
                <a:r>
                  <a:rPr lang="en-US" sz="900" b="1" baseline="0">
                    <a:solidFill>
                      <a:sysClr val="windowText" lastClr="000000"/>
                    </a:solidFill>
                    <a:latin typeface="Times New Roman" panose="02020603050405020304" pitchFamily="18" charset="0"/>
                    <a:cs typeface="Times New Roman" panose="02020603050405020304" pitchFamily="18" charset="0"/>
                  </a:rPr>
                  <a:t> l</a:t>
                </a:r>
                <a:r>
                  <a:rPr lang="en-US" sz="900" b="1">
                    <a:solidFill>
                      <a:sysClr val="windowText" lastClr="000000"/>
                    </a:solidFill>
                    <a:latin typeface="Times New Roman" panose="02020603050405020304" pitchFamily="18" charset="0"/>
                    <a:cs typeface="Times New Roman" panose="02020603050405020304" pitchFamily="18" charset="0"/>
                  </a:rPr>
                  <a:t>oss</a:t>
                </a:r>
                <a:r>
                  <a:rPr lang="en-US" sz="900" b="1" baseline="0">
                    <a:solidFill>
                      <a:sysClr val="windowText" lastClr="000000"/>
                    </a:solidFill>
                    <a:latin typeface="Times New Roman" panose="02020603050405020304" pitchFamily="18" charset="0"/>
                    <a:cs typeface="Times New Roman" panose="02020603050405020304" pitchFamily="18" charset="0"/>
                  </a:rPr>
                  <a:t> </a:t>
                </a:r>
                <a:r>
                  <a:rPr lang="en-US" sz="900"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32361366221627363"/>
              <c:y val="0.89084724799010517"/>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8635264"/>
        <c:crosses val="autoZero"/>
        <c:crossBetween val="midCat"/>
        <c:majorUnit val="2"/>
      </c:valAx>
      <c:valAx>
        <c:axId val="128635264"/>
        <c:scaling>
          <c:orientation val="minMax"/>
          <c:max val="60"/>
          <c:min val="40"/>
        </c:scaling>
        <c:delete val="0"/>
        <c:axPos val="l"/>
        <c:title>
          <c:tx>
            <c:rich>
              <a:bodyPr rot="-5400000" spcFirstLastPara="1" vertOverflow="ellipsis" vert="horz" wrap="square" anchor="ctr" anchorCtr="1"/>
              <a:lstStyle/>
              <a:p>
                <a:pPr>
                  <a:defRPr sz="9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900" b="1">
                    <a:solidFill>
                      <a:srgbClr val="0000FF"/>
                    </a:solidFill>
                    <a:latin typeface="Times New Roman" panose="02020603050405020304" pitchFamily="18" charset="0"/>
                    <a:cs typeface="Times New Roman" panose="02020603050405020304" pitchFamily="18" charset="0"/>
                  </a:rPr>
                  <a:t>Tave</a:t>
                </a:r>
                <a:r>
                  <a:rPr lang="en-US" sz="900" b="1" baseline="0">
                    <a:solidFill>
                      <a:srgbClr val="0000FF"/>
                    </a:solidFill>
                    <a:latin typeface="Times New Roman" panose="02020603050405020304" pitchFamily="18" charset="0"/>
                    <a:cs typeface="Times New Roman" panose="02020603050405020304" pitchFamily="18" charset="0"/>
                  </a:rPr>
                  <a:t> (</a:t>
                </a:r>
                <a:r>
                  <a:rPr lang="en-US" sz="900" b="1" baseline="0">
                    <a:solidFill>
                      <a:srgbClr val="0000FF"/>
                    </a:solidFill>
                    <a:latin typeface="Times New Roman" panose="02020603050405020304" pitchFamily="18" charset="0"/>
                    <a:ea typeface="Cambria Math" panose="02040503050406030204" pitchFamily="18" charset="0"/>
                    <a:cs typeface="Times New Roman" panose="02020603050405020304" pitchFamily="18" charset="0"/>
                  </a:rPr>
                  <a:t>°C)</a:t>
                </a:r>
                <a:endParaRPr lang="en-US" sz="900" b="1">
                  <a:solidFill>
                    <a:srgbClr val="0000FF"/>
                  </a:solidFill>
                  <a:latin typeface="Times New Roman" panose="02020603050405020304" pitchFamily="18" charset="0"/>
                  <a:cs typeface="Times New Roman" panose="02020603050405020304" pitchFamily="18" charset="0"/>
                </a:endParaRPr>
              </a:p>
            </c:rich>
          </c:tx>
          <c:layout>
            <c:manualLayout>
              <c:xMode val="edge"/>
              <c:yMode val="edge"/>
              <c:x val="1.3536430929063649E-2"/>
              <c:y val="0.23645719928095804"/>
            </c:manualLayout>
          </c:layout>
          <c:overlay val="0"/>
          <c:spPr>
            <a:noFill/>
            <a:ln>
              <a:noFill/>
            </a:ln>
            <a:effectLst/>
          </c:spPr>
        </c:title>
        <c:numFmt formatCode="General" sourceLinked="1"/>
        <c:majorTickMark val="out"/>
        <c:minorTickMark val="none"/>
        <c:tickLblPos val="nextTo"/>
        <c:spPr>
          <a:noFill/>
          <a:ln w="9525" cap="flat" cmpd="sng" algn="ctr">
            <a:solidFill>
              <a:srgbClr val="0000FF"/>
            </a:solidFill>
            <a:round/>
          </a:ln>
          <a:effectLst/>
        </c:spPr>
        <c:txPr>
          <a:bodyPr rot="-60000000" spcFirstLastPara="1" vertOverflow="ellipsis" vert="horz" wrap="square" anchor="ctr" anchorCtr="1"/>
          <a:lstStyle/>
          <a:p>
            <a:pPr>
              <a:defRPr sz="9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128579456"/>
        <c:crosses val="autoZero"/>
        <c:crossBetween val="midCat"/>
        <c:majorUnit val="5"/>
      </c:valAx>
      <c:valAx>
        <c:axId val="128637184"/>
        <c:scaling>
          <c:orientation val="minMax"/>
          <c:max val="80"/>
          <c:min val="20"/>
        </c:scaling>
        <c:delete val="0"/>
        <c:axPos val="r"/>
        <c:title>
          <c:tx>
            <c:rich>
              <a:bodyPr rot="-540000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GB" sz="900" b="1" i="0" u="none" strike="noStrike" baseline="0">
                    <a:effectLst/>
                  </a:rPr>
                  <a:t>φ</a:t>
                </a:r>
                <a:r>
                  <a:rPr lang="en-GB" sz="900" b="1" i="0" u="none" strike="noStrike" baseline="-25000">
                    <a:effectLst/>
                  </a:rPr>
                  <a:t>e</a:t>
                </a:r>
                <a:r>
                  <a:rPr lang="en-US" sz="900" b="1" baseline="0">
                    <a:solidFill>
                      <a:srgbClr val="C00000"/>
                    </a:solidFill>
                    <a:latin typeface="Times New Roman" panose="02020603050405020304" pitchFamily="18" charset="0"/>
                    <a:cs typeface="Times New Roman" panose="02020603050405020304" pitchFamily="18" charset="0"/>
                  </a:rPr>
                  <a:t> (%)</a:t>
                </a:r>
                <a:endParaRPr lang="en-US" sz="900" b="1">
                  <a:solidFill>
                    <a:srgbClr val="C00000"/>
                  </a:solidFill>
                  <a:latin typeface="Times New Roman" panose="02020603050405020304" pitchFamily="18" charset="0"/>
                  <a:cs typeface="Times New Roman" panose="02020603050405020304" pitchFamily="18" charset="0"/>
                </a:endParaRPr>
              </a:p>
            </c:rich>
          </c:tx>
          <c:layout>
            <c:manualLayout>
              <c:xMode val="edge"/>
              <c:yMode val="edge"/>
              <c:x val="0.94514549473015697"/>
              <c:y val="0.29438564954300328"/>
            </c:manualLayout>
          </c:layout>
          <c:overlay val="0"/>
          <c:spPr>
            <a:noFill/>
            <a:ln>
              <a:noFill/>
            </a:ln>
            <a:effectLst/>
          </c:spPr>
        </c:title>
        <c:numFmt formatCode="General" sourceLinked="1"/>
        <c:majorTickMark val="out"/>
        <c:minorTickMark val="none"/>
        <c:tickLblPos val="nextTo"/>
        <c:spPr>
          <a:noFill/>
          <a:ln w="9525" cap="flat" cmpd="sng" algn="ctr">
            <a:solidFill>
              <a:srgbClr val="C00000"/>
            </a:solidFill>
            <a:round/>
          </a:ln>
          <a:effectLst/>
        </c:spPr>
        <c:txPr>
          <a:bodyPr rot="-6000000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en-US"/>
          </a:p>
        </c:txPr>
        <c:crossAx val="128713088"/>
        <c:crosses val="max"/>
        <c:crossBetween val="midCat"/>
        <c:majorUnit val="10"/>
      </c:valAx>
      <c:valAx>
        <c:axId val="128713088"/>
        <c:scaling>
          <c:orientation val="minMax"/>
        </c:scaling>
        <c:delete val="1"/>
        <c:axPos val="b"/>
        <c:numFmt formatCode="General" sourceLinked="1"/>
        <c:majorTickMark val="out"/>
        <c:minorTickMark val="none"/>
        <c:tickLblPos val="nextTo"/>
        <c:crossAx val="12863718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60728199503586"/>
          <c:y val="8.5083496395747957E-2"/>
          <c:w val="0.64173631798558373"/>
          <c:h val="0.8670524705312157"/>
        </c:manualLayout>
      </c:layout>
      <c:scatterChart>
        <c:scatterStyle val="lineMarker"/>
        <c:varyColors val="0"/>
        <c:ser>
          <c:idx val="2"/>
          <c:order val="0"/>
          <c:spPr>
            <a:ln w="9525" cap="rnd">
              <a:solidFill>
                <a:srgbClr val="0000FF"/>
              </a:solidFill>
              <a:prstDash val="solid"/>
              <a:round/>
            </a:ln>
            <a:effectLst/>
          </c:spPr>
          <c:marker>
            <c:symbol val="square"/>
            <c:size val="3"/>
            <c:spPr>
              <a:solidFill>
                <a:srgbClr val="0000FF"/>
              </a:solidFill>
              <a:ln w="9525">
                <a:solidFill>
                  <a:srgbClr val="0000FF"/>
                </a:solidFill>
              </a:ln>
              <a:effectLst/>
            </c:spPr>
          </c:marker>
          <c:xVal>
            <c:numRef>
              <c:f>[calcul.xlsx]Sheet1!$A$34:$A$38</c:f>
              <c:numCache>
                <c:formatCode>General</c:formatCode>
                <c:ptCount val="5"/>
                <c:pt idx="0">
                  <c:v>4</c:v>
                </c:pt>
                <c:pt idx="1">
                  <c:v>5</c:v>
                </c:pt>
                <c:pt idx="2">
                  <c:v>6</c:v>
                </c:pt>
                <c:pt idx="3">
                  <c:v>7</c:v>
                </c:pt>
                <c:pt idx="4">
                  <c:v>8</c:v>
                </c:pt>
              </c:numCache>
            </c:numRef>
          </c:xVal>
          <c:yVal>
            <c:numRef>
              <c:f>[calcul.xlsx]Sheet1!$D$34:$D$38</c:f>
              <c:numCache>
                <c:formatCode>General</c:formatCode>
                <c:ptCount val="5"/>
                <c:pt idx="0">
                  <c:v>4.7E-2</c:v>
                </c:pt>
                <c:pt idx="1">
                  <c:v>3.7999999999999999E-2</c:v>
                </c:pt>
                <c:pt idx="2">
                  <c:v>3.5999999999999997E-2</c:v>
                </c:pt>
                <c:pt idx="3">
                  <c:v>2.7E-2</c:v>
                </c:pt>
                <c:pt idx="4">
                  <c:v>1.7000000000000001E-2</c:v>
                </c:pt>
              </c:numCache>
            </c:numRef>
          </c:yVal>
          <c:smooth val="0"/>
          <c:extLst xmlns:c16r2="http://schemas.microsoft.com/office/drawing/2015/06/chart">
            <c:ext xmlns:c16="http://schemas.microsoft.com/office/drawing/2014/chart" uri="{C3380CC4-5D6E-409C-BE32-E72D297353CC}">
              <c16:uniqueId val="{00000000-BC48-4429-85C5-3315231F19E7}"/>
            </c:ext>
          </c:extLst>
        </c:ser>
        <c:dLbls>
          <c:showLegendKey val="0"/>
          <c:showVal val="0"/>
          <c:showCatName val="0"/>
          <c:showSerName val="0"/>
          <c:showPercent val="0"/>
          <c:showBubbleSize val="0"/>
        </c:dLbls>
        <c:axId val="128829696"/>
        <c:axId val="128835968"/>
      </c:scatterChart>
      <c:scatterChart>
        <c:scatterStyle val="lineMarker"/>
        <c:varyColors val="0"/>
        <c:ser>
          <c:idx val="1"/>
          <c:order val="1"/>
          <c:spPr>
            <a:ln w="9525" cap="rnd">
              <a:solidFill>
                <a:srgbClr val="C00000"/>
              </a:solidFill>
              <a:round/>
            </a:ln>
            <a:effectLst/>
          </c:spPr>
          <c:marker>
            <c:symbol val="circle"/>
            <c:size val="3"/>
            <c:spPr>
              <a:solidFill>
                <a:schemeClr val="accent2"/>
              </a:solidFill>
              <a:ln w="9525">
                <a:solidFill>
                  <a:srgbClr val="C00000"/>
                </a:solidFill>
              </a:ln>
              <a:effectLst/>
            </c:spPr>
          </c:marker>
          <c:xVal>
            <c:numRef>
              <c:f>[calcul.xlsx]Sheet1!$A$34:$A$38</c:f>
              <c:numCache>
                <c:formatCode>General</c:formatCode>
                <c:ptCount val="5"/>
                <c:pt idx="0">
                  <c:v>4</c:v>
                </c:pt>
                <c:pt idx="1">
                  <c:v>5</c:v>
                </c:pt>
                <c:pt idx="2">
                  <c:v>6</c:v>
                </c:pt>
                <c:pt idx="3">
                  <c:v>7</c:v>
                </c:pt>
                <c:pt idx="4">
                  <c:v>8</c:v>
                </c:pt>
              </c:numCache>
            </c:numRef>
          </c:xVal>
          <c:yVal>
            <c:numRef>
              <c:f>[calcul.xlsx]Sheet1!$E$34:$E$38</c:f>
              <c:numCache>
                <c:formatCode>General</c:formatCode>
                <c:ptCount val="5"/>
                <c:pt idx="0">
                  <c:v>74.5</c:v>
                </c:pt>
                <c:pt idx="1">
                  <c:v>54.9</c:v>
                </c:pt>
                <c:pt idx="2">
                  <c:v>84.6</c:v>
                </c:pt>
                <c:pt idx="3">
                  <c:v>84.5</c:v>
                </c:pt>
                <c:pt idx="4">
                  <c:v>79.900000000000006</c:v>
                </c:pt>
              </c:numCache>
            </c:numRef>
          </c:yVal>
          <c:smooth val="0"/>
          <c:extLst xmlns:c16r2="http://schemas.microsoft.com/office/drawing/2015/06/chart">
            <c:ext xmlns:c16="http://schemas.microsoft.com/office/drawing/2014/chart" uri="{C3380CC4-5D6E-409C-BE32-E72D297353CC}">
              <c16:uniqueId val="{00000001-BC48-4429-85C5-3315231F19E7}"/>
            </c:ext>
          </c:extLst>
        </c:ser>
        <c:dLbls>
          <c:showLegendKey val="0"/>
          <c:showVal val="0"/>
          <c:showCatName val="0"/>
          <c:showSerName val="0"/>
          <c:showPercent val="0"/>
          <c:showBubbleSize val="0"/>
        </c:dLbls>
        <c:axId val="128926080"/>
        <c:axId val="128837888"/>
      </c:scatterChart>
      <c:valAx>
        <c:axId val="128829696"/>
        <c:scaling>
          <c:orientation val="minMax"/>
          <c:max val="9"/>
          <c:min val="3"/>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200" b="0" i="0" u="none" strike="noStrike" kern="1200" baseline="0">
                <a:solidFill>
                  <a:schemeClr val="bg1"/>
                </a:solidFill>
                <a:latin typeface="+mn-lt"/>
                <a:ea typeface="+mn-ea"/>
                <a:cs typeface="+mn-cs"/>
              </a:defRPr>
            </a:pPr>
            <a:endParaRPr lang="en-US"/>
          </a:p>
        </c:txPr>
        <c:crossAx val="128835968"/>
        <c:crosses val="autoZero"/>
        <c:crossBetween val="midCat"/>
        <c:majorUnit val="1"/>
      </c:valAx>
      <c:valAx>
        <c:axId val="128835968"/>
        <c:scaling>
          <c:orientation val="minMax"/>
          <c:max val="0.2"/>
          <c:min val="0"/>
        </c:scaling>
        <c:delete val="0"/>
        <c:axPos val="l"/>
        <c:title>
          <c:tx>
            <c:rich>
              <a:bodyPr rot="-5400000" spcFirstLastPara="1" vertOverflow="ellipsis" vert="horz" wrap="square" anchor="ctr" anchorCtr="1"/>
              <a:lstStyle/>
              <a:p>
                <a:pPr>
                  <a:defRPr sz="9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900" b="1">
                    <a:solidFill>
                      <a:srgbClr val="0000FF"/>
                    </a:solidFill>
                    <a:latin typeface="Times New Roman" panose="02020603050405020304" pitchFamily="18" charset="0"/>
                    <a:cs typeface="Times New Roman" panose="02020603050405020304" pitchFamily="18" charset="0"/>
                  </a:rPr>
                  <a:t>COV-T</a:t>
                </a:r>
                <a:r>
                  <a:rPr lang="en-US" sz="900" b="1" baseline="0">
                    <a:solidFill>
                      <a:srgbClr val="0000FF"/>
                    </a:solidFill>
                    <a:latin typeface="Times New Roman" panose="02020603050405020304" pitchFamily="18" charset="0"/>
                    <a:cs typeface="Times New Roman" panose="02020603050405020304" pitchFamily="18" charset="0"/>
                  </a:rPr>
                  <a:t> (</a:t>
                </a:r>
                <a:r>
                  <a:rPr lang="en-US" sz="900" b="1" baseline="0">
                    <a:solidFill>
                      <a:srgbClr val="0000FF"/>
                    </a:solidFill>
                    <a:latin typeface="Times New Roman" panose="02020603050405020304" pitchFamily="18" charset="0"/>
                    <a:ea typeface="Cambria Math" panose="02040503050406030204" pitchFamily="18" charset="0"/>
                    <a:cs typeface="Times New Roman" panose="02020603050405020304" pitchFamily="18" charset="0"/>
                  </a:rPr>
                  <a:t>-)</a:t>
                </a:r>
                <a:endParaRPr lang="en-US" sz="900" b="1">
                  <a:solidFill>
                    <a:srgbClr val="0000FF"/>
                  </a:solidFill>
                  <a:latin typeface="Times New Roman" panose="02020603050405020304" pitchFamily="18" charset="0"/>
                  <a:cs typeface="Times New Roman" panose="02020603050405020304" pitchFamily="18" charset="0"/>
                </a:endParaRPr>
              </a:p>
            </c:rich>
          </c:tx>
          <c:layout>
            <c:manualLayout>
              <c:xMode val="edge"/>
              <c:yMode val="edge"/>
              <c:x val="1.4842295630517108E-3"/>
              <c:y val="0.26984990008417231"/>
            </c:manualLayout>
          </c:layout>
          <c:overlay val="0"/>
          <c:spPr>
            <a:noFill/>
            <a:ln>
              <a:noFill/>
            </a:ln>
            <a:effectLst/>
          </c:spPr>
        </c:title>
        <c:numFmt formatCode="General" sourceLinked="1"/>
        <c:majorTickMark val="out"/>
        <c:minorTickMark val="none"/>
        <c:tickLblPos val="nextTo"/>
        <c:spPr>
          <a:noFill/>
          <a:ln w="9525" cap="flat" cmpd="sng" algn="ctr">
            <a:solidFill>
              <a:srgbClr val="0000FF"/>
            </a:solidFill>
            <a:round/>
          </a:ln>
          <a:effectLst/>
        </c:spPr>
        <c:txPr>
          <a:bodyPr rot="-60000000" spcFirstLastPara="1" vertOverflow="ellipsis" vert="horz" wrap="square" anchor="ctr" anchorCtr="1"/>
          <a:lstStyle/>
          <a:p>
            <a:pPr>
              <a:defRPr sz="9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128829696"/>
        <c:crosses val="autoZero"/>
        <c:crossBetween val="midCat"/>
        <c:majorUnit val="5.000000000000001E-2"/>
      </c:valAx>
      <c:valAx>
        <c:axId val="128837888"/>
        <c:scaling>
          <c:orientation val="minMax"/>
          <c:max val="100"/>
          <c:min val="20"/>
        </c:scaling>
        <c:delete val="0"/>
        <c:axPos val="r"/>
        <c:title>
          <c:tx>
            <c:rich>
              <a:bodyPr rot="-540000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GB" sz="900" b="1" i="0" baseline="0">
                    <a:effectLst/>
                  </a:rPr>
                  <a:t>φ</a:t>
                </a:r>
                <a:r>
                  <a:rPr lang="en-GB" sz="900" b="1" i="0" baseline="-25000">
                    <a:effectLst/>
                  </a:rPr>
                  <a:t>e</a:t>
                </a:r>
                <a:r>
                  <a:rPr lang="en-US" sz="900" b="1" i="0" baseline="0">
                    <a:effectLst/>
                  </a:rPr>
                  <a:t> (%)</a:t>
                </a:r>
                <a:endParaRPr lang="en-US" sz="900">
                  <a:effectLst/>
                </a:endParaRPr>
              </a:p>
            </c:rich>
          </c:tx>
          <c:layout>
            <c:manualLayout>
              <c:xMode val="edge"/>
              <c:yMode val="edge"/>
              <c:x val="0.9170130886981992"/>
              <c:y val="0.40127962070602546"/>
            </c:manualLayout>
          </c:layout>
          <c:overlay val="0"/>
          <c:spPr>
            <a:noFill/>
            <a:ln>
              <a:noFill/>
            </a:ln>
            <a:effectLst/>
          </c:spPr>
        </c:title>
        <c:numFmt formatCode="General" sourceLinked="1"/>
        <c:majorTickMark val="out"/>
        <c:minorTickMark val="none"/>
        <c:tickLblPos val="nextTo"/>
        <c:spPr>
          <a:noFill/>
          <a:ln w="9525" cap="flat" cmpd="sng" algn="ctr">
            <a:solidFill>
              <a:srgbClr val="C00000"/>
            </a:solidFill>
            <a:round/>
          </a:ln>
          <a:effectLst/>
        </c:spPr>
        <c:txPr>
          <a:bodyPr rot="-60000000" spcFirstLastPara="1" vertOverflow="ellipsis" vert="horz" wrap="square" anchor="ctr" anchorCtr="1"/>
          <a:lstStyle/>
          <a:p>
            <a:pPr>
              <a:defRPr sz="9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128926080"/>
        <c:crosses val="max"/>
        <c:crossBetween val="midCat"/>
        <c:majorUnit val="10"/>
      </c:valAx>
      <c:valAx>
        <c:axId val="128926080"/>
        <c:scaling>
          <c:orientation val="minMax"/>
        </c:scaling>
        <c:delete val="1"/>
        <c:axPos val="b"/>
        <c:numFmt formatCode="General" sourceLinked="1"/>
        <c:majorTickMark val="out"/>
        <c:minorTickMark val="none"/>
        <c:tickLblPos val="nextTo"/>
        <c:crossAx val="12883788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6332674517824"/>
          <c:y val="3.8163088222834457E-2"/>
          <c:w val="0.64173631798558373"/>
          <c:h val="0.71361040113382679"/>
        </c:manualLayout>
      </c:layout>
      <c:scatterChart>
        <c:scatterStyle val="lineMarker"/>
        <c:varyColors val="0"/>
        <c:ser>
          <c:idx val="2"/>
          <c:order val="0"/>
          <c:spPr>
            <a:ln w="9525" cap="rnd">
              <a:solidFill>
                <a:srgbClr val="0000FF"/>
              </a:solidFill>
              <a:prstDash val="solid"/>
              <a:round/>
            </a:ln>
            <a:effectLst/>
          </c:spPr>
          <c:marker>
            <c:symbol val="square"/>
            <c:size val="3"/>
            <c:spPr>
              <a:solidFill>
                <a:srgbClr val="0000FF"/>
              </a:solidFill>
              <a:ln w="9525">
                <a:solidFill>
                  <a:srgbClr val="0000FF"/>
                </a:solidFill>
              </a:ln>
              <a:effectLst/>
            </c:spPr>
          </c:marker>
          <c:xVal>
            <c:numRef>
              <c:f>[calcul.xlsx]Sheet1!$A$34:$A$38</c:f>
              <c:numCache>
                <c:formatCode>General</c:formatCode>
                <c:ptCount val="5"/>
                <c:pt idx="0">
                  <c:v>4</c:v>
                </c:pt>
                <c:pt idx="1">
                  <c:v>5</c:v>
                </c:pt>
                <c:pt idx="2">
                  <c:v>6</c:v>
                </c:pt>
                <c:pt idx="3">
                  <c:v>7</c:v>
                </c:pt>
                <c:pt idx="4">
                  <c:v>8</c:v>
                </c:pt>
              </c:numCache>
            </c:numRef>
          </c:xVal>
          <c:yVal>
            <c:numRef>
              <c:f>[calcul.xlsx]Sheet1!$B$34:$B$38</c:f>
              <c:numCache>
                <c:formatCode>General</c:formatCode>
                <c:ptCount val="5"/>
                <c:pt idx="0">
                  <c:v>84</c:v>
                </c:pt>
                <c:pt idx="1">
                  <c:v>70.5</c:v>
                </c:pt>
                <c:pt idx="2">
                  <c:v>81.7</c:v>
                </c:pt>
                <c:pt idx="3">
                  <c:v>69.5</c:v>
                </c:pt>
                <c:pt idx="4">
                  <c:v>67</c:v>
                </c:pt>
              </c:numCache>
            </c:numRef>
          </c:yVal>
          <c:smooth val="0"/>
          <c:extLst xmlns:c16r2="http://schemas.microsoft.com/office/drawing/2015/06/chart">
            <c:ext xmlns:c16="http://schemas.microsoft.com/office/drawing/2014/chart" uri="{C3380CC4-5D6E-409C-BE32-E72D297353CC}">
              <c16:uniqueId val="{00000000-5648-4637-B329-7DE3994A1B40}"/>
            </c:ext>
          </c:extLst>
        </c:ser>
        <c:dLbls>
          <c:showLegendKey val="0"/>
          <c:showVal val="0"/>
          <c:showCatName val="0"/>
          <c:showSerName val="0"/>
          <c:showPercent val="0"/>
          <c:showBubbleSize val="0"/>
        </c:dLbls>
        <c:axId val="129092224"/>
        <c:axId val="129094784"/>
      </c:scatterChart>
      <c:scatterChart>
        <c:scatterStyle val="lineMarker"/>
        <c:varyColors val="0"/>
        <c:ser>
          <c:idx val="1"/>
          <c:order val="1"/>
          <c:spPr>
            <a:ln w="9525" cap="rnd">
              <a:solidFill>
                <a:srgbClr val="C00000"/>
              </a:solidFill>
              <a:round/>
            </a:ln>
            <a:effectLst/>
          </c:spPr>
          <c:marker>
            <c:symbol val="circle"/>
            <c:size val="3"/>
            <c:spPr>
              <a:solidFill>
                <a:schemeClr val="accent2"/>
              </a:solidFill>
              <a:ln w="9525">
                <a:solidFill>
                  <a:srgbClr val="C00000"/>
                </a:solidFill>
              </a:ln>
              <a:effectLst/>
            </c:spPr>
          </c:marker>
          <c:xVal>
            <c:numRef>
              <c:f>[calcul.xlsx]Sheet1!$A$34:$A$38</c:f>
              <c:numCache>
                <c:formatCode>General</c:formatCode>
                <c:ptCount val="5"/>
                <c:pt idx="0">
                  <c:v>4</c:v>
                </c:pt>
                <c:pt idx="1">
                  <c:v>5</c:v>
                </c:pt>
                <c:pt idx="2">
                  <c:v>6</c:v>
                </c:pt>
                <c:pt idx="3">
                  <c:v>7</c:v>
                </c:pt>
                <c:pt idx="4">
                  <c:v>8</c:v>
                </c:pt>
              </c:numCache>
            </c:numRef>
          </c:xVal>
          <c:yVal>
            <c:numRef>
              <c:f>[calcul.xlsx]Sheet1!$C$34:$C$38</c:f>
              <c:numCache>
                <c:formatCode>General</c:formatCode>
                <c:ptCount val="5"/>
                <c:pt idx="0">
                  <c:v>53</c:v>
                </c:pt>
                <c:pt idx="1">
                  <c:v>48.7</c:v>
                </c:pt>
                <c:pt idx="2">
                  <c:v>49.6</c:v>
                </c:pt>
                <c:pt idx="3">
                  <c:v>42.3</c:v>
                </c:pt>
                <c:pt idx="4">
                  <c:v>37.700000000000003</c:v>
                </c:pt>
              </c:numCache>
            </c:numRef>
          </c:yVal>
          <c:smooth val="0"/>
          <c:extLst xmlns:c16r2="http://schemas.microsoft.com/office/drawing/2015/06/chart">
            <c:ext xmlns:c16="http://schemas.microsoft.com/office/drawing/2014/chart" uri="{C3380CC4-5D6E-409C-BE32-E72D297353CC}">
              <c16:uniqueId val="{00000001-5648-4637-B329-7DE3994A1B40}"/>
            </c:ext>
          </c:extLst>
        </c:ser>
        <c:dLbls>
          <c:showLegendKey val="0"/>
          <c:showVal val="0"/>
          <c:showCatName val="0"/>
          <c:showSerName val="0"/>
          <c:showPercent val="0"/>
          <c:showBubbleSize val="0"/>
        </c:dLbls>
        <c:axId val="129102976"/>
        <c:axId val="129096704"/>
      </c:scatterChart>
      <c:valAx>
        <c:axId val="129092224"/>
        <c:scaling>
          <c:orientation val="minMax"/>
          <c:max val="9"/>
          <c:min val="3"/>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 tube</a:t>
                </a:r>
                <a:r>
                  <a:rPr lang="en-US" sz="900" b="1" baseline="0">
                    <a:solidFill>
                      <a:sysClr val="windowText" lastClr="000000"/>
                    </a:solidFill>
                    <a:latin typeface="Times New Roman" panose="02020603050405020304" pitchFamily="18" charset="0"/>
                    <a:cs typeface="Times New Roman" panose="02020603050405020304" pitchFamily="18" charset="0"/>
                  </a:rPr>
                  <a:t> diameter </a:t>
                </a:r>
                <a:r>
                  <a:rPr lang="en-US" sz="900" b="1">
                    <a:solidFill>
                      <a:sysClr val="windowText" lastClr="000000"/>
                    </a:solidFill>
                    <a:latin typeface="Times New Roman" panose="02020603050405020304" pitchFamily="18" charset="0"/>
                    <a:cs typeface="Times New Roman" panose="02020603050405020304" pitchFamily="18" charset="0"/>
                  </a:rPr>
                  <a:t>(mm)</a:t>
                </a:r>
              </a:p>
            </c:rich>
          </c:tx>
          <c:layout>
            <c:manualLayout>
              <c:xMode val="edge"/>
              <c:yMode val="edge"/>
              <c:x val="0.26716987562952593"/>
              <c:y val="0.8878814646160494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094784"/>
        <c:crosses val="autoZero"/>
        <c:crossBetween val="midCat"/>
        <c:majorUnit val="1"/>
      </c:valAx>
      <c:valAx>
        <c:axId val="129094784"/>
        <c:scaling>
          <c:orientation val="minMax"/>
          <c:max val="100"/>
          <c:min val="30"/>
        </c:scaling>
        <c:delete val="0"/>
        <c:axPos val="l"/>
        <c:title>
          <c:tx>
            <c:rich>
              <a:bodyPr rot="-5400000" spcFirstLastPara="1" vertOverflow="ellipsis" vert="horz" wrap="square" anchor="ctr" anchorCtr="1"/>
              <a:lstStyle/>
              <a:p>
                <a:pPr>
                  <a:defRPr sz="9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r>
                  <a:rPr lang="en-US" sz="900" b="1">
                    <a:solidFill>
                      <a:srgbClr val="0000FF"/>
                    </a:solidFill>
                    <a:latin typeface="Times New Roman" panose="02020603050405020304" pitchFamily="18" charset="0"/>
                    <a:cs typeface="Times New Roman" panose="02020603050405020304" pitchFamily="18" charset="0"/>
                  </a:rPr>
                  <a:t>T</a:t>
                </a:r>
                <a:r>
                  <a:rPr lang="en-US" sz="900" b="1" baseline="-25000">
                    <a:solidFill>
                      <a:srgbClr val="0000FF"/>
                    </a:solidFill>
                    <a:latin typeface="Times New Roman" panose="02020603050405020304" pitchFamily="18" charset="0"/>
                    <a:cs typeface="Times New Roman" panose="02020603050405020304" pitchFamily="18" charset="0"/>
                  </a:rPr>
                  <a:t>out</a:t>
                </a:r>
                <a:r>
                  <a:rPr lang="en-US" sz="900" b="1" baseline="0">
                    <a:solidFill>
                      <a:srgbClr val="0000FF"/>
                    </a:solidFill>
                    <a:latin typeface="Times New Roman" panose="02020603050405020304" pitchFamily="18" charset="0"/>
                    <a:cs typeface="Times New Roman" panose="02020603050405020304" pitchFamily="18" charset="0"/>
                  </a:rPr>
                  <a:t> (</a:t>
                </a:r>
                <a:r>
                  <a:rPr lang="en-US" sz="900" b="1" baseline="0">
                    <a:solidFill>
                      <a:srgbClr val="0000FF"/>
                    </a:solidFill>
                    <a:latin typeface="Times New Roman" panose="02020603050405020304" pitchFamily="18" charset="0"/>
                    <a:ea typeface="Cambria Math" panose="02040503050406030204" pitchFamily="18" charset="0"/>
                    <a:cs typeface="Times New Roman" panose="02020603050405020304" pitchFamily="18" charset="0"/>
                  </a:rPr>
                  <a:t>°C)</a:t>
                </a:r>
                <a:endParaRPr lang="en-US" sz="900" b="1">
                  <a:solidFill>
                    <a:srgbClr val="0000FF"/>
                  </a:solidFill>
                  <a:latin typeface="Times New Roman" panose="02020603050405020304" pitchFamily="18" charset="0"/>
                  <a:cs typeface="Times New Roman" panose="02020603050405020304" pitchFamily="18" charset="0"/>
                </a:endParaRPr>
              </a:p>
            </c:rich>
          </c:tx>
          <c:layout>
            <c:manualLayout>
              <c:xMode val="edge"/>
              <c:yMode val="edge"/>
              <c:x val="1.4842295630517108E-3"/>
              <c:y val="0.26984990008417231"/>
            </c:manualLayout>
          </c:layout>
          <c:overlay val="0"/>
          <c:spPr>
            <a:noFill/>
            <a:ln>
              <a:noFill/>
            </a:ln>
            <a:effectLst/>
          </c:spPr>
        </c:title>
        <c:numFmt formatCode="General" sourceLinked="1"/>
        <c:majorTickMark val="out"/>
        <c:minorTickMark val="none"/>
        <c:tickLblPos val="nextTo"/>
        <c:spPr>
          <a:noFill/>
          <a:ln w="9525" cap="flat" cmpd="sng" algn="ctr">
            <a:solidFill>
              <a:srgbClr val="0000FF"/>
            </a:solidFill>
            <a:round/>
          </a:ln>
          <a:effectLst/>
        </c:spPr>
        <c:txPr>
          <a:bodyPr rot="-60000000" spcFirstLastPara="1" vertOverflow="ellipsis" vert="horz" wrap="square" anchor="ctr" anchorCtr="1"/>
          <a:lstStyle/>
          <a:p>
            <a:pPr>
              <a:defRPr sz="9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129092224"/>
        <c:crosses val="autoZero"/>
        <c:crossBetween val="midCat"/>
        <c:majorUnit val="10"/>
      </c:valAx>
      <c:valAx>
        <c:axId val="129096704"/>
        <c:scaling>
          <c:orientation val="minMax"/>
          <c:max val="100"/>
          <c:min val="30"/>
        </c:scaling>
        <c:delete val="0"/>
        <c:axPos val="r"/>
        <c:title>
          <c:tx>
            <c:rich>
              <a:bodyPr rot="-540000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900" b="1" baseline="0">
                    <a:solidFill>
                      <a:srgbClr val="C00000"/>
                    </a:solidFill>
                    <a:latin typeface="Times New Roman" panose="02020603050405020304" pitchFamily="18" charset="0"/>
                    <a:ea typeface="Cambria Math" panose="02040503050406030204" pitchFamily="18" charset="0"/>
                    <a:cs typeface="Times New Roman" panose="02020603050405020304" pitchFamily="18" charset="0"/>
                  </a:rPr>
                  <a:t>T</a:t>
                </a:r>
                <a:r>
                  <a:rPr lang="en-US" sz="900" b="1" baseline="-25000">
                    <a:solidFill>
                      <a:srgbClr val="C00000"/>
                    </a:solidFill>
                    <a:latin typeface="Times New Roman" panose="02020603050405020304" pitchFamily="18" charset="0"/>
                    <a:ea typeface="Cambria Math" panose="02040503050406030204" pitchFamily="18" charset="0"/>
                    <a:cs typeface="Times New Roman" panose="02020603050405020304" pitchFamily="18" charset="0"/>
                  </a:rPr>
                  <a:t>ave</a:t>
                </a:r>
                <a:r>
                  <a:rPr lang="en-US" sz="900" b="1" baseline="0">
                    <a:solidFill>
                      <a:srgbClr val="C00000"/>
                    </a:solidFill>
                    <a:latin typeface="Times New Roman" panose="02020603050405020304" pitchFamily="18" charset="0"/>
                    <a:cs typeface="Times New Roman" panose="02020603050405020304" pitchFamily="18" charset="0"/>
                  </a:rPr>
                  <a:t> (</a:t>
                </a:r>
                <a:r>
                  <a:rPr lang="en-US" sz="900" b="1" i="0" u="none" strike="noStrike" baseline="0">
                    <a:effectLst/>
                    <a:latin typeface="Times New Roman" panose="02020603050405020304" pitchFamily="18" charset="0"/>
                    <a:cs typeface="Times New Roman" panose="02020603050405020304" pitchFamily="18" charset="0"/>
                  </a:rPr>
                  <a:t>°C</a:t>
                </a:r>
                <a:r>
                  <a:rPr lang="en-US" sz="900" b="1" baseline="0">
                    <a:solidFill>
                      <a:srgbClr val="C00000"/>
                    </a:solidFill>
                    <a:latin typeface="Times New Roman" panose="02020603050405020304" pitchFamily="18" charset="0"/>
                    <a:cs typeface="Times New Roman" panose="02020603050405020304" pitchFamily="18" charset="0"/>
                  </a:rPr>
                  <a:t>)</a:t>
                </a:r>
                <a:endParaRPr lang="en-US" sz="900" b="1">
                  <a:solidFill>
                    <a:srgbClr val="C00000"/>
                  </a:solidFill>
                  <a:latin typeface="Times New Roman" panose="02020603050405020304" pitchFamily="18" charset="0"/>
                  <a:cs typeface="Times New Roman" panose="02020603050405020304" pitchFamily="18" charset="0"/>
                </a:endParaRPr>
              </a:p>
            </c:rich>
          </c:tx>
          <c:layout>
            <c:manualLayout>
              <c:xMode val="edge"/>
              <c:yMode val="edge"/>
              <c:x val="0.92526229127525284"/>
              <c:y val="0.23616065433681255"/>
            </c:manualLayout>
          </c:layout>
          <c:overlay val="0"/>
          <c:spPr>
            <a:noFill/>
            <a:ln>
              <a:noFill/>
            </a:ln>
            <a:effectLst/>
          </c:spPr>
        </c:title>
        <c:numFmt formatCode="General" sourceLinked="1"/>
        <c:majorTickMark val="out"/>
        <c:minorTickMark val="none"/>
        <c:tickLblPos val="nextTo"/>
        <c:spPr>
          <a:noFill/>
          <a:ln w="9525" cap="flat" cmpd="sng" algn="ctr">
            <a:solidFill>
              <a:srgbClr val="C00000"/>
            </a:solidFill>
            <a:round/>
          </a:ln>
          <a:effectLst/>
        </c:spPr>
        <c:txPr>
          <a:bodyPr rot="-60000000" spcFirstLastPara="1" vertOverflow="ellipsis" vert="horz" wrap="square" anchor="ctr" anchorCtr="1"/>
          <a:lstStyle/>
          <a:p>
            <a:pPr>
              <a:defRPr sz="9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129102976"/>
        <c:crosses val="max"/>
        <c:crossBetween val="midCat"/>
        <c:majorUnit val="10"/>
      </c:valAx>
      <c:valAx>
        <c:axId val="129102976"/>
        <c:scaling>
          <c:orientation val="minMax"/>
        </c:scaling>
        <c:delete val="1"/>
        <c:axPos val="b"/>
        <c:numFmt formatCode="General" sourceLinked="1"/>
        <c:majorTickMark val="out"/>
        <c:minorTickMark val="none"/>
        <c:tickLblPos val="nextTo"/>
        <c:crossAx val="12909670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0.50965</cdr:x>
      <cdr:y>0.04594</cdr:y>
    </cdr:from>
    <cdr:to>
      <cdr:x>0.75766</cdr:x>
      <cdr:y>0.76683</cdr:y>
    </cdr:to>
    <cdr:cxnSp macro="">
      <cdr:nvCxnSpPr>
        <cdr:cNvPr id="2" name="Straight Connector 1"/>
        <cdr:cNvCxnSpPr/>
      </cdr:nvCxnSpPr>
      <cdr:spPr>
        <a:xfrm xmlns:a="http://schemas.openxmlformats.org/drawingml/2006/main" flipH="1">
          <a:off x="1276065" y="88711"/>
          <a:ext cx="620975" cy="1392071"/>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0.55871</cdr:x>
      <cdr:y>0.53714</cdr:y>
    </cdr:from>
    <cdr:to>
      <cdr:x>0.96207</cdr:x>
      <cdr:y>0.65729</cdr:y>
    </cdr:to>
    <cdr:sp macro="" textlink="">
      <cdr:nvSpPr>
        <cdr:cNvPr id="6" name="Text Box 5"/>
        <cdr:cNvSpPr txBox="1"/>
      </cdr:nvSpPr>
      <cdr:spPr>
        <a:xfrm xmlns:a="http://schemas.openxmlformats.org/drawingml/2006/main">
          <a:off x="1398895" y="1037229"/>
          <a:ext cx="1009935"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i="1">
              <a:latin typeface="Times New Roman" panose="02020603050405020304" pitchFamily="18" charset="0"/>
              <a:cs typeface="Times New Roman" panose="02020603050405020304" pitchFamily="18" charset="0"/>
            </a:rPr>
            <a:t>steady state conditions</a:t>
          </a:r>
        </a:p>
      </cdr:txBody>
    </cdr:sp>
  </cdr:relSizeAnchor>
</c:userShapes>
</file>

<file path=word/drawings/drawing2.xml><?xml version="1.0" encoding="utf-8"?>
<c:userShapes xmlns:c="http://schemas.openxmlformats.org/drawingml/2006/chart">
  <cdr:relSizeAnchor xmlns:cdr="http://schemas.openxmlformats.org/drawingml/2006/chartDrawing">
    <cdr:from>
      <cdr:x>0.73799</cdr:x>
      <cdr:y>0.22538</cdr:y>
    </cdr:from>
    <cdr:to>
      <cdr:x>0.78397</cdr:x>
      <cdr:y>0.2574</cdr:y>
    </cdr:to>
    <cdr:sp macro="" textlink="">
      <cdr:nvSpPr>
        <cdr:cNvPr id="2" name="Right Arrow 1"/>
        <cdr:cNvSpPr/>
      </cdr:nvSpPr>
      <cdr:spPr>
        <a:xfrm xmlns:a="http://schemas.openxmlformats.org/drawingml/2006/main">
          <a:off x="2332347" y="462837"/>
          <a:ext cx="145302" cy="65762"/>
        </a:xfrm>
        <a:prstGeom xmlns:a="http://schemas.openxmlformats.org/drawingml/2006/main" prst="rightArrow">
          <a:avLst/>
        </a:prstGeom>
        <a:noFill xmlns:a="http://schemas.openxmlformats.org/drawingml/2006/main"/>
        <a:ln xmlns:a="http://schemas.openxmlformats.org/drawingml/2006/main" w="9525">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a-IR"/>
        </a:p>
      </cdr:txBody>
    </cdr:sp>
  </cdr:relSizeAnchor>
</c:userShapes>
</file>

<file path=word/drawings/drawing3.xml><?xml version="1.0" encoding="utf-8"?>
<c:userShapes xmlns:c="http://schemas.openxmlformats.org/drawingml/2006/chart">
  <cdr:relSizeAnchor xmlns:cdr="http://schemas.openxmlformats.org/drawingml/2006/chartDrawing">
    <cdr:from>
      <cdr:x>0.48845</cdr:x>
      <cdr:y>0.38596</cdr:y>
    </cdr:from>
    <cdr:to>
      <cdr:x>0.53595</cdr:x>
      <cdr:y>0.42492</cdr:y>
    </cdr:to>
    <cdr:sp macro="" textlink="">
      <cdr:nvSpPr>
        <cdr:cNvPr id="2" name="Right Arrow 1"/>
        <cdr:cNvSpPr/>
      </cdr:nvSpPr>
      <cdr:spPr>
        <a:xfrm xmlns:a="http://schemas.openxmlformats.org/drawingml/2006/main">
          <a:off x="1496873" y="533547"/>
          <a:ext cx="145548" cy="53861"/>
        </a:xfrm>
        <a:prstGeom xmlns:a="http://schemas.openxmlformats.org/drawingml/2006/main" prst="rightArrow">
          <a:avLst/>
        </a:prstGeom>
        <a:noFill xmlns:a="http://schemas.openxmlformats.org/drawingml/2006/main"/>
        <a:ln xmlns:a="http://schemas.openxmlformats.org/drawingml/2006/main" w="9525">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0.28835</cdr:x>
      <cdr:y>0.82921</cdr:y>
    </cdr:from>
    <cdr:to>
      <cdr:x>0.3356</cdr:x>
      <cdr:y>0.87653</cdr:y>
    </cdr:to>
    <cdr:sp macro="" textlink="">
      <cdr:nvSpPr>
        <cdr:cNvPr id="3" name="Right Arrow 2"/>
        <cdr:cNvSpPr/>
      </cdr:nvSpPr>
      <cdr:spPr>
        <a:xfrm xmlns:a="http://schemas.openxmlformats.org/drawingml/2006/main" flipH="1">
          <a:off x="883666" y="1146302"/>
          <a:ext cx="144780" cy="65405"/>
        </a:xfrm>
        <a:prstGeom xmlns:a="http://schemas.openxmlformats.org/drawingml/2006/main" prst="rightArrow">
          <a:avLst/>
        </a:prstGeom>
        <a:noFill xmlns:a="http://schemas.openxmlformats.org/drawingml/2006/main"/>
        <a:ln xmlns:a="http://schemas.openxmlformats.org/drawingml/2006/main" w="9525">
          <a:solidFill>
            <a:srgbClr val="0000FF"/>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xml><?xml version="1.0" encoding="utf-8"?>
<c:userShapes xmlns:c="http://schemas.openxmlformats.org/drawingml/2006/chart">
  <cdr:relSizeAnchor xmlns:cdr="http://schemas.openxmlformats.org/drawingml/2006/chartDrawing">
    <cdr:from>
      <cdr:x>0.64452</cdr:x>
      <cdr:y>0.57497</cdr:y>
    </cdr:from>
    <cdr:to>
      <cdr:x>0.69179</cdr:x>
      <cdr:y>0.60785</cdr:y>
    </cdr:to>
    <cdr:sp macro="" textlink="">
      <cdr:nvSpPr>
        <cdr:cNvPr id="2" name="Right Arrow 1"/>
        <cdr:cNvSpPr/>
      </cdr:nvSpPr>
      <cdr:spPr>
        <a:xfrm xmlns:a="http://schemas.openxmlformats.org/drawingml/2006/main">
          <a:off x="1984553" y="941979"/>
          <a:ext cx="145548" cy="53861"/>
        </a:xfrm>
        <a:prstGeom xmlns:a="http://schemas.openxmlformats.org/drawingml/2006/main" prst="rightArrow">
          <a:avLst/>
        </a:prstGeom>
        <a:noFill xmlns:a="http://schemas.openxmlformats.org/drawingml/2006/main"/>
        <a:ln xmlns:a="http://schemas.openxmlformats.org/drawingml/2006/main" w="9525">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0.29767</cdr:x>
      <cdr:y>0.30891</cdr:y>
    </cdr:from>
    <cdr:to>
      <cdr:x>0.34469</cdr:x>
      <cdr:y>0.34884</cdr:y>
    </cdr:to>
    <cdr:sp macro="" textlink="">
      <cdr:nvSpPr>
        <cdr:cNvPr id="3" name="Right Arrow 2"/>
        <cdr:cNvSpPr/>
      </cdr:nvSpPr>
      <cdr:spPr>
        <a:xfrm xmlns:a="http://schemas.openxmlformats.org/drawingml/2006/main" flipH="1">
          <a:off x="916559" y="506095"/>
          <a:ext cx="144780" cy="65405"/>
        </a:xfrm>
        <a:prstGeom xmlns:a="http://schemas.openxmlformats.org/drawingml/2006/main" prst="rightArrow">
          <a:avLst/>
        </a:prstGeom>
        <a:noFill xmlns:a="http://schemas.openxmlformats.org/drawingml/2006/main"/>
        <a:ln xmlns:a="http://schemas.openxmlformats.org/drawingml/2006/main" w="9525">
          <a:solidFill>
            <a:srgbClr val="0000FF"/>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25EE4-2ADD-4A17-A0D0-DA4AD2AA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11</Pages>
  <Words>4684</Words>
  <Characters>26704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31326</CharactersWithSpaces>
  <SharedDoc>false</SharedDoc>
  <HLinks>
    <vt:vector size="12" baseType="variant">
      <vt:variant>
        <vt:i4>4849746</vt:i4>
      </vt:variant>
      <vt:variant>
        <vt:i4>10</vt:i4>
      </vt:variant>
      <vt:variant>
        <vt:i4>0</vt:i4>
      </vt:variant>
      <vt:variant>
        <vt:i4>5</vt:i4>
      </vt:variant>
      <vt:variant>
        <vt:lpwstr>http://www.iiec2016.com/</vt:lpwstr>
      </vt:variant>
      <vt:variant>
        <vt:lpwstr/>
      </vt:variant>
      <vt:variant>
        <vt:i4>4849756</vt:i4>
      </vt:variant>
      <vt:variant>
        <vt:i4>5</vt:i4>
      </vt:variant>
      <vt:variant>
        <vt:i4>0</vt:i4>
      </vt:variant>
      <vt:variant>
        <vt:i4>5</vt:i4>
      </vt:variant>
      <vt:variant>
        <vt:lpwstr>http://www.iiec2018.com/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newsfarda</dc:creator>
  <cp:lastModifiedBy>Windows User</cp:lastModifiedBy>
  <cp:revision>124</cp:revision>
  <cp:lastPrinted>2021-12-21T14:40:00Z</cp:lastPrinted>
  <dcterms:created xsi:type="dcterms:W3CDTF">2021-12-15T11:58:00Z</dcterms:created>
  <dcterms:modified xsi:type="dcterms:W3CDTF">2021-12-21T14:43:00Z</dcterms:modified>
</cp:coreProperties>
</file>