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7D66A50" w14:textId="77777777" w:rsidR="00300A9A" w:rsidRDefault="00300A9A" w:rsidP="00116A6F">
      <w:pPr>
        <w:tabs>
          <w:tab w:val="right" w:pos="282"/>
        </w:tabs>
        <w:bidi/>
        <w:jc w:val="center"/>
        <w:rPr>
          <w:rFonts w:cs="B Nazanin"/>
          <w:b/>
          <w:bCs/>
          <w:sz w:val="28"/>
          <w:szCs w:val="28"/>
          <w:rtl/>
        </w:rPr>
      </w:pPr>
    </w:p>
    <w:p w14:paraId="6565BA1D" w14:textId="77777777" w:rsidR="00116A6F" w:rsidRDefault="00116A6F" w:rsidP="00116A6F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</w:p>
    <w:p w14:paraId="0AA1E02D" w14:textId="77777777" w:rsidR="00116A6F" w:rsidRPr="00007B1A" w:rsidRDefault="00116A6F" w:rsidP="00116A6F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</w:rPr>
      </w:pPr>
      <w:r w:rsidRPr="00007B1A">
        <w:rPr>
          <w:rFonts w:cs="B Nazanin"/>
          <w:b/>
          <w:bCs/>
          <w:rtl/>
        </w:rPr>
        <w:t>خلاصه</w:t>
      </w:r>
    </w:p>
    <w:p w14:paraId="7F21D890" w14:textId="77777777" w:rsidR="00116A6F" w:rsidRPr="00F330AA" w:rsidRDefault="00116A6F" w:rsidP="00116A6F">
      <w:pPr>
        <w:tabs>
          <w:tab w:val="right" w:pos="282"/>
        </w:tabs>
        <w:bidi/>
        <w:rPr>
          <w:rFonts w:cs="B Nazanin"/>
        </w:rPr>
      </w:pPr>
    </w:p>
    <w:p w14:paraId="507E11AF" w14:textId="77777777" w:rsidR="00116A6F" w:rsidRPr="00F32858" w:rsidRDefault="00116A6F" w:rsidP="00116A6F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</w:rPr>
      </w:pPr>
      <w:r w:rsidRPr="00F32858">
        <w:rPr>
          <w:rFonts w:cs="B Nazanin" w:hint="cs"/>
          <w:sz w:val="24"/>
          <w:rtl/>
        </w:rPr>
        <w:t xml:space="preserve">ردیابی نقطه انعطاف‌پذیر توان </w:t>
      </w:r>
      <w:r w:rsidRPr="008C3413">
        <w:rPr>
          <w:rFonts w:cs="B Nazanin" w:hint="cs"/>
          <w:sz w:val="22"/>
          <w:szCs w:val="22"/>
          <w:rtl/>
        </w:rPr>
        <w:t>(</w:t>
      </w:r>
      <w:r w:rsidRPr="008C3413">
        <w:rPr>
          <w:rFonts w:cs="B Nazanin"/>
          <w:sz w:val="22"/>
          <w:szCs w:val="22"/>
        </w:rPr>
        <w:t>FPPT</w:t>
      </w:r>
      <w:r w:rsidRPr="008C3413">
        <w:rPr>
          <w:rFonts w:cs="B Nazanin" w:hint="cs"/>
          <w:sz w:val="22"/>
          <w:szCs w:val="22"/>
          <w:rtl/>
        </w:rPr>
        <w:t>)</w:t>
      </w:r>
      <w:r w:rsidRPr="00F32858">
        <w:rPr>
          <w:rFonts w:cs="B Nazanin" w:hint="cs"/>
          <w:sz w:val="24"/>
          <w:rtl/>
        </w:rPr>
        <w:t xml:space="preserve"> در واقع همان کنترل توان اکتیو تولید شده توسط نیروگاه‌های فتوولتائیک متصل به شبکه </w:t>
      </w:r>
      <w:r w:rsidRPr="008C3413">
        <w:rPr>
          <w:rFonts w:cs="B Nazanin" w:hint="cs"/>
          <w:sz w:val="22"/>
          <w:szCs w:val="22"/>
          <w:rtl/>
        </w:rPr>
        <w:t>(</w:t>
      </w:r>
      <w:r w:rsidRPr="008C3413">
        <w:rPr>
          <w:rFonts w:cs="B Nazanin"/>
          <w:sz w:val="22"/>
          <w:szCs w:val="22"/>
        </w:rPr>
        <w:t>GCPVPPs</w:t>
      </w:r>
      <w:r w:rsidRPr="008C3413">
        <w:rPr>
          <w:rFonts w:cs="B Nazanin" w:hint="cs"/>
          <w:sz w:val="22"/>
          <w:szCs w:val="22"/>
          <w:rtl/>
        </w:rPr>
        <w:t>)</w:t>
      </w:r>
      <w:r w:rsidRPr="00F32858">
        <w:rPr>
          <w:rFonts w:cs="B Nazanin" w:hint="cs"/>
          <w:sz w:val="24"/>
          <w:rtl/>
        </w:rPr>
        <w:t xml:space="preserve"> به منظور قابلیت پشتیبانی از شبکه است. الگوریتم </w:t>
      </w:r>
      <w:r w:rsidRPr="008C3413">
        <w:rPr>
          <w:rFonts w:cs="B Nazanin"/>
          <w:sz w:val="22"/>
          <w:szCs w:val="22"/>
        </w:rPr>
        <w:t>FPPT</w:t>
      </w:r>
      <w:r w:rsidRPr="00F32858">
        <w:rPr>
          <w:rFonts w:cs="B Nazanin" w:hint="cs"/>
          <w:sz w:val="24"/>
          <w:rtl/>
        </w:rPr>
        <w:t xml:space="preserve"> برای کاهش توان استخراج شده از رشته‌های پنل خورشیدی </w:t>
      </w:r>
      <w:r w:rsidRPr="008C3413">
        <w:rPr>
          <w:rFonts w:cs="B Nazanin" w:hint="cs"/>
          <w:sz w:val="22"/>
          <w:szCs w:val="22"/>
          <w:rtl/>
        </w:rPr>
        <w:t>(</w:t>
      </w:r>
      <w:r w:rsidRPr="008C3413">
        <w:rPr>
          <w:rFonts w:cs="B Nazanin"/>
          <w:sz w:val="22"/>
          <w:szCs w:val="22"/>
        </w:rPr>
        <w:t>PV</w:t>
      </w:r>
      <w:r w:rsidRPr="008C3413">
        <w:rPr>
          <w:rFonts w:cs="B Nazanin" w:hint="cs"/>
          <w:sz w:val="22"/>
          <w:szCs w:val="22"/>
          <w:rtl/>
        </w:rPr>
        <w:t>)</w:t>
      </w:r>
      <w:r w:rsidRPr="00F32858">
        <w:rPr>
          <w:rFonts w:cs="B Nazanin" w:hint="cs"/>
          <w:sz w:val="24"/>
          <w:rtl/>
        </w:rPr>
        <w:t xml:space="preserve"> در هنگام افت ولتاژ، در مقالات اخیر پیشنهاد شده است. مزیت این الگوریتم در مقایسه با الگوریتم‌های مرسوم </w:t>
      </w:r>
      <w:r w:rsidRPr="008C3413">
        <w:rPr>
          <w:rFonts w:cs="B Nazanin"/>
          <w:sz w:val="22"/>
          <w:szCs w:val="22"/>
        </w:rPr>
        <w:t>FPPT</w:t>
      </w:r>
      <w:r w:rsidRPr="00F32858">
        <w:rPr>
          <w:rFonts w:cs="B Nazanin" w:hint="cs"/>
          <w:sz w:val="24"/>
          <w:rtl/>
        </w:rPr>
        <w:t xml:space="preserve">، دینامیک سریع آن است که با استفاده از یک کنترل‌کننده </w:t>
      </w:r>
      <w:r w:rsidRPr="00F32858">
        <w:rPr>
          <w:rFonts w:cs="B Nazanin"/>
          <w:sz w:val="24"/>
        </w:rPr>
        <w:t xml:space="preserve"> </w:t>
      </w:r>
      <w:r w:rsidRPr="008C3413">
        <w:rPr>
          <w:rFonts w:cs="B Nazanin"/>
          <w:sz w:val="22"/>
          <w:szCs w:val="22"/>
        </w:rPr>
        <w:t>PI</w:t>
      </w:r>
      <w:r w:rsidRPr="008C3413">
        <w:rPr>
          <w:rFonts w:cs="B Nazanin" w:hint="cs"/>
          <w:sz w:val="24"/>
          <w:rtl/>
        </w:rPr>
        <w:t>ساده</w:t>
      </w:r>
      <w:r w:rsidRPr="00F32858">
        <w:rPr>
          <w:rFonts w:cs="B Nazanin" w:hint="cs"/>
          <w:sz w:val="24"/>
          <w:rtl/>
        </w:rPr>
        <w:t xml:space="preserve"> که ولتاژ مرجع </w:t>
      </w:r>
      <w:r w:rsidRPr="008C3413">
        <w:rPr>
          <w:rFonts w:cs="B Nazanin"/>
          <w:sz w:val="22"/>
          <w:szCs w:val="22"/>
        </w:rPr>
        <w:t>PV</w:t>
      </w:r>
      <w:r w:rsidRPr="00F32858">
        <w:rPr>
          <w:rFonts w:cs="B Nazanin" w:hint="cs"/>
          <w:sz w:val="24"/>
          <w:rtl/>
        </w:rPr>
        <w:t xml:space="preserve"> را به صورت لحظه‌ای تغییر می‌دهد، تسهیل می‌شود. در این مقاله با یک تغییر جدید در الگوریتم مذکور، علاوه بر عملکرد چندحالته، قابلیت </w:t>
      </w:r>
      <w:r w:rsidRPr="008C3413">
        <w:rPr>
          <w:rFonts w:cs="B Nazanin"/>
          <w:sz w:val="22"/>
          <w:szCs w:val="22"/>
        </w:rPr>
        <w:t>FPPT</w:t>
      </w:r>
      <w:r w:rsidRPr="00F32858">
        <w:rPr>
          <w:rFonts w:cs="B Nazanin" w:hint="cs"/>
          <w:sz w:val="24"/>
          <w:rtl/>
        </w:rPr>
        <w:t xml:space="preserve"> را برای عملکرد پیوسته </w:t>
      </w:r>
      <w:r w:rsidRPr="008C3413">
        <w:rPr>
          <w:rFonts w:cs="B Nazanin"/>
          <w:sz w:val="22"/>
          <w:szCs w:val="22"/>
        </w:rPr>
        <w:t>GCPVPPs</w:t>
      </w:r>
      <w:r w:rsidRPr="008C3413">
        <w:rPr>
          <w:rFonts w:cs="B Nazanin" w:hint="cs"/>
          <w:sz w:val="22"/>
          <w:szCs w:val="22"/>
          <w:rtl/>
        </w:rPr>
        <w:t>‌</w:t>
      </w:r>
      <w:r>
        <w:rPr>
          <w:rFonts w:cs="B Nazanin" w:hint="cs"/>
          <w:sz w:val="24"/>
          <w:rtl/>
        </w:rPr>
        <w:t xml:space="preserve"> </w:t>
      </w:r>
      <w:r w:rsidRPr="00F32858">
        <w:rPr>
          <w:rFonts w:cs="B Nazanin" w:hint="cs"/>
          <w:sz w:val="24"/>
          <w:rtl/>
        </w:rPr>
        <w:t xml:space="preserve">فراهم می‌آورد. بر خلاف الگوریتم‌های قبلی که فقط قادر بودند نقطه کار را به سمت راست </w:t>
      </w:r>
      <w:r w:rsidRPr="00F32858">
        <w:rPr>
          <w:rFonts w:cs="B Nazanin"/>
          <w:sz w:val="24"/>
        </w:rPr>
        <w:t xml:space="preserve"> </w:t>
      </w:r>
      <w:r w:rsidRPr="008C3413">
        <w:rPr>
          <w:rFonts w:cs="B Nazanin"/>
          <w:sz w:val="22"/>
          <w:szCs w:val="22"/>
        </w:rPr>
        <w:t>MPP</w:t>
      </w:r>
      <w:r w:rsidRPr="00F32858">
        <w:rPr>
          <w:rFonts w:cs="B Nazanin" w:hint="cs"/>
          <w:sz w:val="24"/>
          <w:rtl/>
        </w:rPr>
        <w:t xml:space="preserve">منتقل کنند، الگوریتم پیشنهادی در این مقاله قادر است نقطه عملیاتی را به هر دو سمت راست و چپ </w:t>
      </w:r>
      <w:r w:rsidRPr="00F32858">
        <w:rPr>
          <w:rFonts w:cs="B Nazanin"/>
          <w:sz w:val="24"/>
        </w:rPr>
        <w:t xml:space="preserve"> </w:t>
      </w:r>
      <w:r w:rsidRPr="008C3413">
        <w:rPr>
          <w:rFonts w:cs="B Nazanin"/>
          <w:sz w:val="22"/>
          <w:szCs w:val="22"/>
        </w:rPr>
        <w:t>MPP</w:t>
      </w:r>
      <w:r w:rsidRPr="00F32858">
        <w:rPr>
          <w:rFonts w:cs="B Nazanin" w:hint="cs"/>
          <w:sz w:val="24"/>
          <w:rtl/>
        </w:rPr>
        <w:t>منتقل کند که انعطاف</w:t>
      </w:r>
      <w:r>
        <w:rPr>
          <w:rFonts w:cs="B Nazanin" w:hint="cs"/>
          <w:sz w:val="24"/>
          <w:rtl/>
        </w:rPr>
        <w:t>‌</w:t>
      </w:r>
      <w:r w:rsidRPr="00F32858">
        <w:rPr>
          <w:rFonts w:cs="B Nazanin" w:hint="cs"/>
          <w:sz w:val="24"/>
          <w:rtl/>
        </w:rPr>
        <w:t xml:space="preserve">پذیری را برای عملکرد در ناحیه عملیاتی مطلوب برای هر دو </w:t>
      </w:r>
      <w:r w:rsidRPr="00F32858">
        <w:rPr>
          <w:rFonts w:cs="B Nazanin"/>
          <w:sz w:val="24"/>
        </w:rPr>
        <w:t xml:space="preserve"> </w:t>
      </w:r>
      <w:r w:rsidRPr="008C3413">
        <w:rPr>
          <w:rFonts w:cs="B Nazanin"/>
          <w:sz w:val="22"/>
          <w:szCs w:val="22"/>
        </w:rPr>
        <w:t>GCPVPPs</w:t>
      </w:r>
      <w:r w:rsidRPr="00F32858">
        <w:rPr>
          <w:rFonts w:cs="B Nazanin" w:hint="cs"/>
          <w:sz w:val="24"/>
          <w:rtl/>
        </w:rPr>
        <w:t xml:space="preserve"> تک و دو مرحله‌ای فراهم می‌کند.</w:t>
      </w:r>
    </w:p>
    <w:p w14:paraId="0F794CB4" w14:textId="77777777" w:rsidR="00116A6F" w:rsidRPr="00F330AA" w:rsidRDefault="00116A6F" w:rsidP="00116A6F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val="en-GB" w:bidi="fa-IR"/>
        </w:rPr>
      </w:pPr>
      <w:r w:rsidRPr="00F330AA">
        <w:rPr>
          <w:rFonts w:cs="B Nazanin"/>
          <w:sz w:val="24"/>
          <w:rtl/>
          <w:lang w:val="en-GB" w:bidi="fa-IR"/>
        </w:rPr>
        <w:t xml:space="preserve"> </w:t>
      </w:r>
    </w:p>
    <w:p w14:paraId="3B805EF9" w14:textId="77777777" w:rsidR="00116A6F" w:rsidRPr="00F330AA" w:rsidRDefault="00116A6F" w:rsidP="00116A6F">
      <w:pPr>
        <w:pStyle w:val="BlockText"/>
        <w:tabs>
          <w:tab w:val="right" w:pos="282"/>
        </w:tabs>
        <w:bidi/>
        <w:ind w:left="0" w:right="0"/>
        <w:rPr>
          <w:rFonts w:cs="B Nazanin"/>
          <w:sz w:val="24"/>
          <w:lang w:bidi="fa-IR"/>
        </w:rPr>
      </w:pPr>
    </w:p>
    <w:p w14:paraId="0A1FAEEE" w14:textId="77777777" w:rsidR="00116A6F" w:rsidRPr="00D01B54" w:rsidRDefault="00116A6F" w:rsidP="00116A6F">
      <w:pPr>
        <w:tabs>
          <w:tab w:val="right" w:pos="282"/>
        </w:tabs>
        <w:bidi/>
        <w:rPr>
          <w:rFonts w:cs="B Nazanin" w:hint="cs"/>
          <w:b/>
          <w:bCs/>
          <w:sz w:val="18"/>
          <w:szCs w:val="18"/>
          <w:lang w:bidi="fa-IR"/>
        </w:rPr>
      </w:pPr>
      <w:bookmarkStart w:id="0" w:name="_GoBack"/>
      <w:bookmarkEnd w:id="0"/>
    </w:p>
    <w:p w14:paraId="7C8683C0" w14:textId="77777777" w:rsidR="00116A6F" w:rsidRPr="00D01B54" w:rsidRDefault="00116A6F" w:rsidP="00116A6F">
      <w:pPr>
        <w:tabs>
          <w:tab w:val="right" w:pos="282"/>
        </w:tabs>
        <w:bidi/>
        <w:rPr>
          <w:rFonts w:cs="B Nazanin"/>
          <w:b/>
          <w:bCs/>
          <w:sz w:val="18"/>
          <w:szCs w:val="18"/>
        </w:rPr>
      </w:pPr>
    </w:p>
    <w:sectPr w:rsidR="00116A6F" w:rsidRPr="00D01B54" w:rsidSect="00A3538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0" w:right="1700" w:bottom="1440" w:left="1440" w:header="0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2736B27" w14:textId="77777777" w:rsidR="00484833" w:rsidRDefault="00484833" w:rsidP="005259C9">
      <w:r>
        <w:separator/>
      </w:r>
    </w:p>
  </w:endnote>
  <w:endnote w:type="continuationSeparator" w:id="0">
    <w:p w14:paraId="13EC7156" w14:textId="77777777" w:rsidR="00484833" w:rsidRDefault="00484833" w:rsidP="005259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59CB24" w14:textId="77777777" w:rsidR="00561E51" w:rsidRDefault="00561E5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A0A658" w14:textId="77777777" w:rsidR="00561E51" w:rsidRDefault="00561E5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2CA19F" w14:textId="77777777" w:rsidR="00561E51" w:rsidRDefault="00561E5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F9241BD" w14:textId="77777777" w:rsidR="00484833" w:rsidRDefault="00484833" w:rsidP="005259C9">
      <w:r>
        <w:separator/>
      </w:r>
    </w:p>
  </w:footnote>
  <w:footnote w:type="continuationSeparator" w:id="0">
    <w:p w14:paraId="3B184686" w14:textId="77777777" w:rsidR="00484833" w:rsidRDefault="00484833" w:rsidP="005259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CDC112" w14:textId="77777777" w:rsidR="00561E51" w:rsidRDefault="00561E5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820337" w14:textId="77777777" w:rsidR="00A35386" w:rsidRDefault="00561E51" w:rsidP="00561E51">
    <w:pPr>
      <w:pStyle w:val="Header"/>
      <w:ind w:hanging="1418"/>
    </w:pPr>
    <w:r>
      <w:rPr>
        <w:rFonts w:cs="B Nazanin"/>
        <w:b/>
        <w:bCs/>
        <w:noProof/>
        <w:sz w:val="28"/>
        <w:szCs w:val="28"/>
        <w:lang w:bidi="fa-IR"/>
      </w:rPr>
      <w:drawing>
        <wp:inline distT="0" distB="0" distL="0" distR="0" wp14:anchorId="36AF7C50" wp14:editId="0540D6D8">
          <wp:extent cx="7527262" cy="1596163"/>
          <wp:effectExtent l="19050" t="0" r="0" b="0"/>
          <wp:docPr id="2" name="Picture 1" descr="سربرگ مقالات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سربرگ مقالات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27262" cy="159616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8F995C" w14:textId="77777777" w:rsidR="00561E51" w:rsidRDefault="00561E5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3F6021F"/>
    <w:multiLevelType w:val="hybridMultilevel"/>
    <w:tmpl w:val="4156E97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59C9"/>
    <w:rsid w:val="000418A8"/>
    <w:rsid w:val="000440E7"/>
    <w:rsid w:val="00116A6F"/>
    <w:rsid w:val="00210C6F"/>
    <w:rsid w:val="0027584C"/>
    <w:rsid w:val="002C0495"/>
    <w:rsid w:val="002E49EE"/>
    <w:rsid w:val="00300A9A"/>
    <w:rsid w:val="00351BD4"/>
    <w:rsid w:val="0037110C"/>
    <w:rsid w:val="00391A77"/>
    <w:rsid w:val="00397BBB"/>
    <w:rsid w:val="003A6603"/>
    <w:rsid w:val="00404288"/>
    <w:rsid w:val="0042025F"/>
    <w:rsid w:val="00484833"/>
    <w:rsid w:val="005259C9"/>
    <w:rsid w:val="00561E51"/>
    <w:rsid w:val="005B06A4"/>
    <w:rsid w:val="00614B00"/>
    <w:rsid w:val="006D0183"/>
    <w:rsid w:val="007918DC"/>
    <w:rsid w:val="007D2018"/>
    <w:rsid w:val="00853488"/>
    <w:rsid w:val="00895C29"/>
    <w:rsid w:val="008B27B6"/>
    <w:rsid w:val="009C1FD0"/>
    <w:rsid w:val="00A35386"/>
    <w:rsid w:val="00AB6B8E"/>
    <w:rsid w:val="00AD0057"/>
    <w:rsid w:val="00B3613C"/>
    <w:rsid w:val="00B6635B"/>
    <w:rsid w:val="00BB5B83"/>
    <w:rsid w:val="00BE0098"/>
    <w:rsid w:val="00C2650E"/>
    <w:rsid w:val="00C75972"/>
    <w:rsid w:val="00CC63B5"/>
    <w:rsid w:val="00D00E86"/>
    <w:rsid w:val="00DC1842"/>
    <w:rsid w:val="00E03C69"/>
    <w:rsid w:val="00F07793"/>
    <w:rsid w:val="00F64014"/>
    <w:rsid w:val="00F725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CF056E3"/>
  <w15:docId w15:val="{0361E071-E5EB-40B1-906B-FF973B878D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259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99"/>
    <w:rsid w:val="005259C9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noteText">
    <w:name w:val="footnote text"/>
    <w:basedOn w:val="Normal"/>
    <w:link w:val="FootnoteTextChar"/>
    <w:uiPriority w:val="99"/>
    <w:semiHidden/>
    <w:rsid w:val="005259C9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259C9"/>
    <w:rPr>
      <w:rFonts w:ascii="Times New Roman" w:eastAsia="Times New Roman" w:hAnsi="Times New Roman" w:cs="Times New Roman"/>
      <w:sz w:val="20"/>
      <w:szCs w:val="20"/>
      <w:lang w:bidi="ar-SA"/>
    </w:rPr>
  </w:style>
  <w:style w:type="character" w:styleId="FootnoteReference">
    <w:name w:val="footnote reference"/>
    <w:uiPriority w:val="99"/>
    <w:semiHidden/>
    <w:rsid w:val="005259C9"/>
    <w:rPr>
      <w:rFonts w:cs="Times New Roman"/>
      <w:vertAlign w:val="superscript"/>
    </w:rPr>
  </w:style>
  <w:style w:type="paragraph" w:styleId="Date">
    <w:name w:val="Date"/>
    <w:basedOn w:val="Normal"/>
    <w:next w:val="Normal"/>
    <w:link w:val="DateChar"/>
    <w:uiPriority w:val="99"/>
    <w:rsid w:val="005259C9"/>
  </w:style>
  <w:style w:type="character" w:customStyle="1" w:styleId="DateChar">
    <w:name w:val="Date Char"/>
    <w:basedOn w:val="DefaultParagraphFont"/>
    <w:link w:val="Date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odyText2">
    <w:name w:val="Body Text 2"/>
    <w:basedOn w:val="Normal"/>
    <w:link w:val="BodyText2Char"/>
    <w:uiPriority w:val="99"/>
    <w:rsid w:val="005259C9"/>
    <w:pPr>
      <w:jc w:val="center"/>
    </w:pPr>
  </w:style>
  <w:style w:type="character" w:customStyle="1" w:styleId="BodyText2Char">
    <w:name w:val="Body Text 2 Char"/>
    <w:basedOn w:val="DefaultParagraphFont"/>
    <w:link w:val="BodyText2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lockText">
    <w:name w:val="Block Text"/>
    <w:basedOn w:val="Normal"/>
    <w:uiPriority w:val="99"/>
    <w:rsid w:val="005259C9"/>
    <w:pPr>
      <w:ind w:left="567" w:right="567"/>
      <w:jc w:val="both"/>
    </w:pPr>
    <w:rPr>
      <w:sz w:val="18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5259C9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259C9"/>
    <w:rPr>
      <w:rFonts w:ascii="Times New Roman" w:eastAsia="Times New Roman" w:hAnsi="Times New Roman" w:cs="Times New Roman"/>
      <w:sz w:val="16"/>
      <w:szCs w:val="16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259C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59C9"/>
    <w:rPr>
      <w:rFonts w:ascii="Tahoma" w:eastAsia="Times New Roman" w:hAnsi="Tahoma" w:cs="Tahoma"/>
      <w:sz w:val="16"/>
      <w:szCs w:val="16"/>
      <w:lang w:bidi="ar-SA"/>
    </w:rPr>
  </w:style>
  <w:style w:type="character" w:styleId="Hyperlink">
    <w:name w:val="Hyperlink"/>
    <w:uiPriority w:val="99"/>
    <w:rsid w:val="005259C9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semiHidden/>
    <w:unhideWhenUsed/>
    <w:rsid w:val="00A3538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semiHidden/>
    <w:unhideWhenUsed/>
    <w:rsid w:val="00A3538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a">
    <w:name w:val="واژه‌های کلیدی"/>
    <w:basedOn w:val="Normal"/>
    <w:link w:val="Char"/>
    <w:qFormat/>
    <w:rsid w:val="00116A6F"/>
    <w:pPr>
      <w:bidi/>
      <w:spacing w:after="120"/>
      <w:ind w:firstLine="274"/>
      <w:jc w:val="both"/>
    </w:pPr>
    <w:rPr>
      <w:rFonts w:eastAsia="MS Mincho" w:cs="B Lotus"/>
      <w:b/>
      <w:bCs/>
      <w:i/>
      <w:iCs/>
      <w:noProof/>
      <w:sz w:val="20"/>
      <w:szCs w:val="22"/>
    </w:rPr>
  </w:style>
  <w:style w:type="character" w:customStyle="1" w:styleId="Char">
    <w:name w:val="واژه‌های کلیدی Char"/>
    <w:basedOn w:val="DefaultParagraphFont"/>
    <w:link w:val="a"/>
    <w:rsid w:val="00116A6F"/>
    <w:rPr>
      <w:rFonts w:ascii="Times New Roman" w:eastAsia="MS Mincho" w:hAnsi="Times New Roman" w:cs="B Lotus"/>
      <w:b/>
      <w:bCs/>
      <w:i/>
      <w:iCs/>
      <w:noProof/>
      <w:sz w:val="20"/>
      <w:lang w:bidi="ar-SA"/>
    </w:rPr>
  </w:style>
  <w:style w:type="paragraph" w:customStyle="1" w:styleId="a0">
    <w:name w:val="متن"/>
    <w:basedOn w:val="BodyText"/>
    <w:link w:val="Char0"/>
    <w:qFormat/>
    <w:rsid w:val="00116A6F"/>
    <w:pPr>
      <w:tabs>
        <w:tab w:val="left" w:pos="288"/>
      </w:tabs>
      <w:bidi/>
      <w:spacing w:after="120"/>
      <w:ind w:firstLine="288"/>
    </w:pPr>
    <w:rPr>
      <w:rFonts w:eastAsia="MS Mincho" w:cs="B Lotus"/>
      <w:sz w:val="20"/>
      <w:szCs w:val="22"/>
      <w:lang w:val="x-none" w:eastAsia="x-none" w:bidi="fa-IR"/>
    </w:rPr>
  </w:style>
  <w:style w:type="character" w:customStyle="1" w:styleId="Char0">
    <w:name w:val="متن Char"/>
    <w:link w:val="a0"/>
    <w:rsid w:val="00116A6F"/>
    <w:rPr>
      <w:rFonts w:ascii="Times New Roman" w:eastAsia="MS Mincho" w:hAnsi="Times New Roman" w:cs="B Lotus"/>
      <w:sz w:val="20"/>
      <w:lang w:val="x-none" w:eastAsia="x-none"/>
    </w:rPr>
  </w:style>
  <w:style w:type="paragraph" w:customStyle="1" w:styleId="a1">
    <w:name w:val="زیرنویس شکل"/>
    <w:basedOn w:val="Caption"/>
    <w:link w:val="Char1"/>
    <w:qFormat/>
    <w:rsid w:val="00116A6F"/>
    <w:pPr>
      <w:keepNext/>
      <w:bidi/>
      <w:spacing w:after="0"/>
      <w:jc w:val="center"/>
    </w:pPr>
    <w:rPr>
      <w:rFonts w:cs="B Lotus"/>
      <w:b/>
      <w:bCs/>
      <w:i w:val="0"/>
      <w:iCs w:val="0"/>
      <w:noProof/>
      <w:color w:val="auto"/>
      <w:sz w:val="20"/>
      <w:szCs w:val="20"/>
      <w:lang w:bidi="fa-IR"/>
    </w:rPr>
  </w:style>
  <w:style w:type="character" w:customStyle="1" w:styleId="Char1">
    <w:name w:val="زیرنویس شکل Char"/>
    <w:basedOn w:val="DefaultParagraphFont"/>
    <w:link w:val="a1"/>
    <w:rsid w:val="00116A6F"/>
    <w:rPr>
      <w:rFonts w:ascii="Times New Roman" w:eastAsia="Times New Roman" w:hAnsi="Times New Roman" w:cs="B Lotus"/>
      <w:b/>
      <w:bCs/>
      <w:noProof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16A6F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4371593-209B-43E8-8AFC-985200EDDB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133</Words>
  <Characters>763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mohammadamin</dc:creator>
  <cp:lastModifiedBy>MRT www.Win2Farsi.com</cp:lastModifiedBy>
  <cp:revision>2</cp:revision>
  <cp:lastPrinted>2021-01-27T11:27:00Z</cp:lastPrinted>
  <dcterms:created xsi:type="dcterms:W3CDTF">2021-01-27T14:36:00Z</dcterms:created>
  <dcterms:modified xsi:type="dcterms:W3CDTF">2021-01-27T14:36:00Z</dcterms:modified>
</cp:coreProperties>
</file>