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85F115" w14:textId="77777777" w:rsidR="00B834BF" w:rsidRDefault="00B834BF" w:rsidP="00FD13E2">
      <w:pPr>
        <w:pStyle w:val="BodyText2"/>
        <w:tabs>
          <w:tab w:val="right" w:pos="282"/>
        </w:tabs>
        <w:rPr>
          <w:b/>
          <w:bCs/>
          <w:sz w:val="28"/>
          <w:szCs w:val="28"/>
          <w:rtl/>
          <w:lang w:bidi="fa-IR"/>
        </w:rPr>
      </w:pPr>
    </w:p>
    <w:p w14:paraId="487E99F4" w14:textId="7C6071F7" w:rsidR="00FD13E2" w:rsidRPr="00D97638" w:rsidRDefault="00D97638" w:rsidP="00B834BF">
      <w:pPr>
        <w:pStyle w:val="BodyText2"/>
        <w:tabs>
          <w:tab w:val="right" w:pos="282"/>
        </w:tabs>
        <w:bidi/>
        <w:rPr>
          <w:b/>
          <w:bCs/>
          <w:sz w:val="28"/>
          <w:szCs w:val="28"/>
          <w:rtl/>
          <w:lang w:bidi="fa-IR"/>
        </w:rPr>
      </w:pPr>
      <w:r w:rsidRPr="00D97638">
        <w:rPr>
          <w:rFonts w:hint="cs"/>
          <w:b/>
          <w:bCs/>
          <w:sz w:val="28"/>
          <w:szCs w:val="28"/>
          <w:rtl/>
          <w:lang w:bidi="fa-IR"/>
        </w:rPr>
        <w:t>طراحی و شبیه‌سازی حسگر گاز در ابعاد نانو</w:t>
      </w:r>
      <w:r w:rsidR="00230290">
        <w:rPr>
          <w:rFonts w:hint="cs"/>
          <w:b/>
          <w:bCs/>
          <w:sz w:val="28"/>
          <w:szCs w:val="28"/>
          <w:rtl/>
          <w:lang w:bidi="fa-IR"/>
        </w:rPr>
        <w:t xml:space="preserve"> با تاثیر شارژ پلاسما و تکنیک الکترواستاتیک</w:t>
      </w:r>
    </w:p>
    <w:p w14:paraId="27BCC349" w14:textId="77777777" w:rsidR="00474040" w:rsidRDefault="00474040" w:rsidP="00633461">
      <w:pPr>
        <w:tabs>
          <w:tab w:val="right" w:pos="282"/>
        </w:tabs>
        <w:bidi/>
        <w:spacing w:before="60" w:line="400" w:lineRule="exact"/>
        <w:rPr>
          <w:b/>
          <w:bCs/>
          <w:sz w:val="20"/>
          <w:szCs w:val="20"/>
          <w:lang w:bidi="fa-IR"/>
        </w:rPr>
      </w:pPr>
    </w:p>
    <w:p w14:paraId="68823CF2" w14:textId="77777777" w:rsidR="00633461" w:rsidRDefault="00633461" w:rsidP="00633461">
      <w:pPr>
        <w:pStyle w:val="BodyText2"/>
        <w:tabs>
          <w:tab w:val="right" w:pos="282"/>
        </w:tabs>
      </w:pPr>
    </w:p>
    <w:p w14:paraId="6768F7FD" w14:textId="277ACA1D" w:rsidR="00633461" w:rsidRDefault="00F34F4D" w:rsidP="00633461">
      <w:pPr>
        <w:tabs>
          <w:tab w:val="right" w:pos="282"/>
        </w:tabs>
        <w:bidi/>
        <w:spacing w:line="400" w:lineRule="exact"/>
        <w:jc w:val="center"/>
        <w:rPr>
          <w:b/>
          <w:bCs/>
          <w:lang w:bidi="fa-IR"/>
        </w:rPr>
      </w:pPr>
      <w:r>
        <w:rPr>
          <w:rFonts w:hint="cs"/>
          <w:b/>
          <w:bCs/>
          <w:rtl/>
          <w:lang w:val="en-GB" w:bidi="fa-IR"/>
        </w:rPr>
        <w:t>علی صداقت</w:t>
      </w:r>
      <w:r>
        <w:rPr>
          <w:rStyle w:val="FootnoteReference"/>
          <w:b/>
          <w:bCs/>
          <w:lang w:val="en-GB" w:bidi="fa-IR"/>
        </w:rPr>
        <w:t xml:space="preserve"> </w:t>
      </w:r>
      <w:r w:rsidR="00633461">
        <w:rPr>
          <w:rStyle w:val="FootnoteReference"/>
          <w:b/>
          <w:bCs/>
          <w:lang w:val="en-GB" w:bidi="fa-IR"/>
        </w:rPr>
        <w:footnoteReference w:id="1"/>
      </w:r>
      <w:r w:rsidR="00633461">
        <w:rPr>
          <w:rFonts w:hint="cs"/>
          <w:b/>
          <w:bCs/>
          <w:rtl/>
          <w:lang w:val="en-GB" w:bidi="fa-IR"/>
        </w:rPr>
        <w:t>،</w:t>
      </w:r>
      <w:r>
        <w:rPr>
          <w:rFonts w:hint="cs"/>
          <w:b/>
          <w:bCs/>
          <w:rtl/>
          <w:lang w:val="en-GB" w:bidi="fa-IR"/>
        </w:rPr>
        <w:t>علیرضا رحمانی</w:t>
      </w:r>
      <w:r w:rsidR="00633461">
        <w:rPr>
          <w:rFonts w:hint="cs"/>
          <w:b/>
          <w:bCs/>
          <w:rtl/>
          <w:lang w:val="en-GB" w:bidi="fa-IR"/>
        </w:rPr>
        <w:t xml:space="preserve"> </w:t>
      </w:r>
      <w:r w:rsidR="00633461">
        <w:rPr>
          <w:rFonts w:hint="cs"/>
          <w:b/>
          <w:bCs/>
          <w:vertAlign w:val="superscript"/>
          <w:rtl/>
          <w:lang w:val="en-GB" w:bidi="fa-IR"/>
        </w:rPr>
        <w:t>2</w:t>
      </w:r>
      <w:r w:rsidR="00633461">
        <w:rPr>
          <w:rFonts w:hint="cs"/>
          <w:b/>
          <w:bCs/>
          <w:rtl/>
          <w:lang w:val="en-GB" w:bidi="fa-IR"/>
        </w:rPr>
        <w:t>، علیرضا شکری</w:t>
      </w:r>
      <w:r w:rsidR="004A320A">
        <w:rPr>
          <w:rFonts w:hint="cs"/>
          <w:b/>
          <w:bCs/>
          <w:vertAlign w:val="superscript"/>
          <w:rtl/>
          <w:lang w:val="en-GB" w:bidi="fa-IR"/>
        </w:rPr>
        <w:t>3</w:t>
      </w:r>
      <w:r w:rsidR="00633461">
        <w:rPr>
          <w:rFonts w:hint="cs"/>
          <w:b/>
          <w:bCs/>
          <w:rtl/>
          <w:lang w:val="en-GB" w:bidi="fa-IR"/>
        </w:rPr>
        <w:t>، مینا امیرمزلقانی</w:t>
      </w:r>
      <w:r>
        <w:rPr>
          <w:rFonts w:hint="cs"/>
          <w:b/>
          <w:bCs/>
          <w:vertAlign w:val="superscript"/>
          <w:rtl/>
          <w:lang w:val="en-GB" w:bidi="fa-IR"/>
        </w:rPr>
        <w:t>4</w:t>
      </w:r>
      <w:r w:rsidR="00633461">
        <w:rPr>
          <w:rFonts w:hint="cs"/>
          <w:b/>
          <w:bCs/>
          <w:rtl/>
          <w:lang w:val="en-GB" w:bidi="fa-IR"/>
        </w:rPr>
        <w:t>.</w:t>
      </w:r>
    </w:p>
    <w:p w14:paraId="40FE8A37" w14:textId="3E890EE3" w:rsidR="00633461" w:rsidRPr="00F34F4D" w:rsidRDefault="00F34F4D" w:rsidP="00F34F4D">
      <w:pPr>
        <w:tabs>
          <w:tab w:val="right" w:pos="282"/>
        </w:tabs>
        <w:bidi/>
        <w:spacing w:before="60" w:line="400" w:lineRule="exact"/>
        <w:ind w:left="-23"/>
        <w:jc w:val="center"/>
        <w:rPr>
          <w:b/>
          <w:bCs/>
          <w:sz w:val="20"/>
          <w:szCs w:val="20"/>
          <w:rtl/>
          <w:lang w:val="en-GB" w:bidi="fa-IR"/>
        </w:rPr>
      </w:pPr>
      <w:r>
        <w:rPr>
          <w:rFonts w:hint="cs"/>
          <w:b/>
          <w:bCs/>
          <w:sz w:val="20"/>
          <w:szCs w:val="20"/>
          <w:rtl/>
          <w:lang w:val="en-GB" w:bidi="fa-IR"/>
        </w:rPr>
        <w:t xml:space="preserve">1 </w:t>
      </w:r>
      <w:r>
        <w:rPr>
          <w:b/>
          <w:bCs/>
          <w:sz w:val="20"/>
          <w:szCs w:val="20"/>
          <w:lang w:bidi="fa-IR"/>
        </w:rPr>
        <w:t>,</w:t>
      </w:r>
      <w:r>
        <w:rPr>
          <w:rFonts w:hint="cs"/>
          <w:b/>
          <w:bCs/>
          <w:sz w:val="20"/>
          <w:szCs w:val="20"/>
          <w:rtl/>
          <w:lang w:bidi="fa-IR"/>
        </w:rPr>
        <w:t>2-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>دانشجو</w:t>
      </w:r>
      <w:r>
        <w:rPr>
          <w:rFonts w:hint="cs"/>
          <w:b/>
          <w:bCs/>
          <w:sz w:val="20"/>
          <w:szCs w:val="20"/>
          <w:rtl/>
          <w:lang w:val="en-GB" w:bidi="fa-IR"/>
        </w:rPr>
        <w:t>ی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 xml:space="preserve"> کارشناسی، دانشکده مهندسی برق، دانشگاه تربیت‌دبیر شهید رجایی، تهران، ایران</w:t>
      </w:r>
    </w:p>
    <w:p w14:paraId="2F9111F9" w14:textId="2B0CEC10" w:rsidR="00633461" w:rsidRPr="00F34F4D" w:rsidRDefault="00F34F4D" w:rsidP="00F34F4D">
      <w:pPr>
        <w:tabs>
          <w:tab w:val="right" w:pos="282"/>
        </w:tabs>
        <w:bidi/>
        <w:spacing w:before="60" w:line="400" w:lineRule="exact"/>
        <w:ind w:left="-23"/>
        <w:jc w:val="center"/>
        <w:rPr>
          <w:b/>
          <w:bCs/>
          <w:sz w:val="20"/>
          <w:szCs w:val="20"/>
          <w:rtl/>
          <w:lang w:bidi="fa-IR"/>
        </w:rPr>
      </w:pPr>
      <w:r>
        <w:rPr>
          <w:rFonts w:hint="cs"/>
          <w:b/>
          <w:bCs/>
          <w:sz w:val="20"/>
          <w:szCs w:val="20"/>
          <w:rtl/>
          <w:lang w:val="en-GB" w:bidi="fa-IR"/>
        </w:rPr>
        <w:t>3-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>دانشجو</w:t>
      </w:r>
      <w:r>
        <w:rPr>
          <w:rFonts w:hint="cs"/>
          <w:b/>
          <w:bCs/>
          <w:sz w:val="20"/>
          <w:szCs w:val="20"/>
          <w:rtl/>
          <w:lang w:val="en-GB" w:bidi="fa-IR"/>
        </w:rPr>
        <w:t>ی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 xml:space="preserve"> دکتری،</w:t>
      </w:r>
      <w:r w:rsidR="00633461">
        <w:rPr>
          <w:rFonts w:hint="cs"/>
          <w:rtl/>
          <w:lang w:bidi="fa-IR"/>
        </w:rPr>
        <w:t xml:space="preserve"> 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>دانشکده مهندسی برق، دانشگاه تربیت‌دبیر شهید رجایی، تهران، ایران</w:t>
      </w:r>
    </w:p>
    <w:p w14:paraId="7A8F1AE4" w14:textId="7B8C4775" w:rsidR="00633461" w:rsidRPr="00F34F4D" w:rsidRDefault="00F34F4D" w:rsidP="00F34F4D">
      <w:pPr>
        <w:tabs>
          <w:tab w:val="right" w:pos="282"/>
        </w:tabs>
        <w:bidi/>
        <w:spacing w:before="60" w:line="400" w:lineRule="exact"/>
        <w:ind w:left="-23"/>
        <w:jc w:val="center"/>
        <w:rPr>
          <w:b/>
          <w:bCs/>
          <w:sz w:val="20"/>
          <w:szCs w:val="20"/>
          <w:lang w:bidi="fa-IR"/>
        </w:rPr>
      </w:pPr>
      <w:r>
        <w:rPr>
          <w:rFonts w:hint="cs"/>
          <w:b/>
          <w:bCs/>
          <w:sz w:val="20"/>
          <w:szCs w:val="20"/>
          <w:rtl/>
          <w:lang w:val="en-GB" w:bidi="fa-IR"/>
        </w:rPr>
        <w:t>4-</w:t>
      </w:r>
      <w:r w:rsidR="00633461" w:rsidRPr="00F34F4D">
        <w:rPr>
          <w:rFonts w:hint="cs"/>
          <w:b/>
          <w:bCs/>
          <w:sz w:val="20"/>
          <w:szCs w:val="20"/>
          <w:rtl/>
          <w:lang w:val="en-GB" w:bidi="fa-IR"/>
        </w:rPr>
        <w:t>استادیار، گروه الکترونیک، دانشکده مهندسی برق، دانشگاه تربیت‌دبیر شهید رجایی، تهران، ایران</w:t>
      </w:r>
    </w:p>
    <w:p w14:paraId="0F9C9141" w14:textId="4F9E422C" w:rsidR="00474040" w:rsidRDefault="00474040" w:rsidP="00474040">
      <w:pPr>
        <w:tabs>
          <w:tab w:val="right" w:pos="282"/>
        </w:tabs>
        <w:bidi/>
        <w:spacing w:before="60" w:line="400" w:lineRule="exact"/>
        <w:jc w:val="center"/>
        <w:rPr>
          <w:b/>
          <w:bCs/>
          <w:sz w:val="20"/>
          <w:szCs w:val="20"/>
          <w:rtl/>
          <w:lang w:bidi="fa-IR"/>
        </w:rPr>
      </w:pPr>
    </w:p>
    <w:p w14:paraId="055D76C4" w14:textId="77777777" w:rsidR="00F34F4D" w:rsidRDefault="00F34F4D" w:rsidP="00F34F4D">
      <w:pPr>
        <w:tabs>
          <w:tab w:val="right" w:pos="282"/>
        </w:tabs>
        <w:bidi/>
        <w:spacing w:before="60" w:line="400" w:lineRule="exact"/>
        <w:jc w:val="center"/>
        <w:rPr>
          <w:b/>
          <w:bCs/>
          <w:sz w:val="20"/>
          <w:szCs w:val="20"/>
          <w:lang w:bidi="fa-IR"/>
        </w:rPr>
      </w:pPr>
    </w:p>
    <w:p w14:paraId="047D13E7" w14:textId="77777777" w:rsidR="005259C9" w:rsidRPr="00007B1A" w:rsidRDefault="005259C9" w:rsidP="00803675">
      <w:pPr>
        <w:tabs>
          <w:tab w:val="right" w:pos="282"/>
        </w:tabs>
        <w:bidi/>
        <w:spacing w:before="60" w:line="400" w:lineRule="exact"/>
        <w:jc w:val="center"/>
        <w:rPr>
          <w:b/>
          <w:bCs/>
        </w:rPr>
      </w:pPr>
      <w:r w:rsidRPr="00007B1A">
        <w:rPr>
          <w:b/>
          <w:bCs/>
          <w:rtl/>
        </w:rPr>
        <w:t>خلاصه</w:t>
      </w:r>
    </w:p>
    <w:p w14:paraId="4D713B9D" w14:textId="77777777" w:rsidR="005259C9" w:rsidRPr="00F330AA" w:rsidRDefault="005259C9" w:rsidP="005259C9">
      <w:pPr>
        <w:tabs>
          <w:tab w:val="right" w:pos="282"/>
        </w:tabs>
        <w:bidi/>
      </w:pPr>
    </w:p>
    <w:p w14:paraId="0C08E6CE" w14:textId="385B5B82" w:rsidR="005259C9" w:rsidRPr="00605A73" w:rsidRDefault="00605A73" w:rsidP="00605A73">
      <w:pPr>
        <w:pStyle w:val="BlockText"/>
        <w:tabs>
          <w:tab w:val="right" w:pos="282"/>
        </w:tabs>
        <w:bidi/>
        <w:ind w:left="0" w:right="0"/>
        <w:rPr>
          <w:sz w:val="24"/>
          <w:lang w:bidi="fa-IR"/>
        </w:rPr>
      </w:pPr>
      <w:r w:rsidRPr="00605A73">
        <w:rPr>
          <w:sz w:val="24"/>
          <w:rtl/>
        </w:rPr>
        <w:t>سنسور</w:t>
      </w:r>
      <w:r w:rsidRPr="00605A73">
        <w:rPr>
          <w:rFonts w:hint="cs"/>
          <w:sz w:val="24"/>
          <w:rtl/>
        </w:rPr>
        <w:t>‌</w:t>
      </w:r>
      <w:r w:rsidRPr="00605A73">
        <w:rPr>
          <w:sz w:val="24"/>
          <w:rtl/>
        </w:rPr>
        <w:t>های تشخ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ص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در بس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ار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از صنا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ع</w:t>
      </w:r>
      <w:r w:rsidRPr="00605A73">
        <w:rPr>
          <w:sz w:val="24"/>
          <w:rtl/>
        </w:rPr>
        <w:t xml:space="preserve"> مورد استفاده قرار</w:t>
      </w:r>
      <w:r w:rsidRPr="00605A73">
        <w:rPr>
          <w:rFonts w:hint="cs"/>
          <w:sz w:val="24"/>
          <w:rtl/>
        </w:rPr>
        <w:t xml:space="preserve"> می‌گیر</w:t>
      </w:r>
      <w:r w:rsidRPr="00605A73">
        <w:rPr>
          <w:rFonts w:hint="eastAsia"/>
          <w:sz w:val="24"/>
          <w:rtl/>
        </w:rPr>
        <w:t>ند</w:t>
      </w:r>
      <w:r w:rsidRPr="00605A73">
        <w:rPr>
          <w:sz w:val="24"/>
          <w:rtl/>
        </w:rPr>
        <w:t xml:space="preserve">. 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ک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از انواع ا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ن</w:t>
      </w:r>
      <w:r w:rsidRPr="00605A73">
        <w:rPr>
          <w:sz w:val="24"/>
          <w:rtl/>
        </w:rPr>
        <w:t xml:space="preserve"> سنسور</w:t>
      </w:r>
      <w:r w:rsidRPr="00605A73">
        <w:rPr>
          <w:rFonts w:hint="cs"/>
          <w:sz w:val="24"/>
          <w:rtl/>
        </w:rPr>
        <w:t>‌</w:t>
      </w:r>
      <w:r w:rsidRPr="00605A73">
        <w:rPr>
          <w:sz w:val="24"/>
          <w:rtl/>
        </w:rPr>
        <w:t>ها حسگر</w:t>
      </w:r>
      <w:r w:rsidRPr="00605A73">
        <w:rPr>
          <w:rFonts w:hint="cs"/>
          <w:sz w:val="24"/>
          <w:rtl/>
        </w:rPr>
        <w:t>‌</w:t>
      </w:r>
      <w:r w:rsidRPr="00605A73">
        <w:rPr>
          <w:sz w:val="24"/>
          <w:rtl/>
        </w:rPr>
        <w:t>های گاز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</w:t>
      </w:r>
      <w:r w:rsidRPr="00605A73">
        <w:rPr>
          <w:rFonts w:hint="cs"/>
          <w:sz w:val="24"/>
          <w:rtl/>
        </w:rPr>
        <w:t>است</w:t>
      </w:r>
      <w:r w:rsidRPr="00605A73">
        <w:rPr>
          <w:sz w:val="24"/>
          <w:rtl/>
        </w:rPr>
        <w:t xml:space="preserve"> که کاربرد فراوان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در صنا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ع</w:t>
      </w:r>
      <w:r w:rsidRPr="00605A73">
        <w:rPr>
          <w:sz w:val="24"/>
          <w:rtl/>
        </w:rPr>
        <w:t xml:space="preserve"> ش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م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ا</w:t>
      </w:r>
      <w:r w:rsidRPr="00605A73">
        <w:rPr>
          <w:rFonts w:hint="cs"/>
          <w:sz w:val="24"/>
          <w:rtl/>
        </w:rPr>
        <w:t>یی،</w:t>
      </w:r>
      <w:r w:rsidRPr="00605A73">
        <w:rPr>
          <w:sz w:val="24"/>
          <w:rtl/>
        </w:rPr>
        <w:t xml:space="preserve"> پزشک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و </w:t>
      </w:r>
      <w:r w:rsidR="00300452">
        <w:rPr>
          <w:rFonts w:hint="cs"/>
          <w:sz w:val="24"/>
          <w:rtl/>
        </w:rPr>
        <w:t xml:space="preserve">... </w:t>
      </w:r>
      <w:r w:rsidRPr="00605A73">
        <w:rPr>
          <w:sz w:val="24"/>
          <w:rtl/>
        </w:rPr>
        <w:t>دارند. در ا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ن</w:t>
      </w:r>
      <w:r w:rsidRPr="00605A73">
        <w:rPr>
          <w:sz w:val="24"/>
          <w:rtl/>
        </w:rPr>
        <w:t xml:space="preserve"> </w:t>
      </w:r>
      <w:r w:rsidRPr="00605A73">
        <w:rPr>
          <w:rFonts w:hint="cs"/>
          <w:sz w:val="24"/>
          <w:rtl/>
        </w:rPr>
        <w:t>مقاله</w:t>
      </w:r>
      <w:r w:rsidRPr="00605A73">
        <w:rPr>
          <w:sz w:val="24"/>
          <w:rtl/>
        </w:rPr>
        <w:t xml:space="preserve"> حسگر</w:t>
      </w:r>
      <w:r w:rsidRPr="00605A73">
        <w:rPr>
          <w:rFonts w:hint="cs"/>
          <w:sz w:val="24"/>
          <w:rtl/>
        </w:rPr>
        <w:t>های</w:t>
      </w:r>
      <w:r w:rsidRPr="00605A73">
        <w:rPr>
          <w:sz w:val="24"/>
          <w:rtl/>
        </w:rPr>
        <w:t xml:space="preserve"> گاز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بر مبنا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آشکارساز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گاز آمون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اک</w:t>
      </w:r>
      <w:r w:rsidRPr="00605A73">
        <w:rPr>
          <w:sz w:val="24"/>
          <w:rtl/>
        </w:rPr>
        <w:t xml:space="preserve"> </w:t>
      </w:r>
      <w:r w:rsidRPr="00605A73">
        <w:rPr>
          <w:rFonts w:hint="cs"/>
          <w:sz w:val="24"/>
          <w:rtl/>
        </w:rPr>
        <w:t>با تغییر در تابع‌کار فلز کاتالیزوری گیت</w:t>
      </w:r>
      <w:r w:rsidRPr="00605A73">
        <w:rPr>
          <w:sz w:val="24"/>
          <w:rtl/>
        </w:rPr>
        <w:t xml:space="preserve"> بر پا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ه</w:t>
      </w:r>
      <w:r w:rsidRPr="00605A73">
        <w:rPr>
          <w:sz w:val="24"/>
          <w:rtl/>
        </w:rPr>
        <w:t xml:space="preserve"> ساختار نانو س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م</w:t>
      </w:r>
      <w:r w:rsidRPr="00605A73">
        <w:rPr>
          <w:sz w:val="24"/>
          <w:rtl/>
        </w:rPr>
        <w:t xml:space="preserve"> </w:t>
      </w:r>
      <w:r w:rsidRPr="00605A73">
        <w:rPr>
          <w:rFonts w:hint="cs"/>
          <w:sz w:val="24"/>
          <w:rtl/>
        </w:rPr>
        <w:t>و نانو لوله</w:t>
      </w:r>
      <w:r w:rsidRPr="00605A73">
        <w:rPr>
          <w:sz w:val="24"/>
          <w:rtl/>
        </w:rPr>
        <w:t xml:space="preserve"> با ساختار </w:t>
      </w:r>
      <w:r w:rsidRPr="00EB653D">
        <w:rPr>
          <w:sz w:val="22"/>
          <w:szCs w:val="22"/>
          <w:lang w:bidi="fa-IR"/>
        </w:rPr>
        <w:t>FET</w:t>
      </w:r>
      <w:r w:rsidRPr="00EB653D">
        <w:rPr>
          <w:sz w:val="22"/>
          <w:szCs w:val="22"/>
          <w:rtl/>
        </w:rPr>
        <w:t xml:space="preserve">  </w:t>
      </w:r>
      <w:r w:rsidRPr="00605A73">
        <w:rPr>
          <w:sz w:val="24"/>
          <w:rtl/>
        </w:rPr>
        <w:t>طراح</w:t>
      </w:r>
      <w:r w:rsidRPr="00605A73">
        <w:rPr>
          <w:rFonts w:hint="cs"/>
          <w:sz w:val="24"/>
          <w:rtl/>
        </w:rPr>
        <w:t>ی</w:t>
      </w:r>
      <w:r w:rsidRPr="00605A73">
        <w:rPr>
          <w:sz w:val="24"/>
          <w:rtl/>
        </w:rPr>
        <w:t xml:space="preserve"> و شب</w:t>
      </w:r>
      <w:r w:rsidRPr="00605A73">
        <w:rPr>
          <w:rFonts w:hint="cs"/>
          <w:sz w:val="24"/>
          <w:rtl/>
        </w:rPr>
        <w:t>ی</w:t>
      </w:r>
      <w:r w:rsidRPr="00605A73">
        <w:rPr>
          <w:rFonts w:hint="eastAsia"/>
          <w:sz w:val="24"/>
          <w:rtl/>
        </w:rPr>
        <w:t>ه</w:t>
      </w:r>
      <w:r w:rsidRPr="00605A73">
        <w:rPr>
          <w:rFonts w:hint="cs"/>
          <w:sz w:val="24"/>
          <w:rtl/>
        </w:rPr>
        <w:t>‌</w:t>
      </w:r>
      <w:r w:rsidRPr="00605A73">
        <w:rPr>
          <w:sz w:val="24"/>
          <w:rtl/>
        </w:rPr>
        <w:t xml:space="preserve">سازی </w:t>
      </w:r>
      <w:r w:rsidRPr="00605A73">
        <w:rPr>
          <w:rFonts w:hint="cs"/>
          <w:sz w:val="24"/>
          <w:rtl/>
        </w:rPr>
        <w:t>شده است</w:t>
      </w:r>
      <w:r w:rsidRPr="00605A73">
        <w:rPr>
          <w:sz w:val="24"/>
          <w:rtl/>
        </w:rPr>
        <w:t>.</w:t>
      </w:r>
      <w:r w:rsidRPr="00605A73">
        <w:rPr>
          <w:rFonts w:hint="cs"/>
          <w:sz w:val="24"/>
          <w:rtl/>
        </w:rPr>
        <w:t xml:space="preserve"> طرح اول ترانزیستور نانوسیم عمودی، طرح دوم ترانزیستور نانوسیم استوانه‌ای و طرح سوم ترانزیستور نانولوله </w:t>
      </w:r>
      <w:r w:rsidR="00300452">
        <w:rPr>
          <w:rFonts w:hint="cs"/>
          <w:sz w:val="24"/>
          <w:rtl/>
        </w:rPr>
        <w:t>هستند</w:t>
      </w:r>
      <w:r w:rsidRPr="00605A73">
        <w:rPr>
          <w:rFonts w:hint="cs"/>
          <w:sz w:val="24"/>
          <w:rtl/>
        </w:rPr>
        <w:t xml:space="preserve"> که جریان روشن، جریان خاموش، نسبت جریان‌های روشن به خاموش، حساسیت خاموش و زمان پاسخ هر یک به عنوان یک حسگرگاز مورد دقت قرار گرفته‌است.</w:t>
      </w:r>
      <w:r w:rsidRPr="00605A73">
        <w:rPr>
          <w:sz w:val="24"/>
          <w:rtl/>
        </w:rPr>
        <w:t xml:space="preserve"> </w:t>
      </w:r>
      <w:r w:rsidRPr="00605A73">
        <w:rPr>
          <w:rFonts w:hint="cs"/>
          <w:sz w:val="24"/>
          <w:rtl/>
        </w:rPr>
        <w:t>کاهش 60 درصدی جریان‌‌ روشن و 84 درصدی جریان خاموش و 2.5 برابر شدن نسبت جریان روشن به خاموش و همچنین افزایش حساسیت خاموش</w:t>
      </w:r>
      <w:r w:rsidR="00B30D08">
        <w:rPr>
          <w:rFonts w:hint="cs"/>
          <w:sz w:val="24"/>
          <w:rtl/>
          <w:lang w:bidi="fa-IR"/>
        </w:rPr>
        <w:t xml:space="preserve"> در ساختار لوله‌ای</w:t>
      </w:r>
      <w:r w:rsidRPr="00605A73">
        <w:rPr>
          <w:rFonts w:hint="cs"/>
          <w:sz w:val="24"/>
          <w:rtl/>
        </w:rPr>
        <w:t xml:space="preserve"> نسبت به طرح </w:t>
      </w:r>
      <w:r w:rsidR="00EB653D">
        <w:rPr>
          <w:rFonts w:hint="cs"/>
          <w:sz w:val="24"/>
          <w:rtl/>
          <w:lang w:bidi="fa-IR"/>
        </w:rPr>
        <w:t xml:space="preserve">نانوسیم عمودی </w:t>
      </w:r>
      <w:r w:rsidRPr="00605A73">
        <w:rPr>
          <w:rFonts w:hint="cs"/>
          <w:sz w:val="24"/>
          <w:rtl/>
        </w:rPr>
        <w:t>مشاهده می‌گردد.</w:t>
      </w:r>
    </w:p>
    <w:p w14:paraId="4C8B2E79" w14:textId="77777777" w:rsidR="005259C9" w:rsidRPr="00257E42" w:rsidRDefault="005259C9" w:rsidP="00A137AD">
      <w:pPr>
        <w:pStyle w:val="BlockText"/>
        <w:tabs>
          <w:tab w:val="right" w:pos="282"/>
        </w:tabs>
        <w:bidi/>
        <w:ind w:left="0" w:right="0"/>
        <w:jc w:val="lowKashida"/>
        <w:rPr>
          <w:b/>
          <w:sz w:val="24"/>
          <w:lang w:val="en-GB"/>
        </w:rPr>
      </w:pPr>
      <w:bookmarkStart w:id="1" w:name="OLE_LINK1"/>
      <w:bookmarkStart w:id="2" w:name="OLE_LINK2"/>
      <w:r w:rsidRPr="00F330AA">
        <w:rPr>
          <w:b/>
          <w:bCs/>
          <w:sz w:val="24"/>
          <w:rtl/>
          <w:lang w:val="en-GB" w:bidi="fa-IR"/>
        </w:rPr>
        <w:t>کلمات کل</w:t>
      </w:r>
      <w:r w:rsidR="003D74D2">
        <w:rPr>
          <w:b/>
          <w:bCs/>
          <w:sz w:val="24"/>
          <w:rtl/>
          <w:lang w:val="en-GB" w:bidi="fa-IR"/>
        </w:rPr>
        <w:t>ی</w:t>
      </w:r>
      <w:r w:rsidRPr="00F330AA">
        <w:rPr>
          <w:b/>
          <w:bCs/>
          <w:sz w:val="24"/>
          <w:rtl/>
          <w:lang w:val="en-GB" w:bidi="fa-IR"/>
        </w:rPr>
        <w:t>د</w:t>
      </w:r>
      <w:r w:rsidR="003D74D2">
        <w:rPr>
          <w:b/>
          <w:bCs/>
          <w:sz w:val="24"/>
          <w:rtl/>
          <w:lang w:val="en-GB" w:bidi="fa-IR"/>
        </w:rPr>
        <w:t>ی</w:t>
      </w:r>
      <w:r w:rsidRPr="00F330AA">
        <w:rPr>
          <w:b/>
          <w:bCs/>
          <w:sz w:val="24"/>
          <w:rtl/>
          <w:lang w:val="en-GB" w:bidi="fa-IR"/>
        </w:rPr>
        <w:t xml:space="preserve">: </w:t>
      </w:r>
      <w:r w:rsidR="00F62769" w:rsidRPr="00257E42">
        <w:rPr>
          <w:rtl/>
        </w:rPr>
        <w:t>نانوس</w:t>
      </w:r>
      <w:r w:rsidR="00F62769" w:rsidRPr="00257E42">
        <w:rPr>
          <w:rFonts w:hint="cs"/>
          <w:rtl/>
        </w:rPr>
        <w:t>ی</w:t>
      </w:r>
      <w:r w:rsidR="00F62769" w:rsidRPr="00257E42">
        <w:rPr>
          <w:rFonts w:hint="eastAsia"/>
          <w:rtl/>
        </w:rPr>
        <w:t>م</w:t>
      </w:r>
      <w:r w:rsidR="00F62769" w:rsidRPr="00257E42">
        <w:rPr>
          <w:rFonts w:hint="cs"/>
          <w:rtl/>
        </w:rPr>
        <w:t xml:space="preserve">، </w:t>
      </w:r>
      <w:r w:rsidR="00F62769" w:rsidRPr="00257E42">
        <w:rPr>
          <w:rtl/>
        </w:rPr>
        <w:t>نانوحسگر</w:t>
      </w:r>
      <w:r w:rsidR="00F62769" w:rsidRPr="00257E42">
        <w:rPr>
          <w:rFonts w:hint="cs"/>
          <w:rtl/>
        </w:rPr>
        <w:t xml:space="preserve">، </w:t>
      </w:r>
      <w:r w:rsidR="00F62769" w:rsidRPr="00257E42">
        <w:rPr>
          <w:rtl/>
        </w:rPr>
        <w:t>حسگرگاز</w:t>
      </w:r>
      <w:r w:rsidR="00F62769" w:rsidRPr="00257E42">
        <w:rPr>
          <w:rFonts w:hint="cs"/>
          <w:rtl/>
        </w:rPr>
        <w:t xml:space="preserve">، </w:t>
      </w:r>
      <w:r w:rsidR="00F62769" w:rsidRPr="00257E42">
        <w:rPr>
          <w:rtl/>
        </w:rPr>
        <w:t>آمون</w:t>
      </w:r>
      <w:r w:rsidR="00F62769" w:rsidRPr="00257E42">
        <w:rPr>
          <w:rFonts w:hint="cs"/>
          <w:rtl/>
        </w:rPr>
        <w:t>ی</w:t>
      </w:r>
      <w:r w:rsidR="00F62769" w:rsidRPr="00257E42">
        <w:rPr>
          <w:rFonts w:hint="eastAsia"/>
          <w:rtl/>
        </w:rPr>
        <w:t>اک</w:t>
      </w:r>
    </w:p>
    <w:bookmarkEnd w:id="1"/>
    <w:bookmarkEnd w:id="2"/>
    <w:p w14:paraId="1282B64B" w14:textId="77777777" w:rsidR="005259C9" w:rsidRPr="00F330AA" w:rsidRDefault="005259C9" w:rsidP="005259C9">
      <w:pPr>
        <w:tabs>
          <w:tab w:val="right" w:pos="282"/>
        </w:tabs>
        <w:bidi/>
        <w:rPr>
          <w:b/>
          <w:bCs/>
        </w:rPr>
      </w:pPr>
    </w:p>
    <w:p w14:paraId="3B982906" w14:textId="77777777" w:rsidR="005259C9" w:rsidRPr="00F330AA" w:rsidRDefault="005259C9" w:rsidP="005259C9">
      <w:pPr>
        <w:tabs>
          <w:tab w:val="right" w:pos="282"/>
        </w:tabs>
        <w:bidi/>
        <w:rPr>
          <w:b/>
          <w:bCs/>
        </w:rPr>
      </w:pPr>
    </w:p>
    <w:p w14:paraId="576A937C" w14:textId="61CAD863" w:rsidR="005259C9" w:rsidRPr="00EE1305" w:rsidRDefault="004A0BA8" w:rsidP="00131DED">
      <w:pPr>
        <w:pStyle w:val="BodyText"/>
        <w:tabs>
          <w:tab w:val="right" w:pos="282"/>
          <w:tab w:val="right" w:pos="555"/>
        </w:tabs>
        <w:bidi/>
        <w:spacing w:after="240"/>
        <w:jc w:val="left"/>
        <w:rPr>
          <w:b/>
          <w:bCs/>
          <w:rtl/>
        </w:rPr>
      </w:pPr>
      <w:r>
        <w:rPr>
          <w:b/>
          <w:bCs/>
          <w:rtl/>
          <w:lang w:bidi="fa-IR"/>
        </w:rPr>
        <w:t>۱</w:t>
      </w:r>
      <w:r w:rsidR="00D343F6">
        <w:rPr>
          <w:b/>
          <w:bCs/>
          <w:rtl/>
        </w:rPr>
        <w:t>.</w:t>
      </w:r>
      <w:r w:rsidR="00131DED">
        <w:rPr>
          <w:b/>
          <w:bCs/>
          <w:rtl/>
        </w:rPr>
        <w:t xml:space="preserve">مقدمه </w:t>
      </w:r>
    </w:p>
    <w:p w14:paraId="2EA8E0C0" w14:textId="1B2A0116" w:rsidR="00F62769" w:rsidRPr="00F62769" w:rsidRDefault="00F62769" w:rsidP="00EB653D">
      <w:pPr>
        <w:pStyle w:val="a"/>
        <w:rPr>
          <w:rtl/>
        </w:rPr>
      </w:pPr>
      <w:r w:rsidRPr="00F62769">
        <w:rPr>
          <w:rtl/>
        </w:rPr>
        <w:t xml:space="preserve">سنسورهای تشخیصی در بسیاری از </w:t>
      </w:r>
      <w:r w:rsidRPr="00F62769">
        <w:rPr>
          <w:rFonts w:hint="cs"/>
          <w:rtl/>
        </w:rPr>
        <w:t xml:space="preserve">موارد </w:t>
      </w:r>
      <w:r w:rsidR="00C01CB8">
        <w:rPr>
          <w:rtl/>
        </w:rPr>
        <w:t>مورداستفاده</w:t>
      </w:r>
      <w:r w:rsidRPr="00F62769">
        <w:rPr>
          <w:rtl/>
        </w:rPr>
        <w:t xml:space="preserve"> قرار</w:t>
      </w:r>
      <w:r w:rsidR="00C01CB8">
        <w:rPr>
          <w:rtl/>
        </w:rPr>
        <w:t xml:space="preserve"> </w:t>
      </w:r>
      <w:r w:rsidRPr="00F62769">
        <w:rPr>
          <w:rtl/>
        </w:rPr>
        <w:t>می</w:t>
      </w:r>
      <w:r w:rsidRPr="00F62769">
        <w:rPr>
          <w:rtl/>
        </w:rPr>
        <w:softHyphen/>
        <w:t xml:space="preserve">گیرند. یکی از انواع این سنسورها حسگرهای گازی </w:t>
      </w:r>
      <w:r w:rsidRPr="00F62769">
        <w:rPr>
          <w:rFonts w:hint="cs"/>
          <w:rtl/>
        </w:rPr>
        <w:t>هستند</w:t>
      </w:r>
      <w:r w:rsidRPr="00F62769">
        <w:rPr>
          <w:rtl/>
        </w:rPr>
        <w:t xml:space="preserve"> که کاربرد فراوانی در صنایع شیمیایی، پزشکی</w:t>
      </w:r>
      <w:r w:rsidRPr="00F62769">
        <w:rPr>
          <w:rFonts w:hint="cs"/>
          <w:rtl/>
        </w:rPr>
        <w:t>، محیط‌زیست، صنایع خودروسازی و ...</w:t>
      </w:r>
      <w:r w:rsidRPr="00F62769">
        <w:rPr>
          <w:rtl/>
        </w:rPr>
        <w:t xml:space="preserve"> دارند. </w:t>
      </w:r>
      <w:r w:rsidRPr="00F62769">
        <w:rPr>
          <w:rFonts w:hint="cs"/>
          <w:rtl/>
        </w:rPr>
        <w:t xml:space="preserve">با استفاده از نانوسیم </w:t>
      </w:r>
      <w:r w:rsidR="00C01CB8">
        <w:rPr>
          <w:rtl/>
        </w:rPr>
        <w:t>به‌عنوان</w:t>
      </w:r>
      <w:r w:rsidRPr="00F62769">
        <w:rPr>
          <w:rFonts w:hint="cs"/>
          <w:rtl/>
        </w:rPr>
        <w:t xml:space="preserve"> حسگرگاز می‌توان به تشخیص گاز در غلظت‌‌های پایین با دقت بالایی رسید. ساختار‌های نانو دارای ویژگی‌‌های شگفت‌آوری هستند که افزایش نسبت سطح به حجم یکی از دلایل این خواص است</w:t>
      </w:r>
      <w:sdt>
        <w:sdtPr>
          <w:rPr>
            <w:rFonts w:hint="cs"/>
            <w:rtl/>
          </w:rPr>
          <w:id w:val="-445621217"/>
          <w:citation/>
        </w:sdtPr>
        <w:sdtEndPr/>
        <w:sdtContent>
          <w:r w:rsidRPr="00F62769">
            <w:rPr>
              <w:rtl/>
            </w:rPr>
            <w:fldChar w:fldCharType="begin"/>
          </w:r>
          <w:r w:rsidR="00DA04FD">
            <w:instrText xml:space="preserve">CITATION 11 \l 1065 </w:instrText>
          </w:r>
          <w:r w:rsidRPr="00F62769">
            <w:rPr>
              <w:rtl/>
            </w:rPr>
            <w:fldChar w:fldCharType="separate"/>
          </w:r>
          <w:r w:rsidR="00DA04FD">
            <w:rPr>
              <w:noProof/>
              <w:rtl/>
            </w:rPr>
            <w:t xml:space="preserve"> </w:t>
          </w:r>
          <w:r w:rsidR="00DA04FD" w:rsidRPr="00DA04FD">
            <w:rPr>
              <w:noProof/>
            </w:rPr>
            <w:t>[1]</w:t>
          </w:r>
          <w:r w:rsidRPr="00F62769">
            <w:rPr>
              <w:rtl/>
            </w:rPr>
            <w:fldChar w:fldCharType="end"/>
          </w:r>
        </w:sdtContent>
      </w:sdt>
      <w:r w:rsidRPr="00F62769">
        <w:rPr>
          <w:rFonts w:hint="cs"/>
          <w:rtl/>
        </w:rPr>
        <w:t xml:space="preserve">. با انتشار گاز بر روی حسگر و با تغییر تابع‌کار فلز گیت جریان‌‌های روشن و خاموش و ولتاژ آستانه تغییر کرده که می‌توان از این موارد به عنوان پارامتر‌‌های تشخیص استفاده کرد. </w:t>
      </w:r>
    </w:p>
    <w:p w14:paraId="1FC30463" w14:textId="77777777" w:rsidR="00F62769" w:rsidRPr="00F62769" w:rsidRDefault="00F62769" w:rsidP="00EB653D">
      <w:pPr>
        <w:pStyle w:val="a"/>
        <w:rPr>
          <w:rtl/>
        </w:rPr>
      </w:pPr>
      <w:r w:rsidRPr="00F62769">
        <w:rPr>
          <w:rFonts w:hint="cs"/>
          <w:rtl/>
        </w:rPr>
        <w:lastRenderedPageBreak/>
        <w:t xml:space="preserve">در این مقاله در بخش ساختار، ساختار نانوسیم عمودی بیان شده و دو طرح </w:t>
      </w:r>
      <w:r w:rsidR="00C01CB8">
        <w:rPr>
          <w:rtl/>
        </w:rPr>
        <w:t>پ</w:t>
      </w:r>
      <w:r w:rsidR="00C01CB8">
        <w:rPr>
          <w:rFonts w:hint="cs"/>
          <w:rtl/>
        </w:rPr>
        <w:t>ی</w:t>
      </w:r>
      <w:r w:rsidR="00C01CB8">
        <w:rPr>
          <w:rFonts w:hint="eastAsia"/>
          <w:rtl/>
        </w:rPr>
        <w:t>شنهاد</w:t>
      </w:r>
      <w:r w:rsidR="00C01CB8">
        <w:rPr>
          <w:rFonts w:hint="cs"/>
          <w:rtl/>
        </w:rPr>
        <w:t>ی</w:t>
      </w:r>
      <w:r w:rsidRPr="00F62769">
        <w:rPr>
          <w:rFonts w:hint="cs"/>
          <w:rtl/>
        </w:rPr>
        <w:t xml:space="preserve"> ترانزیستور نانوسیم استوانه‌ای و ترانزیستور نانولوله، در ادامه آن آورده می‌شوند. در بخش روابط، روابط و </w:t>
      </w:r>
      <w:r w:rsidR="00C01CB8">
        <w:rPr>
          <w:rtl/>
        </w:rPr>
        <w:t>تأث</w:t>
      </w:r>
      <w:r w:rsidR="00C01CB8">
        <w:rPr>
          <w:rFonts w:hint="cs"/>
          <w:rtl/>
        </w:rPr>
        <w:t>ی</w:t>
      </w:r>
      <w:r w:rsidR="00C01CB8">
        <w:rPr>
          <w:rFonts w:hint="eastAsia"/>
          <w:rtl/>
        </w:rPr>
        <w:t>ر</w:t>
      </w:r>
      <w:r w:rsidRPr="00F62769">
        <w:rPr>
          <w:rFonts w:hint="cs"/>
          <w:rtl/>
        </w:rPr>
        <w:t xml:space="preserve"> گاز بر تابع‌کار فلز گیت مورد بررسی قرار می‌گیرند و در بخش چهارم به مقایسه سه ساختار از نظر جریان‌های روشن و خاموش و نسبت آن‌ها و همچنین حساسیت خاموش پرداخته می‌شود.</w:t>
      </w:r>
    </w:p>
    <w:p w14:paraId="178C0D41" w14:textId="77777777" w:rsidR="00F62769" w:rsidRDefault="00F62769" w:rsidP="00EB653D">
      <w:pPr>
        <w:pStyle w:val="a"/>
      </w:pPr>
      <w:r w:rsidRPr="00F62769">
        <w:rPr>
          <w:rFonts w:hint="cs"/>
          <w:rtl/>
        </w:rPr>
        <w:t xml:space="preserve">در این مطالعه از نرم‌افزار سیلواکو برای شبیه‌سازی استفاده شده است و برای سه ساختار مختلف پارامتر‌ها بررسی و نتیجه‌گیری بر مبنای آن‌‌ها انجام گرفته است. </w:t>
      </w:r>
    </w:p>
    <w:p w14:paraId="11F29198" w14:textId="77777777" w:rsidR="00254442" w:rsidRPr="00254442" w:rsidRDefault="00C01CB8" w:rsidP="00254442">
      <w:pPr>
        <w:keepNext/>
        <w:widowControl w:val="0"/>
        <w:tabs>
          <w:tab w:val="num" w:pos="360"/>
        </w:tabs>
        <w:overflowPunct w:val="0"/>
        <w:autoSpaceDE w:val="0"/>
        <w:autoSpaceDN w:val="0"/>
        <w:bidi/>
        <w:adjustRightInd w:val="0"/>
        <w:spacing w:before="360" w:after="120"/>
        <w:ind w:left="360" w:hanging="360"/>
        <w:textAlignment w:val="baseline"/>
        <w:outlineLvl w:val="0"/>
        <w:rPr>
          <w:b/>
          <w:bCs/>
          <w:kern w:val="28"/>
          <w:rtl/>
          <w:lang w:bidi="fa-IR"/>
        </w:rPr>
      </w:pPr>
      <w:r>
        <w:rPr>
          <w:b/>
          <w:bCs/>
          <w:kern w:val="28"/>
          <w:rtl/>
          <w:lang w:bidi="fa-IR"/>
        </w:rPr>
        <w:t>۲</w:t>
      </w:r>
      <w:r w:rsidR="00D343F6">
        <w:rPr>
          <w:rFonts w:hint="cs"/>
          <w:b/>
          <w:bCs/>
          <w:kern w:val="28"/>
          <w:rtl/>
          <w:lang w:bidi="fa-IR"/>
        </w:rPr>
        <w:t>.</w:t>
      </w:r>
      <w:r w:rsidR="00254442">
        <w:rPr>
          <w:rFonts w:hint="cs"/>
          <w:b/>
          <w:bCs/>
          <w:kern w:val="28"/>
          <w:rtl/>
          <w:lang w:bidi="fa-IR"/>
        </w:rPr>
        <w:t>ساختار</w:t>
      </w:r>
    </w:p>
    <w:p w14:paraId="21C831D0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>در این بخش با بیان سه ساختار پارامتر‌‌های جریان، حساسیت و زمان پاسخ بررسی می‌شوند.</w:t>
      </w:r>
    </w:p>
    <w:p w14:paraId="182BB7E1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مورد پارامترهای قطعه، طول سورس و درین </w:t>
      </w:r>
      <w:r w:rsidR="009B090E">
        <w:rPr>
          <w:rtl/>
        </w:rPr>
        <w:t>هرکدام</w:t>
      </w:r>
      <w:r w:rsidRPr="00F57ADF">
        <w:rPr>
          <w:rFonts w:hint="cs"/>
          <w:rtl/>
        </w:rPr>
        <w:t xml:space="preserve"> </w:t>
      </w:r>
      <w:r w:rsidR="009B090E">
        <w:rPr>
          <w:rtl/>
        </w:rPr>
        <w:t>۲۰</w:t>
      </w:r>
      <w:r w:rsidRPr="00F57ADF">
        <w:rPr>
          <w:rFonts w:hint="cs"/>
          <w:rtl/>
        </w:rPr>
        <w:t xml:space="preserve"> نانومتر و طول کانال نیز </w:t>
      </w:r>
      <w:r w:rsidR="009B090E">
        <w:rPr>
          <w:rtl/>
        </w:rPr>
        <w:t>۲۰</w:t>
      </w:r>
      <w:r w:rsidRPr="00F57ADF">
        <w:rPr>
          <w:rFonts w:hint="cs"/>
          <w:rtl/>
        </w:rPr>
        <w:t xml:space="preserve"> نانومتر است. فلز کاتالیزوری گیت، فلز کبالت انتخاب شده است که دارای ضخامت یک نانومتر است. از ایندیم گالیم روی اکسید </w:t>
      </w:r>
      <w:r w:rsidRPr="00F57ADF">
        <w:t>IGZO</w:t>
      </w:r>
      <w:r w:rsidRPr="00F57ADF">
        <w:rPr>
          <w:rtl/>
        </w:rPr>
        <w:t xml:space="preserve"> </w:t>
      </w:r>
      <w:r w:rsidR="009B090E">
        <w:rPr>
          <w:rtl/>
        </w:rPr>
        <w:t>به‌عنوان</w:t>
      </w:r>
      <w:r w:rsidRPr="00F57ADF">
        <w:rPr>
          <w:rFonts w:hint="cs"/>
          <w:rtl/>
        </w:rPr>
        <w:t xml:space="preserve"> ماده اصلی نانولوله با دوپینگ ذاتی 10</w:t>
      </w:r>
      <w:r w:rsidRPr="00F57ADF">
        <w:rPr>
          <w:rFonts w:hint="cs"/>
          <w:vertAlign w:val="superscript"/>
          <w:rtl/>
        </w:rPr>
        <w:t>15</w:t>
      </w:r>
      <w:r w:rsidRPr="00F57ADF">
        <w:rPr>
          <w:rFonts w:hint="cs"/>
          <w:rtl/>
        </w:rPr>
        <w:t xml:space="preserve"> بر سانتی‌متر و با ضخامت </w:t>
      </w:r>
      <w:r w:rsidR="009B090E">
        <w:rPr>
          <w:rtl/>
        </w:rPr>
        <w:t>۱۰</w:t>
      </w:r>
      <w:r w:rsidRPr="00F57ADF">
        <w:rPr>
          <w:rFonts w:hint="cs"/>
          <w:rtl/>
        </w:rPr>
        <w:t xml:space="preserve"> نانومتر استفاده شده است و از هافنیم اکسید </w:t>
      </w:r>
      <w:r w:rsidR="009B090E">
        <w:rPr>
          <w:rtl/>
        </w:rPr>
        <w:t>به‌عنوان</w:t>
      </w:r>
      <w:r w:rsidRPr="00F57ADF">
        <w:rPr>
          <w:rFonts w:hint="cs"/>
          <w:rtl/>
        </w:rPr>
        <w:t xml:space="preserve"> </w:t>
      </w:r>
      <w:r w:rsidR="009B090E">
        <w:rPr>
          <w:rtl/>
        </w:rPr>
        <w:t>د</w:t>
      </w:r>
      <w:r w:rsidR="009B090E">
        <w:rPr>
          <w:rFonts w:hint="cs"/>
          <w:rtl/>
        </w:rPr>
        <w:t>ی‌</w:t>
      </w:r>
      <w:r w:rsidR="009B090E">
        <w:rPr>
          <w:rFonts w:hint="eastAsia"/>
          <w:rtl/>
        </w:rPr>
        <w:t>الکتر</w:t>
      </w:r>
      <w:r w:rsidR="009B090E">
        <w:rPr>
          <w:rFonts w:hint="cs"/>
          <w:rtl/>
        </w:rPr>
        <w:t>ی</w:t>
      </w:r>
      <w:r w:rsidR="009B090E">
        <w:rPr>
          <w:rFonts w:hint="eastAsia"/>
          <w:rtl/>
        </w:rPr>
        <w:t>ک</w:t>
      </w:r>
      <w:r w:rsidRPr="00F57ADF">
        <w:rPr>
          <w:rFonts w:hint="cs"/>
          <w:rtl/>
        </w:rPr>
        <w:t xml:space="preserve"> با ضخامت </w:t>
      </w:r>
      <w:r w:rsidR="009B090E">
        <w:rPr>
          <w:rtl/>
        </w:rPr>
        <w:t>۱</w:t>
      </w:r>
      <w:r w:rsidR="009B090E">
        <w:rPr>
          <w:rFonts w:cs="Times New Roman" w:hint="cs"/>
          <w:rtl/>
        </w:rPr>
        <w:t>٫</w:t>
      </w:r>
      <w:r w:rsidR="009B090E">
        <w:rPr>
          <w:rFonts w:hint="cs"/>
          <w:rtl/>
        </w:rPr>
        <w:t>۱</w:t>
      </w:r>
      <w:r w:rsidRPr="00F57ADF">
        <w:rPr>
          <w:rFonts w:hint="cs"/>
          <w:rtl/>
        </w:rPr>
        <w:t xml:space="preserve"> نانومتر استفاده </w:t>
      </w:r>
      <w:r w:rsidR="009B090E">
        <w:rPr>
          <w:rtl/>
        </w:rPr>
        <w:t>شده است</w:t>
      </w:r>
      <w:r w:rsidRPr="00F57ADF">
        <w:rPr>
          <w:rFonts w:hint="cs"/>
          <w:rtl/>
        </w:rPr>
        <w:t xml:space="preserve">. ولتاژ درین سورس در حالت روشن برابر با </w:t>
      </w:r>
      <w:r w:rsidR="009B090E">
        <w:rPr>
          <w:rtl/>
        </w:rPr>
        <w:t>۱</w:t>
      </w:r>
      <w:r w:rsidRPr="00F57ADF">
        <w:rPr>
          <w:rFonts w:hint="cs"/>
          <w:rtl/>
        </w:rPr>
        <w:t xml:space="preserve"> ولت و ولتاژ گیت سورس </w:t>
      </w:r>
      <w:r w:rsidR="009B090E">
        <w:rPr>
          <w:rtl/>
        </w:rPr>
        <w:t>۱</w:t>
      </w:r>
      <w:r w:rsidR="009B090E">
        <w:rPr>
          <w:rFonts w:cs="Times New Roman" w:hint="cs"/>
          <w:rtl/>
        </w:rPr>
        <w:t>٫</w:t>
      </w:r>
      <w:r w:rsidR="009B090E">
        <w:rPr>
          <w:rFonts w:hint="cs"/>
          <w:rtl/>
        </w:rPr>
        <w:t>۵</w:t>
      </w:r>
      <w:r w:rsidRPr="00F57ADF">
        <w:rPr>
          <w:rFonts w:hint="cs"/>
          <w:rtl/>
        </w:rPr>
        <w:t xml:space="preserve"> ولت است.</w:t>
      </w:r>
    </w:p>
    <w:p w14:paraId="6039F8DF" w14:textId="1948882B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9B090E">
        <w:rPr>
          <w:rtl/>
        </w:rPr>
        <w:t>۱</w:t>
      </w:r>
      <w:r w:rsidRPr="00F57ADF">
        <w:rPr>
          <w:rFonts w:hint="cs"/>
          <w:rtl/>
        </w:rPr>
        <w:t xml:space="preserve"> ساختار ترانزیستور عمودی </w:t>
      </w:r>
      <w:r w:rsidR="009B090E">
        <w:rPr>
          <w:rtl/>
        </w:rPr>
        <w:t>نشان‌داده‌شده</w:t>
      </w:r>
      <w:r w:rsidRPr="00F57ADF">
        <w:rPr>
          <w:rFonts w:hint="cs"/>
          <w:rtl/>
        </w:rPr>
        <w:t xml:space="preserve"> است که سمت درین با تکنیک الکترواستاتیک و در سمت سورس با تکنیک پلاسما شارژ با انتخاب تابع‌کار مناسب برای سمت سورس دوپینگ انجام می‌گیرد</w:t>
      </w:r>
      <w:r w:rsidR="004A0BA8">
        <w:rPr>
          <w:rtl/>
        </w:rPr>
        <w:t xml:space="preserve">. </w:t>
      </w:r>
      <w:r w:rsidR="004B5CA9">
        <w:rPr>
          <w:rFonts w:hint="cs"/>
          <w:rtl/>
        </w:rPr>
        <w:t xml:space="preserve">شکل </w:t>
      </w:r>
      <w:r w:rsidR="004A0BA8">
        <w:rPr>
          <w:rtl/>
        </w:rPr>
        <w:t>۱- ا</w:t>
      </w:r>
      <w:r w:rsidR="00B30D08">
        <w:rPr>
          <w:rFonts w:hint="cs"/>
          <w:rtl/>
        </w:rPr>
        <w:t>لف</w:t>
      </w:r>
      <w:r w:rsidR="004A0BA8">
        <w:rPr>
          <w:rtl/>
        </w:rPr>
        <w:t xml:space="preserve"> </w:t>
      </w:r>
      <w:r w:rsidR="004B5CA9">
        <w:rPr>
          <w:rFonts w:hint="cs"/>
          <w:rtl/>
        </w:rPr>
        <w:t xml:space="preserve">نمای سه‌بعدی قطعه و شکل </w:t>
      </w:r>
      <w:r w:rsidR="004A0BA8">
        <w:rPr>
          <w:rtl/>
        </w:rPr>
        <w:t>۱- ب</w:t>
      </w:r>
      <w:r w:rsidR="004B5CA9">
        <w:rPr>
          <w:rFonts w:hint="cs"/>
          <w:rtl/>
        </w:rPr>
        <w:t xml:space="preserve"> نمای دوبعدی را نشان </w:t>
      </w:r>
      <w:r w:rsidR="004A0BA8">
        <w:rPr>
          <w:rtl/>
        </w:rPr>
        <w:t>م</w:t>
      </w:r>
      <w:r w:rsidR="004A0BA8">
        <w:rPr>
          <w:rFonts w:hint="cs"/>
          <w:rtl/>
        </w:rPr>
        <w:t>ی‌</w:t>
      </w:r>
      <w:r w:rsidR="004A0BA8">
        <w:rPr>
          <w:rFonts w:hint="eastAsia"/>
          <w:rtl/>
        </w:rPr>
        <w:t>دهد</w:t>
      </w:r>
      <w:r w:rsidR="004B5CA9">
        <w:rPr>
          <w:rFonts w:hint="cs"/>
          <w:rtl/>
        </w:rPr>
        <w:t>.</w:t>
      </w:r>
      <w:r w:rsidRPr="00F57ADF">
        <w:rPr>
          <w:rFonts w:hint="cs"/>
          <w:rtl/>
        </w:rPr>
        <w:t xml:space="preserve"> </w:t>
      </w:r>
      <w:sdt>
        <w:sdtPr>
          <w:rPr>
            <w:rFonts w:hint="cs"/>
            <w:rtl/>
          </w:rPr>
          <w:id w:val="-1064794101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NJa1 \l 1065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[2]</w:t>
          </w:r>
          <w:r w:rsidRPr="00F57ADF">
            <w:rPr>
              <w:rtl/>
            </w:rPr>
            <w:fldChar w:fldCharType="end"/>
          </w:r>
        </w:sdtContent>
      </w:sdt>
    </w:p>
    <w:p w14:paraId="2B0D5D74" w14:textId="621F0452" w:rsidR="00F57ADF" w:rsidRDefault="002A3EC2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  <w:r w:rsidRPr="00EB653D">
        <w:rPr>
          <w:rStyle w:val="Char"/>
          <w:noProof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19AB22" wp14:editId="60D85E8D">
                <wp:simplePos x="0" y="0"/>
                <wp:positionH relativeFrom="column">
                  <wp:posOffset>67945</wp:posOffset>
                </wp:positionH>
                <wp:positionV relativeFrom="paragraph">
                  <wp:posOffset>2696845</wp:posOffset>
                </wp:positionV>
                <wp:extent cx="1639570" cy="314960"/>
                <wp:effectExtent l="0" t="0" r="0" b="8890"/>
                <wp:wrapThrough wrapText="bothSides">
                  <wp:wrapPolygon edited="0">
                    <wp:start x="0" y="0"/>
                    <wp:lineTo x="0" y="20903"/>
                    <wp:lineTo x="21332" y="20903"/>
                    <wp:lineTo x="21332" y="0"/>
                    <wp:lineTo x="0" y="0"/>
                  </wp:wrapPolygon>
                </wp:wrapThrough>
                <wp:docPr id="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957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C71071" w14:textId="62F0FA4B" w:rsidR="00B30D08" w:rsidRPr="00590CD2" w:rsidRDefault="00B30D08" w:rsidP="00B30D08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16"/>
                                <w:szCs w:val="20"/>
                                <w:lang w:bidi="fa-IR"/>
                              </w:rPr>
                            </w:pPr>
                            <w:r w:rsidRPr="00590CD2"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16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19AB22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left:0;text-align:left;margin-left:5.35pt;margin-top:212.35pt;width:129.1pt;height:24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" stroked="f">
                <v:textbox style="mso-fit-shape-to-text:t" inset="0,0,0,0">
                  <w:txbxContent>
                    <w:p w14:paraId="61C71071" w14:textId="62F0FA4B" w:rsidR="00B30D08" w:rsidRPr="00590CD2" w:rsidRDefault="00B30D08" w:rsidP="00B30D08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16"/>
                          <w:szCs w:val="20"/>
                          <w:lang w:bidi="fa-IR"/>
                        </w:rPr>
                      </w:pPr>
                      <w:r w:rsidRPr="00590CD2"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16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3B136F" w:rsidRPr="00EB653D">
        <w:rPr>
          <w:rStyle w:val="Char"/>
          <w:noProof/>
        </w:rPr>
        <w:drawing>
          <wp:anchor distT="0" distB="0" distL="114300" distR="114300" simplePos="0" relativeHeight="251655168" behindDoc="0" locked="0" layoutInCell="1" allowOverlap="1" wp14:anchorId="46635656" wp14:editId="45C82034">
            <wp:simplePos x="0" y="0"/>
            <wp:positionH relativeFrom="column">
              <wp:posOffset>1993900</wp:posOffset>
            </wp:positionH>
            <wp:positionV relativeFrom="paragraph">
              <wp:posOffset>285750</wp:posOffset>
            </wp:positionV>
            <wp:extent cx="3630930" cy="2339975"/>
            <wp:effectExtent l="19050" t="19050" r="7620" b="3175"/>
            <wp:wrapThrough wrapText="bothSides">
              <wp:wrapPolygon edited="0">
                <wp:start x="-113" y="-176"/>
                <wp:lineTo x="-113" y="21629"/>
                <wp:lineTo x="21645" y="21629"/>
                <wp:lineTo x="21645" y="-176"/>
                <wp:lineTo x="-113" y="-176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" t="14334" r="1224" b="1852"/>
                    <a:stretch/>
                  </pic:blipFill>
                  <pic:spPr bwMode="auto">
                    <a:xfrm>
                      <a:off x="0" y="0"/>
                      <a:ext cx="3630930" cy="2339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3B136F" w:rsidRPr="00EB653D">
        <w:rPr>
          <w:rStyle w:val="Char"/>
          <w:noProof/>
        </w:rPr>
        <w:drawing>
          <wp:anchor distT="0" distB="0" distL="114300" distR="114300" simplePos="0" relativeHeight="251654144" behindDoc="0" locked="0" layoutInCell="1" allowOverlap="1" wp14:anchorId="0C8668B0" wp14:editId="270C8A4D">
            <wp:simplePos x="0" y="0"/>
            <wp:positionH relativeFrom="column">
              <wp:posOffset>133350</wp:posOffset>
            </wp:positionH>
            <wp:positionV relativeFrom="paragraph">
              <wp:posOffset>349885</wp:posOffset>
            </wp:positionV>
            <wp:extent cx="1639570" cy="2275840"/>
            <wp:effectExtent l="0" t="0" r="0" b="0"/>
            <wp:wrapThrough wrapText="bothSides">
              <wp:wrapPolygon edited="0">
                <wp:start x="0" y="0"/>
                <wp:lineTo x="0" y="21335"/>
                <wp:lineTo x="21332" y="21335"/>
                <wp:lineTo x="21332" y="0"/>
                <wp:lineTo x="0" y="0"/>
              </wp:wrapPolygon>
            </wp:wrapThrough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44" t="7088" r="29241" b="7088"/>
                    <a:stretch/>
                  </pic:blipFill>
                  <pic:spPr bwMode="auto">
                    <a:xfrm>
                      <a:off x="0" y="0"/>
                      <a:ext cx="163957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EB653D">
        <w:rPr>
          <w:rStyle w:val="Char"/>
          <w:noProof/>
          <w:rtl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8AE25FF" wp14:editId="278927BD">
                <wp:simplePos x="0" y="0"/>
                <wp:positionH relativeFrom="column">
                  <wp:posOffset>1960880</wp:posOffset>
                </wp:positionH>
                <wp:positionV relativeFrom="paragraph">
                  <wp:posOffset>2709545</wp:posOffset>
                </wp:positionV>
                <wp:extent cx="3630930" cy="314960"/>
                <wp:effectExtent l="0" t="0" r="0" b="0"/>
                <wp:wrapSquare wrapText="bothSides"/>
                <wp:docPr id="7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093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F47A48" w14:textId="39287272" w:rsidR="003B136F" w:rsidRPr="004B5CA9" w:rsidRDefault="00590CD2" w:rsidP="003B136F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E25FF" id="Text Box 4" o:spid="_x0000_s1027" type="#_x0000_t202" style="position:absolute;left:0;text-align:left;margin-left:154.4pt;margin-top:213.35pt;width:285.9pt;height:24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" stroked="f">
                <v:textbox style="mso-fit-shape-to-text:t" inset="0,0,0,0">
                  <w:txbxContent>
                    <w:p w14:paraId="5BF47A48" w14:textId="39287272" w:rsidR="003B136F" w:rsidRPr="004B5CA9" w:rsidRDefault="00590CD2" w:rsidP="003B136F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57ADF" w:rsidRPr="00EB653D">
        <w:rPr>
          <w:rStyle w:val="Char"/>
          <w:rFonts w:hint="cs"/>
          <w:rtl/>
        </w:rPr>
        <w:t xml:space="preserve">از مدل‌های </w:t>
      </w:r>
      <w:proofErr w:type="spellStart"/>
      <w:r w:rsidR="00F57ADF" w:rsidRPr="00EB653D">
        <w:rPr>
          <w:rStyle w:val="Char"/>
        </w:rPr>
        <w:t>srh</w:t>
      </w:r>
      <w:proofErr w:type="spellEnd"/>
      <w:r w:rsidR="00F57ADF" w:rsidRPr="00EB653D">
        <w:rPr>
          <w:rStyle w:val="Char"/>
        </w:rPr>
        <w:t xml:space="preserve"> ,</w:t>
      </w:r>
      <w:proofErr w:type="spellStart"/>
      <w:r w:rsidR="00F57ADF" w:rsidRPr="00EB653D">
        <w:rPr>
          <w:rStyle w:val="Char"/>
        </w:rPr>
        <w:t>conmob</w:t>
      </w:r>
      <w:proofErr w:type="spellEnd"/>
      <w:r w:rsidR="00F57ADF" w:rsidRPr="00EB653D">
        <w:rPr>
          <w:rStyle w:val="Char"/>
        </w:rPr>
        <w:t xml:space="preserve"> ,</w:t>
      </w:r>
      <w:proofErr w:type="spellStart"/>
      <w:r w:rsidR="00F57ADF" w:rsidRPr="00EB653D">
        <w:rPr>
          <w:rStyle w:val="Char"/>
        </w:rPr>
        <w:t>fldmob</w:t>
      </w:r>
      <w:proofErr w:type="spellEnd"/>
      <w:r w:rsidR="00F57ADF" w:rsidRPr="00EB653D">
        <w:rPr>
          <w:rStyle w:val="Char"/>
          <w:rFonts w:hint="cs"/>
          <w:rtl/>
        </w:rPr>
        <w:t xml:space="preserve"> در این </w:t>
      </w:r>
      <w:r w:rsidR="009B090E" w:rsidRPr="00EB653D">
        <w:rPr>
          <w:rStyle w:val="Char"/>
          <w:rtl/>
        </w:rPr>
        <w:t>شب</w:t>
      </w:r>
      <w:r w:rsidR="009B090E" w:rsidRPr="00EB653D">
        <w:rPr>
          <w:rStyle w:val="Char"/>
          <w:rFonts w:hint="cs"/>
          <w:rtl/>
        </w:rPr>
        <w:t>ی</w:t>
      </w:r>
      <w:r w:rsidR="009B090E" w:rsidRPr="00EB653D">
        <w:rPr>
          <w:rStyle w:val="Char"/>
          <w:rFonts w:hint="eastAsia"/>
          <w:rtl/>
        </w:rPr>
        <w:t>ه‌ساز</w:t>
      </w:r>
      <w:r w:rsidR="009B090E" w:rsidRPr="00EB653D">
        <w:rPr>
          <w:rStyle w:val="Char"/>
          <w:rFonts w:hint="cs"/>
          <w:rtl/>
        </w:rPr>
        <w:t>ی</w:t>
      </w:r>
      <w:r w:rsidR="00F57ADF" w:rsidRPr="00EB653D">
        <w:rPr>
          <w:rStyle w:val="Char"/>
          <w:rFonts w:hint="cs"/>
          <w:rtl/>
        </w:rPr>
        <w:t xml:space="preserve"> استفاده </w:t>
      </w:r>
      <w:r w:rsidR="009B090E" w:rsidRPr="00EB653D">
        <w:rPr>
          <w:rStyle w:val="Char"/>
          <w:rtl/>
        </w:rPr>
        <w:t>شده است</w:t>
      </w:r>
      <w:r w:rsidR="00F57ADF" w:rsidRPr="00EB653D">
        <w:rPr>
          <w:rStyle w:val="Char"/>
          <w:rFonts w:hint="cs"/>
          <w:rtl/>
        </w:rPr>
        <w:t>.</w:t>
      </w:r>
    </w:p>
    <w:p w14:paraId="7BB8B529" w14:textId="71ECA582" w:rsidR="00F57ADF" w:rsidRDefault="00F57ADF" w:rsidP="00F57ADF">
      <w:pPr>
        <w:bidi/>
        <w:spacing w:after="240"/>
        <w:jc w:val="center"/>
        <w:rPr>
          <w:noProof/>
          <w:sz w:val="16"/>
          <w:szCs w:val="20"/>
          <w:rtl/>
        </w:rPr>
      </w:pPr>
      <w:bookmarkStart w:id="3" w:name="_Toc63317383"/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1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noProof/>
          <w:sz w:val="16"/>
          <w:szCs w:val="20"/>
          <w:rtl/>
        </w:rPr>
        <w:t xml:space="preserve"> </w:t>
      </w:r>
      <w:r w:rsidRPr="00F57ADF">
        <w:rPr>
          <w:noProof/>
          <w:sz w:val="16"/>
          <w:szCs w:val="20"/>
          <w:rtl/>
        </w:rPr>
        <w:t>نانوس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rFonts w:hint="eastAsia"/>
          <w:noProof/>
          <w:sz w:val="16"/>
          <w:szCs w:val="20"/>
          <w:rtl/>
        </w:rPr>
        <w:t>م</w:t>
      </w:r>
      <w:r w:rsidRPr="00F57ADF">
        <w:rPr>
          <w:noProof/>
          <w:sz w:val="16"/>
          <w:szCs w:val="20"/>
          <w:rtl/>
        </w:rPr>
        <w:t xml:space="preserve"> عمود</w:t>
      </w:r>
      <w:r w:rsidRPr="00F57ADF">
        <w:rPr>
          <w:rFonts w:hint="cs"/>
          <w:noProof/>
          <w:sz w:val="16"/>
          <w:szCs w:val="20"/>
          <w:rtl/>
        </w:rPr>
        <w:t>ی</w:t>
      </w:r>
      <w:bookmarkEnd w:id="3"/>
      <w:r w:rsidRPr="00F57ADF">
        <w:rPr>
          <w:noProof/>
          <w:sz w:val="16"/>
          <w:szCs w:val="20"/>
          <w:rtl/>
        </w:rPr>
        <w:t xml:space="preserve"> </w:t>
      </w:r>
    </w:p>
    <w:p w14:paraId="780ADD7A" w14:textId="2736E5BF" w:rsidR="00F57ADF" w:rsidRPr="00F57ADF" w:rsidRDefault="000551FD" w:rsidP="00F57ADF">
      <w:pPr>
        <w:keepNext/>
        <w:widowControl w:val="0"/>
        <w:numPr>
          <w:ilvl w:val="1"/>
          <w:numId w:val="0"/>
        </w:numPr>
        <w:tabs>
          <w:tab w:val="num" w:pos="680"/>
        </w:tabs>
        <w:overflowPunct w:val="0"/>
        <w:autoSpaceDE w:val="0"/>
        <w:autoSpaceDN w:val="0"/>
        <w:bidi/>
        <w:adjustRightInd w:val="0"/>
        <w:spacing w:before="240" w:after="60"/>
        <w:ind w:left="680" w:hanging="680"/>
        <w:textAlignment w:val="baseline"/>
        <w:outlineLvl w:val="1"/>
        <w:rPr>
          <w:b/>
          <w:bCs/>
          <w:kern w:val="28"/>
          <w:lang w:bidi="fa-IR"/>
        </w:rPr>
      </w:pPr>
      <w:r>
        <w:rPr>
          <w:rFonts w:hint="cs"/>
          <w:b/>
          <w:bCs/>
          <w:kern w:val="28"/>
          <w:rtl/>
          <w:lang w:bidi="fa-IR"/>
        </w:rPr>
        <w:t>1.2.</w:t>
      </w:r>
      <w:r w:rsidR="00F57ADF" w:rsidRPr="00F57ADF">
        <w:rPr>
          <w:rFonts w:hint="cs"/>
          <w:b/>
          <w:bCs/>
          <w:kern w:val="28"/>
          <w:rtl/>
          <w:lang w:bidi="fa-IR"/>
        </w:rPr>
        <w:t xml:space="preserve">تغییرات ایجاد شده بر ساختار </w:t>
      </w:r>
      <w:r w:rsidR="00350EDC">
        <w:rPr>
          <w:rFonts w:hint="cs"/>
          <w:b/>
          <w:bCs/>
          <w:kern w:val="28"/>
          <w:rtl/>
          <w:lang w:bidi="fa-IR"/>
        </w:rPr>
        <w:t>نانوسیم عمودی</w:t>
      </w:r>
      <w:r w:rsidR="004A0BA8">
        <w:rPr>
          <w:b/>
          <w:bCs/>
          <w:kern w:val="28"/>
          <w:rtl/>
          <w:lang w:bidi="fa-IR"/>
        </w:rPr>
        <w:t>:</w:t>
      </w:r>
      <w:r w:rsidR="00F57ADF" w:rsidRPr="00F57ADF">
        <w:rPr>
          <w:rFonts w:hint="cs"/>
          <w:b/>
          <w:bCs/>
          <w:kern w:val="28"/>
          <w:rtl/>
          <w:lang w:bidi="fa-IR"/>
        </w:rPr>
        <w:t xml:space="preserve"> </w:t>
      </w:r>
    </w:p>
    <w:p w14:paraId="53DF8DA0" w14:textId="4EBD905F" w:rsid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>برای افزایش بازده و کاهش مصرف و کاهش توان، طرح‌‌های زیر بیان می‌گردد، در ابتدا پارامترها بیان شده و در ادامه ساختارها آورده می‌شوند.</w:t>
      </w:r>
    </w:p>
    <w:p w14:paraId="42491A27" w14:textId="2370C212" w:rsidR="00F57ADF" w:rsidRPr="00F57ADF" w:rsidRDefault="000551FD" w:rsidP="00F57ADF">
      <w:pPr>
        <w:keepNext/>
        <w:widowControl w:val="0"/>
        <w:numPr>
          <w:ilvl w:val="2"/>
          <w:numId w:val="0"/>
        </w:numPr>
        <w:tabs>
          <w:tab w:val="num" w:pos="765"/>
        </w:tabs>
        <w:overflowPunct w:val="0"/>
        <w:autoSpaceDE w:val="0"/>
        <w:autoSpaceDN w:val="0"/>
        <w:bidi/>
        <w:adjustRightInd w:val="0"/>
        <w:spacing w:before="240" w:after="60"/>
        <w:ind w:left="56"/>
        <w:textAlignment w:val="baseline"/>
        <w:outlineLvl w:val="2"/>
        <w:rPr>
          <w:b/>
          <w:bCs/>
          <w:smallCaps/>
          <w:kern w:val="28"/>
          <w:rtl/>
          <w:lang w:bidi="fa-IR"/>
        </w:rPr>
      </w:pPr>
      <w:r>
        <w:rPr>
          <w:rFonts w:hint="cs"/>
          <w:b/>
          <w:bCs/>
          <w:smallCaps/>
          <w:kern w:val="28"/>
          <w:rtl/>
          <w:lang w:bidi="fa-IR"/>
        </w:rPr>
        <w:t>1.1.2</w:t>
      </w:r>
      <w:r w:rsidR="00563C8F">
        <w:rPr>
          <w:rFonts w:hint="cs"/>
          <w:b/>
          <w:bCs/>
          <w:smallCaps/>
          <w:kern w:val="28"/>
          <w:rtl/>
          <w:lang w:bidi="fa-IR"/>
        </w:rPr>
        <w:t>.</w:t>
      </w:r>
      <w:r w:rsidR="00F57ADF" w:rsidRPr="00F57ADF">
        <w:rPr>
          <w:rFonts w:hint="cs"/>
          <w:b/>
          <w:bCs/>
          <w:smallCaps/>
          <w:kern w:val="28"/>
          <w:rtl/>
          <w:lang w:bidi="fa-IR"/>
        </w:rPr>
        <w:t xml:space="preserve">پارامتر </w:t>
      </w:r>
    </w:p>
    <w:p w14:paraId="097D1AA5" w14:textId="5E6D0760" w:rsidR="00F57ADF" w:rsidRDefault="00F57ADF" w:rsidP="00EB653D">
      <w:pPr>
        <w:pStyle w:val="a"/>
      </w:pPr>
      <w:r w:rsidRPr="00F57ADF">
        <w:rPr>
          <w:rFonts w:hint="cs"/>
          <w:rtl/>
        </w:rPr>
        <w:t xml:space="preserve">در جدول </w:t>
      </w:r>
      <w:r w:rsidR="009B090E">
        <w:rPr>
          <w:rtl/>
        </w:rPr>
        <w:t>۱</w:t>
      </w:r>
      <w:r w:rsidRPr="00F57ADF">
        <w:rPr>
          <w:rFonts w:hint="cs"/>
          <w:rtl/>
        </w:rPr>
        <w:t xml:space="preserve"> ابعاد برای دو طرح </w:t>
      </w:r>
      <w:r w:rsidR="009B090E">
        <w:rPr>
          <w:rtl/>
        </w:rPr>
        <w:t>ارائه</w:t>
      </w:r>
      <w:r w:rsidRPr="00F57ADF">
        <w:rPr>
          <w:rFonts w:hint="cs"/>
          <w:rtl/>
        </w:rPr>
        <w:t xml:space="preserve"> شده </w:t>
      </w:r>
      <w:r w:rsidR="009B090E">
        <w:rPr>
          <w:rtl/>
        </w:rPr>
        <w:t>آمده است</w:t>
      </w:r>
      <w:r w:rsidRPr="00F57ADF">
        <w:rPr>
          <w:rFonts w:hint="cs"/>
          <w:rtl/>
        </w:rPr>
        <w:t xml:space="preserve">: طول کانال، طول سورس و طول درین برابر </w:t>
      </w:r>
      <w:r w:rsidR="009B090E">
        <w:rPr>
          <w:rtl/>
        </w:rPr>
        <w:t>۲۰</w:t>
      </w:r>
      <w:r w:rsidRPr="00F57ADF">
        <w:rPr>
          <w:rFonts w:hint="cs"/>
          <w:rtl/>
        </w:rPr>
        <w:t xml:space="preserve"> نانومتر و فاصله فلز گیت با الکترود سورس و درین </w:t>
      </w:r>
      <w:r w:rsidR="009B090E">
        <w:rPr>
          <w:rtl/>
        </w:rPr>
        <w:t>۱۰</w:t>
      </w:r>
      <w:r w:rsidRPr="00F57ADF">
        <w:rPr>
          <w:rFonts w:hint="cs"/>
          <w:rtl/>
        </w:rPr>
        <w:t xml:space="preserve"> نانومتر و شعاع </w:t>
      </w:r>
      <w:r w:rsidR="009B090E">
        <w:rPr>
          <w:rtl/>
        </w:rPr>
        <w:t>۵</w:t>
      </w:r>
      <w:r w:rsidRPr="00F57ADF">
        <w:rPr>
          <w:rFonts w:hint="cs"/>
          <w:rtl/>
        </w:rPr>
        <w:t xml:space="preserve"> نانومتر است. ضخامت عایق گیت </w:t>
      </w:r>
      <w:r w:rsidR="009B090E">
        <w:rPr>
          <w:rtl/>
        </w:rPr>
        <w:t>۱</w:t>
      </w:r>
      <w:r w:rsidR="009B090E">
        <w:rPr>
          <w:rFonts w:cs="Times New Roman" w:hint="cs"/>
          <w:rtl/>
        </w:rPr>
        <w:t>٫</w:t>
      </w:r>
      <w:r w:rsidR="009B090E">
        <w:rPr>
          <w:rFonts w:hint="cs"/>
          <w:rtl/>
        </w:rPr>
        <w:t>۱</w:t>
      </w:r>
      <w:r w:rsidRPr="00F57ADF">
        <w:rPr>
          <w:rFonts w:hint="cs"/>
          <w:rtl/>
        </w:rPr>
        <w:t xml:space="preserve"> نانومتر و از جنس هافنیم اکسید است.</w:t>
      </w:r>
    </w:p>
    <w:p w14:paraId="1F73E291" w14:textId="7144E781" w:rsidR="00C047FD" w:rsidRPr="00F57ADF" w:rsidRDefault="00C047FD" w:rsidP="00C047FD">
      <w:pPr>
        <w:keepNext/>
        <w:bidi/>
        <w:spacing w:after="240"/>
        <w:jc w:val="center"/>
        <w:rPr>
          <w:sz w:val="16"/>
          <w:szCs w:val="20"/>
        </w:rPr>
      </w:pPr>
      <w:r w:rsidRPr="00F57ADF">
        <w:rPr>
          <w:sz w:val="16"/>
          <w:szCs w:val="20"/>
          <w:rtl/>
        </w:rPr>
        <w:t xml:space="preserve">جدول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جدول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1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</w:t>
      </w:r>
      <w:r w:rsidRPr="00F57ADF">
        <w:rPr>
          <w:noProof/>
          <w:sz w:val="16"/>
          <w:szCs w:val="20"/>
          <w:rtl/>
        </w:rPr>
        <w:t>پارامتر‌‌ها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noProof/>
          <w:sz w:val="16"/>
          <w:szCs w:val="20"/>
          <w:rtl/>
        </w:rPr>
        <w:t xml:space="preserve"> ساختارها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68"/>
        <w:gridCol w:w="2268"/>
      </w:tblGrid>
      <w:tr w:rsidR="003B136F" w:rsidRPr="00F57ADF" w14:paraId="2DB25935" w14:textId="77777777" w:rsidTr="007310D3">
        <w:trPr>
          <w:jc w:val="center"/>
        </w:trPr>
        <w:tc>
          <w:tcPr>
            <w:tcW w:w="2268" w:type="dxa"/>
            <w:vAlign w:val="center"/>
          </w:tcPr>
          <w:p w14:paraId="3BC7981D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>طول کانال</w:t>
            </w:r>
          </w:p>
        </w:tc>
        <w:tc>
          <w:tcPr>
            <w:tcW w:w="2268" w:type="dxa"/>
            <w:vAlign w:val="center"/>
          </w:tcPr>
          <w:p w14:paraId="7323564A" w14:textId="77777777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20nm</w:t>
            </w:r>
          </w:p>
        </w:tc>
      </w:tr>
      <w:tr w:rsidR="003B136F" w:rsidRPr="00F57ADF" w14:paraId="483623F7" w14:textId="77777777" w:rsidTr="007310D3">
        <w:trPr>
          <w:jc w:val="center"/>
        </w:trPr>
        <w:tc>
          <w:tcPr>
            <w:tcW w:w="2268" w:type="dxa"/>
            <w:vAlign w:val="center"/>
          </w:tcPr>
          <w:p w14:paraId="2E1517B4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>شعاع کانال</w:t>
            </w:r>
          </w:p>
        </w:tc>
        <w:tc>
          <w:tcPr>
            <w:tcW w:w="2268" w:type="dxa"/>
            <w:vAlign w:val="center"/>
          </w:tcPr>
          <w:p w14:paraId="7A3B18DF" w14:textId="77777777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5nm</w:t>
            </w:r>
          </w:p>
        </w:tc>
      </w:tr>
      <w:tr w:rsidR="003B136F" w:rsidRPr="00F57ADF" w14:paraId="34556F98" w14:textId="77777777" w:rsidTr="007310D3">
        <w:trPr>
          <w:jc w:val="center"/>
        </w:trPr>
        <w:tc>
          <w:tcPr>
            <w:tcW w:w="2268" w:type="dxa"/>
            <w:vAlign w:val="center"/>
          </w:tcPr>
          <w:p w14:paraId="600E856F" w14:textId="4B503B60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 xml:space="preserve">ضخامت </w:t>
            </w:r>
            <w:r w:rsidR="004A0BA8">
              <w:rPr>
                <w:rtl/>
              </w:rPr>
              <w:t>فاصله دهنده</w:t>
            </w:r>
          </w:p>
        </w:tc>
        <w:tc>
          <w:tcPr>
            <w:tcW w:w="2268" w:type="dxa"/>
            <w:vAlign w:val="center"/>
          </w:tcPr>
          <w:p w14:paraId="2821D0D6" w14:textId="77777777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10nm</w:t>
            </w:r>
          </w:p>
        </w:tc>
      </w:tr>
      <w:tr w:rsidR="003B136F" w:rsidRPr="00F57ADF" w14:paraId="6C81ED11" w14:textId="77777777" w:rsidTr="007310D3">
        <w:trPr>
          <w:jc w:val="center"/>
        </w:trPr>
        <w:tc>
          <w:tcPr>
            <w:tcW w:w="2268" w:type="dxa"/>
            <w:vAlign w:val="center"/>
          </w:tcPr>
          <w:p w14:paraId="4CA6E97E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>ضخامت اکسید گیت</w:t>
            </w:r>
          </w:p>
        </w:tc>
        <w:tc>
          <w:tcPr>
            <w:tcW w:w="2268" w:type="dxa"/>
            <w:vAlign w:val="center"/>
          </w:tcPr>
          <w:p w14:paraId="3A58675B" w14:textId="31747C26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1.1nm</w:t>
            </w:r>
          </w:p>
        </w:tc>
      </w:tr>
      <w:tr w:rsidR="003B136F" w:rsidRPr="00F57ADF" w14:paraId="4008F0F4" w14:textId="77777777" w:rsidTr="007310D3">
        <w:trPr>
          <w:jc w:val="center"/>
        </w:trPr>
        <w:tc>
          <w:tcPr>
            <w:tcW w:w="2268" w:type="dxa"/>
            <w:vAlign w:val="center"/>
          </w:tcPr>
          <w:p w14:paraId="4F708B4D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>دوپینگ</w:t>
            </w:r>
          </w:p>
        </w:tc>
        <w:tc>
          <w:tcPr>
            <w:tcW w:w="2268" w:type="dxa"/>
            <w:vAlign w:val="center"/>
          </w:tcPr>
          <w:p w14:paraId="2B9CF8FE" w14:textId="77777777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1e15 /cm3</w:t>
            </w:r>
          </w:p>
        </w:tc>
      </w:tr>
      <w:tr w:rsidR="003B136F" w:rsidRPr="00F57ADF" w14:paraId="46A42FBC" w14:textId="77777777" w:rsidTr="007310D3">
        <w:trPr>
          <w:jc w:val="center"/>
        </w:trPr>
        <w:tc>
          <w:tcPr>
            <w:tcW w:w="2268" w:type="dxa"/>
            <w:vAlign w:val="center"/>
          </w:tcPr>
          <w:p w14:paraId="3210A1D3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rtl/>
              </w:rPr>
              <w:t>ولتاژ درین</w:t>
            </w:r>
          </w:p>
        </w:tc>
        <w:tc>
          <w:tcPr>
            <w:tcW w:w="2268" w:type="dxa"/>
            <w:vAlign w:val="center"/>
          </w:tcPr>
          <w:p w14:paraId="431CE5AE" w14:textId="77777777" w:rsidR="00C047FD" w:rsidRPr="00F57ADF" w:rsidRDefault="00C047FD" w:rsidP="007310D3">
            <w:pPr>
              <w:widowControl w:val="0"/>
              <w:jc w:val="center"/>
              <w:rPr>
                <w:rtl/>
              </w:rPr>
            </w:pPr>
            <w:r w:rsidRPr="00F57ADF">
              <w:rPr>
                <w:lang w:bidi="fa-IR"/>
              </w:rPr>
              <w:t>1v</w:t>
            </w:r>
          </w:p>
        </w:tc>
      </w:tr>
      <w:tr w:rsidR="003B136F" w:rsidRPr="00F57ADF" w14:paraId="59ECE9B5" w14:textId="77777777" w:rsidTr="007310D3">
        <w:trPr>
          <w:jc w:val="center"/>
        </w:trPr>
        <w:tc>
          <w:tcPr>
            <w:tcW w:w="2268" w:type="dxa"/>
            <w:vAlign w:val="center"/>
          </w:tcPr>
          <w:p w14:paraId="23C80BE0" w14:textId="66C7B02C" w:rsidR="00C047FD" w:rsidRPr="00F57ADF" w:rsidRDefault="004A0BA8" w:rsidP="007310D3">
            <w:pPr>
              <w:widowControl w:val="0"/>
              <w:jc w:val="center"/>
              <w:rPr>
                <w:rtl/>
              </w:rPr>
            </w:pPr>
            <w:r>
              <w:rPr>
                <w:rtl/>
              </w:rPr>
              <w:t>تابع‌کار</w:t>
            </w:r>
            <w:r w:rsidR="00C047FD" w:rsidRPr="00F57ADF"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t>فلز</w:t>
            </w:r>
            <w:r w:rsidR="00C047FD" w:rsidRPr="00F57ADF">
              <w:rPr>
                <w:rFonts w:hint="cs"/>
                <w:rtl/>
              </w:rPr>
              <w:t xml:space="preserve"> گیت</w:t>
            </w:r>
          </w:p>
        </w:tc>
        <w:tc>
          <w:tcPr>
            <w:tcW w:w="2268" w:type="dxa"/>
            <w:vAlign w:val="center"/>
          </w:tcPr>
          <w:p w14:paraId="4C7C5C47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lang w:bidi="fa-IR"/>
              </w:rPr>
              <w:t>5meV</w:t>
            </w:r>
          </w:p>
        </w:tc>
      </w:tr>
      <w:tr w:rsidR="003B136F" w:rsidRPr="00F57ADF" w14:paraId="5A26AC1E" w14:textId="77777777" w:rsidTr="007310D3">
        <w:trPr>
          <w:jc w:val="center"/>
        </w:trPr>
        <w:tc>
          <w:tcPr>
            <w:tcW w:w="2268" w:type="dxa"/>
            <w:vAlign w:val="center"/>
          </w:tcPr>
          <w:p w14:paraId="70CE9D64" w14:textId="4622D1A6" w:rsidR="00C047FD" w:rsidRPr="00F57ADF" w:rsidRDefault="004A0BA8" w:rsidP="007310D3">
            <w:pPr>
              <w:widowControl w:val="0"/>
              <w:jc w:val="center"/>
              <w:rPr>
                <w:rtl/>
              </w:rPr>
            </w:pPr>
            <w:r>
              <w:rPr>
                <w:rtl/>
              </w:rPr>
              <w:t>تابع‌کار</w:t>
            </w:r>
            <w:r w:rsidR="00C047FD" w:rsidRPr="00F57ADF">
              <w:rPr>
                <w:rFonts w:hint="cs"/>
                <w:rtl/>
              </w:rPr>
              <w:t xml:space="preserve"> فلز سورس</w:t>
            </w:r>
          </w:p>
        </w:tc>
        <w:tc>
          <w:tcPr>
            <w:tcW w:w="2268" w:type="dxa"/>
            <w:vAlign w:val="center"/>
          </w:tcPr>
          <w:p w14:paraId="417900F6" w14:textId="77777777" w:rsidR="00C047FD" w:rsidRPr="00F57ADF" w:rsidRDefault="00C047FD" w:rsidP="007310D3">
            <w:pPr>
              <w:widowControl w:val="0"/>
              <w:jc w:val="center"/>
              <w:rPr>
                <w:lang w:bidi="fa-IR"/>
              </w:rPr>
            </w:pPr>
            <w:r w:rsidRPr="00F57ADF">
              <w:rPr>
                <w:lang w:bidi="fa-IR"/>
              </w:rPr>
              <w:t>3. 9meV</w:t>
            </w:r>
          </w:p>
        </w:tc>
      </w:tr>
    </w:tbl>
    <w:p w14:paraId="18A5D112" w14:textId="1014ECAE" w:rsidR="00C047FD" w:rsidRDefault="00C047FD" w:rsidP="00C047FD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p w14:paraId="0DC8992B" w14:textId="77777777" w:rsidR="00725FA5" w:rsidRPr="00F57ADF" w:rsidRDefault="00725FA5" w:rsidP="00725FA5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p w14:paraId="2C524EAC" w14:textId="483D4B6E" w:rsidR="00F57ADF" w:rsidRPr="00F57ADF" w:rsidRDefault="000551FD" w:rsidP="00F57ADF">
      <w:pPr>
        <w:keepNext/>
        <w:widowControl w:val="0"/>
        <w:numPr>
          <w:ilvl w:val="2"/>
          <w:numId w:val="0"/>
        </w:numPr>
        <w:tabs>
          <w:tab w:val="num" w:pos="765"/>
        </w:tabs>
        <w:overflowPunct w:val="0"/>
        <w:autoSpaceDE w:val="0"/>
        <w:autoSpaceDN w:val="0"/>
        <w:bidi/>
        <w:adjustRightInd w:val="0"/>
        <w:spacing w:before="240" w:after="60"/>
        <w:ind w:left="56"/>
        <w:textAlignment w:val="baseline"/>
        <w:outlineLvl w:val="2"/>
        <w:rPr>
          <w:b/>
          <w:bCs/>
          <w:smallCaps/>
          <w:kern w:val="28"/>
          <w:lang w:bidi="fa-IR"/>
        </w:rPr>
      </w:pPr>
      <w:r>
        <w:rPr>
          <w:rFonts w:hint="cs"/>
          <w:b/>
          <w:bCs/>
          <w:smallCaps/>
          <w:kern w:val="28"/>
          <w:rtl/>
          <w:lang w:bidi="fa-IR"/>
        </w:rPr>
        <w:t>2.1.2</w:t>
      </w:r>
      <w:r w:rsidR="00153261">
        <w:rPr>
          <w:rFonts w:hint="cs"/>
          <w:b/>
          <w:bCs/>
          <w:smallCaps/>
          <w:kern w:val="28"/>
          <w:rtl/>
          <w:lang w:bidi="fa-IR"/>
        </w:rPr>
        <w:t>.</w:t>
      </w:r>
      <w:r w:rsidR="00F57ADF" w:rsidRPr="00F57ADF">
        <w:rPr>
          <w:rFonts w:hint="cs"/>
          <w:b/>
          <w:bCs/>
          <w:smallCaps/>
          <w:kern w:val="28"/>
          <w:rtl/>
          <w:lang w:bidi="fa-IR"/>
        </w:rPr>
        <w:t>ساختار استوانه‌ای</w:t>
      </w:r>
    </w:p>
    <w:p w14:paraId="6CA0D9A0" w14:textId="126C61A5" w:rsidR="00F57ADF" w:rsidRPr="00F57ADF" w:rsidRDefault="00F57ADF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  <w:r w:rsidRPr="00F57ADF">
        <w:rPr>
          <w:rFonts w:hint="cs"/>
          <w:sz w:val="20"/>
          <w:rtl/>
          <w:lang w:bidi="fa-IR"/>
        </w:rPr>
        <w:t xml:space="preserve">در شکل </w:t>
      </w:r>
      <w:r w:rsidR="009B090E">
        <w:rPr>
          <w:sz w:val="20"/>
          <w:rtl/>
          <w:lang w:bidi="fa-IR"/>
        </w:rPr>
        <w:t>۲</w:t>
      </w:r>
      <w:r w:rsidRPr="00F57ADF">
        <w:rPr>
          <w:rFonts w:hint="cs"/>
          <w:sz w:val="20"/>
          <w:rtl/>
          <w:lang w:bidi="fa-IR"/>
        </w:rPr>
        <w:t xml:space="preserve"> سطح مقطع شکل </w:t>
      </w:r>
      <w:r w:rsidR="009B090E">
        <w:rPr>
          <w:sz w:val="20"/>
          <w:rtl/>
          <w:lang w:bidi="fa-IR"/>
        </w:rPr>
        <w:t>۱</w:t>
      </w:r>
      <w:r w:rsidRPr="00F57ADF">
        <w:rPr>
          <w:rFonts w:hint="cs"/>
          <w:sz w:val="20"/>
          <w:rtl/>
          <w:lang w:bidi="fa-IR"/>
        </w:rPr>
        <w:t xml:space="preserve"> تغییر کرده و برای کاهش تلفات از مقطع دایره‌ای برای قطعه استفاده شده است. </w:t>
      </w:r>
    </w:p>
    <w:p w14:paraId="71C9B15A" w14:textId="5D374E71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4A0BA8">
        <w:rPr>
          <w:rtl/>
        </w:rPr>
        <w:t>۲- ا</w:t>
      </w:r>
      <w:r w:rsidR="00B30D08">
        <w:rPr>
          <w:rFonts w:hint="cs"/>
          <w:rtl/>
        </w:rPr>
        <w:t>لف</w:t>
      </w:r>
      <w:r w:rsidRPr="00F57ADF">
        <w:rPr>
          <w:rFonts w:hint="cs"/>
          <w:rtl/>
        </w:rPr>
        <w:t xml:space="preserve"> نمای</w:t>
      </w:r>
      <w:r w:rsidR="004B5CA9">
        <w:rPr>
          <w:rFonts w:hint="cs"/>
          <w:rtl/>
        </w:rPr>
        <w:t xml:space="preserve"> سه‌بعدی</w:t>
      </w:r>
      <w:r w:rsidRPr="00F57ADF">
        <w:rPr>
          <w:rFonts w:hint="cs"/>
          <w:rtl/>
        </w:rPr>
        <w:t xml:space="preserve"> </w:t>
      </w:r>
      <w:r w:rsidR="004B5CA9">
        <w:rPr>
          <w:rFonts w:hint="cs"/>
          <w:rtl/>
        </w:rPr>
        <w:t xml:space="preserve">و شکل </w:t>
      </w:r>
      <w:r w:rsidR="004A0BA8">
        <w:rPr>
          <w:rtl/>
        </w:rPr>
        <w:t>۲- ب</w:t>
      </w:r>
      <w:r w:rsidR="004B5CA9">
        <w:rPr>
          <w:rFonts w:hint="cs"/>
          <w:rtl/>
        </w:rPr>
        <w:t xml:space="preserve"> نمای دوبعدی ساختار</w:t>
      </w:r>
      <w:r w:rsidR="004B5CA9" w:rsidRPr="00F57ADF">
        <w:rPr>
          <w:rFonts w:hint="cs"/>
          <w:rtl/>
        </w:rPr>
        <w:t xml:space="preserve"> استوانه‌ای</w:t>
      </w:r>
      <w:r w:rsidR="004B5CA9">
        <w:rPr>
          <w:rFonts w:hint="cs"/>
          <w:rtl/>
        </w:rPr>
        <w:t xml:space="preserve"> </w:t>
      </w:r>
      <w:r w:rsidR="009B090E">
        <w:rPr>
          <w:rtl/>
        </w:rPr>
        <w:t>نما</w:t>
      </w:r>
      <w:r w:rsidR="009B090E">
        <w:rPr>
          <w:rFonts w:hint="cs"/>
          <w:rtl/>
        </w:rPr>
        <w:t>ی</w:t>
      </w:r>
      <w:r w:rsidR="009B090E">
        <w:rPr>
          <w:rFonts w:hint="eastAsia"/>
          <w:rtl/>
        </w:rPr>
        <w:t>ش‌داده‌شده</w:t>
      </w:r>
      <w:r w:rsidRPr="00F57ADF">
        <w:rPr>
          <w:rFonts w:hint="cs"/>
          <w:rtl/>
        </w:rPr>
        <w:t xml:space="preserve"> است. ماده اصلی نانوسیم از ایندیم گالیم روی اکسید است که ساختاری مصنوعی و دارای موبیلیتی بالایی است. </w:t>
      </w:r>
      <w:sdt>
        <w:sdtPr>
          <w:rPr>
            <w:rFonts w:hint="cs"/>
            <w:rtl/>
          </w:rPr>
          <w:id w:val="14120788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NJa1 \l 1065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[2]</w:t>
          </w:r>
          <w:r w:rsidRPr="00F57ADF">
            <w:rPr>
              <w:rtl/>
            </w:rPr>
            <w:fldChar w:fldCharType="end"/>
          </w:r>
        </w:sdtContent>
      </w:sdt>
    </w:p>
    <w:p w14:paraId="34BA884E" w14:textId="52BA69D0" w:rsidR="00725FA5" w:rsidRDefault="009B4886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  <w:r>
        <w:rPr>
          <w:noProof/>
          <w:sz w:val="16"/>
          <w:szCs w:val="20"/>
        </w:rPr>
        <w:drawing>
          <wp:anchor distT="0" distB="0" distL="114300" distR="114300" simplePos="0" relativeHeight="251652096" behindDoc="0" locked="0" layoutInCell="1" allowOverlap="1" wp14:anchorId="6FAF2950" wp14:editId="72C0BABD">
            <wp:simplePos x="0" y="0"/>
            <wp:positionH relativeFrom="column">
              <wp:posOffset>397692</wp:posOffset>
            </wp:positionH>
            <wp:positionV relativeFrom="paragraph">
              <wp:posOffset>195943</wp:posOffset>
            </wp:positionV>
            <wp:extent cx="1489421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278" y="21340"/>
                <wp:lineTo x="21278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67" t="2515" r="28944" b="6070"/>
                    <a:stretch/>
                  </pic:blipFill>
                  <pic:spPr bwMode="auto">
                    <a:xfrm>
                      <a:off x="0" y="0"/>
                      <a:ext cx="148942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16"/>
          <w:szCs w:val="20"/>
        </w:rPr>
        <w:drawing>
          <wp:anchor distT="0" distB="0" distL="114300" distR="114300" simplePos="0" relativeHeight="251653120" behindDoc="0" locked="0" layoutInCell="1" allowOverlap="1" wp14:anchorId="3EAAFD4D" wp14:editId="4141CEB4">
            <wp:simplePos x="0" y="0"/>
            <wp:positionH relativeFrom="column">
              <wp:posOffset>2076450</wp:posOffset>
            </wp:positionH>
            <wp:positionV relativeFrom="paragraph">
              <wp:posOffset>196215</wp:posOffset>
            </wp:positionV>
            <wp:extent cx="3351664" cy="2160000"/>
            <wp:effectExtent l="0" t="0" r="0" b="0"/>
            <wp:wrapThrough wrapText="bothSides">
              <wp:wrapPolygon edited="0">
                <wp:start x="0" y="0"/>
                <wp:lineTo x="0" y="21340"/>
                <wp:lineTo x="21485" y="21340"/>
                <wp:lineTo x="21485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" t="14334" r="1224" b="1852"/>
                    <a:stretch/>
                  </pic:blipFill>
                  <pic:spPr bwMode="auto">
                    <a:xfrm>
                      <a:off x="0" y="0"/>
                      <a:ext cx="335166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A5CEFE" w14:textId="2854E68A" w:rsidR="00F57ADF" w:rsidRPr="00F57ADF" w:rsidRDefault="00F57ADF" w:rsidP="00725FA5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p w14:paraId="7F9E5E40" w14:textId="77777777" w:rsidR="00725FA5" w:rsidRDefault="00725FA5" w:rsidP="003F1792">
      <w:pPr>
        <w:bidi/>
        <w:spacing w:after="240"/>
        <w:jc w:val="center"/>
        <w:rPr>
          <w:sz w:val="16"/>
          <w:szCs w:val="20"/>
          <w:rtl/>
        </w:rPr>
      </w:pPr>
      <w:bookmarkStart w:id="4" w:name="_Toc63317384"/>
    </w:p>
    <w:p w14:paraId="2B8F8D6F" w14:textId="77777777" w:rsidR="00725FA5" w:rsidRDefault="00725FA5" w:rsidP="00725FA5">
      <w:pPr>
        <w:bidi/>
        <w:spacing w:after="240"/>
        <w:jc w:val="center"/>
        <w:rPr>
          <w:sz w:val="16"/>
          <w:szCs w:val="20"/>
          <w:rtl/>
        </w:rPr>
      </w:pPr>
    </w:p>
    <w:p w14:paraId="03052332" w14:textId="77777777" w:rsidR="00725FA5" w:rsidRDefault="00725FA5" w:rsidP="00725FA5">
      <w:pPr>
        <w:bidi/>
        <w:spacing w:after="240"/>
        <w:jc w:val="center"/>
        <w:rPr>
          <w:sz w:val="16"/>
          <w:szCs w:val="20"/>
          <w:rtl/>
        </w:rPr>
      </w:pPr>
    </w:p>
    <w:p w14:paraId="4EB209FE" w14:textId="77777777" w:rsidR="00725FA5" w:rsidRDefault="00725FA5" w:rsidP="00725FA5">
      <w:pPr>
        <w:bidi/>
        <w:spacing w:after="240"/>
        <w:jc w:val="center"/>
        <w:rPr>
          <w:sz w:val="16"/>
          <w:szCs w:val="20"/>
          <w:rtl/>
        </w:rPr>
      </w:pPr>
    </w:p>
    <w:p w14:paraId="751A7E48" w14:textId="77777777" w:rsidR="00725FA5" w:rsidRDefault="00725FA5" w:rsidP="00725FA5">
      <w:pPr>
        <w:bidi/>
        <w:spacing w:after="240"/>
        <w:jc w:val="center"/>
        <w:rPr>
          <w:sz w:val="16"/>
          <w:szCs w:val="20"/>
          <w:rtl/>
        </w:rPr>
      </w:pPr>
    </w:p>
    <w:p w14:paraId="53D44568" w14:textId="5702EADB" w:rsidR="00725FA5" w:rsidRDefault="002A3EC2" w:rsidP="00725FA5">
      <w:pPr>
        <w:bidi/>
        <w:spacing w:after="240"/>
        <w:jc w:val="center"/>
        <w:rPr>
          <w:sz w:val="16"/>
          <w:szCs w:val="20"/>
          <w:rtl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325A43" wp14:editId="10DF0657">
                <wp:simplePos x="0" y="0"/>
                <wp:positionH relativeFrom="column">
                  <wp:posOffset>2338705</wp:posOffset>
                </wp:positionH>
                <wp:positionV relativeFrom="paragraph">
                  <wp:posOffset>477520</wp:posOffset>
                </wp:positionV>
                <wp:extent cx="3189605" cy="353060"/>
                <wp:effectExtent l="0" t="0" r="0" b="1905"/>
                <wp:wrapSquare wrapText="bothSides"/>
                <wp:docPr id="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9605" cy="353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BDA41F" w14:textId="1107FCB2" w:rsidR="00725FA5" w:rsidRPr="004B5CA9" w:rsidRDefault="00B30D08" w:rsidP="00725FA5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4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325A43" id="Text Box 10" o:spid="_x0000_s1028" type="#_x0000_t202" style="position:absolute;left:0;text-align:left;margin-left:184.15pt;margin-top:37.6pt;width:251.15pt;height:27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" stroked="f">
                <v:textbox style="mso-fit-shape-to-text:t" inset="0,0,0,0">
                  <w:txbxContent>
                    <w:p w14:paraId="04BDA41F" w14:textId="1107FCB2" w:rsidR="00725FA5" w:rsidRPr="004B5CA9" w:rsidRDefault="00B30D08" w:rsidP="00725FA5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20"/>
                          <w:szCs w:val="24"/>
                          <w:lang w:bidi="fa-IR"/>
                        </w:rPr>
                      </w:pPr>
                      <w:r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20"/>
                          <w:szCs w:val="24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2E6F98" wp14:editId="42AEC3D2">
                <wp:simplePos x="0" y="0"/>
                <wp:positionH relativeFrom="column">
                  <wp:posOffset>71755</wp:posOffset>
                </wp:positionH>
                <wp:positionV relativeFrom="paragraph">
                  <wp:posOffset>477520</wp:posOffset>
                </wp:positionV>
                <wp:extent cx="1671320" cy="314960"/>
                <wp:effectExtent l="0" t="0" r="0" b="1905"/>
                <wp:wrapSquare wrapText="bothSides"/>
                <wp:docPr id="5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132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7BEC57" w14:textId="5D73C206" w:rsidR="00725FA5" w:rsidRPr="004B5CA9" w:rsidRDefault="00B30D08" w:rsidP="00725FA5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2E6F98" id="Text Box 11" o:spid="_x0000_s1029" type="#_x0000_t202" style="position:absolute;left:0;text-align:left;margin-left:5.65pt;margin-top:37.6pt;width:131.6pt;height:24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" stroked="f">
                <v:textbox style="mso-fit-shape-to-text:t" inset="0,0,0,0">
                  <w:txbxContent>
                    <w:p w14:paraId="767BEC57" w14:textId="5D73C206" w:rsidR="00725FA5" w:rsidRPr="004B5CA9" w:rsidRDefault="00B30D08" w:rsidP="00725FA5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20"/>
                          <w:szCs w:val="28"/>
                          <w:lang w:bidi="fa-IR"/>
                        </w:rPr>
                      </w:pPr>
                      <w:r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53FE05" w14:textId="323595B8" w:rsidR="00725FA5" w:rsidRDefault="00725FA5" w:rsidP="00725FA5">
      <w:pPr>
        <w:bidi/>
        <w:spacing w:after="240"/>
        <w:jc w:val="center"/>
        <w:rPr>
          <w:sz w:val="16"/>
          <w:szCs w:val="20"/>
          <w:rtl/>
        </w:rPr>
      </w:pPr>
    </w:p>
    <w:p w14:paraId="3C67F026" w14:textId="77777777" w:rsidR="00725FA5" w:rsidRDefault="00725FA5" w:rsidP="00725FA5">
      <w:pPr>
        <w:bidi/>
        <w:spacing w:after="240"/>
        <w:jc w:val="center"/>
        <w:rPr>
          <w:sz w:val="16"/>
          <w:szCs w:val="20"/>
        </w:rPr>
      </w:pPr>
    </w:p>
    <w:p w14:paraId="434394C5" w14:textId="277D059B" w:rsidR="00F57ADF" w:rsidRDefault="00F57ADF" w:rsidP="00725FA5">
      <w:pPr>
        <w:bidi/>
        <w:spacing w:after="240"/>
        <w:jc w:val="center"/>
        <w:rPr>
          <w:sz w:val="16"/>
          <w:szCs w:val="20"/>
        </w:rPr>
      </w:pPr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2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t>نانوس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rFonts w:hint="eastAsia"/>
          <w:sz w:val="16"/>
          <w:szCs w:val="20"/>
          <w:rtl/>
        </w:rPr>
        <w:t>م</w:t>
      </w:r>
      <w:r w:rsidRPr="00F57ADF">
        <w:rPr>
          <w:sz w:val="16"/>
          <w:szCs w:val="20"/>
          <w:rtl/>
        </w:rPr>
        <w:t xml:space="preserve"> استوانه‌ا</w:t>
      </w:r>
      <w:r w:rsidRPr="00F57ADF">
        <w:rPr>
          <w:rFonts w:hint="cs"/>
          <w:sz w:val="16"/>
          <w:szCs w:val="20"/>
          <w:rtl/>
        </w:rPr>
        <w:t>ی</w:t>
      </w:r>
      <w:bookmarkEnd w:id="4"/>
    </w:p>
    <w:p w14:paraId="663B63F0" w14:textId="46C6261B" w:rsidR="00F57ADF" w:rsidRPr="00F57ADF" w:rsidRDefault="000551FD" w:rsidP="00F57ADF">
      <w:pPr>
        <w:keepNext/>
        <w:widowControl w:val="0"/>
        <w:numPr>
          <w:ilvl w:val="2"/>
          <w:numId w:val="0"/>
        </w:numPr>
        <w:tabs>
          <w:tab w:val="num" w:pos="765"/>
        </w:tabs>
        <w:overflowPunct w:val="0"/>
        <w:autoSpaceDE w:val="0"/>
        <w:autoSpaceDN w:val="0"/>
        <w:bidi/>
        <w:adjustRightInd w:val="0"/>
        <w:spacing w:before="240" w:after="60"/>
        <w:ind w:left="56"/>
        <w:textAlignment w:val="baseline"/>
        <w:outlineLvl w:val="2"/>
        <w:rPr>
          <w:b/>
          <w:bCs/>
          <w:smallCaps/>
          <w:kern w:val="28"/>
          <w:lang w:bidi="fa-IR"/>
        </w:rPr>
      </w:pPr>
      <w:r>
        <w:rPr>
          <w:rFonts w:hint="cs"/>
          <w:b/>
          <w:bCs/>
          <w:smallCaps/>
          <w:kern w:val="28"/>
          <w:rtl/>
          <w:lang w:bidi="fa-IR"/>
        </w:rPr>
        <w:t>3.1.2</w:t>
      </w:r>
      <w:r w:rsidR="00F57ADF" w:rsidRPr="00F57ADF">
        <w:rPr>
          <w:rFonts w:hint="cs"/>
          <w:b/>
          <w:bCs/>
          <w:smallCaps/>
          <w:kern w:val="28"/>
          <w:rtl/>
          <w:lang w:bidi="fa-IR"/>
        </w:rPr>
        <w:t>ساختار لوله ای</w:t>
      </w:r>
    </w:p>
    <w:p w14:paraId="0F75ED1F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685525">
        <w:rPr>
          <w:rtl/>
        </w:rPr>
        <w:t>۳</w:t>
      </w:r>
      <w:r w:rsidRPr="00F57ADF">
        <w:rPr>
          <w:rFonts w:hint="cs"/>
          <w:rtl/>
        </w:rPr>
        <w:t xml:space="preserve"> علاوه بر تغییر مقطع، استوانه‌ای به شعاع </w:t>
      </w:r>
      <w:r w:rsidR="009B090E">
        <w:rPr>
          <w:rtl/>
        </w:rPr>
        <w:t>۴</w:t>
      </w:r>
      <w:r w:rsidRPr="00F57ADF">
        <w:rPr>
          <w:rFonts w:hint="cs"/>
          <w:rtl/>
        </w:rPr>
        <w:t xml:space="preserve"> نانومتر برای افزایش حساسیت و کاهش جریان‌های روشن و خاموش از قطعه خارج </w:t>
      </w:r>
      <w:r w:rsidR="009B090E">
        <w:rPr>
          <w:rtl/>
        </w:rPr>
        <w:t>شده است</w:t>
      </w:r>
      <w:r w:rsidRPr="00F57ADF">
        <w:rPr>
          <w:rFonts w:hint="cs"/>
          <w:rtl/>
        </w:rPr>
        <w:t xml:space="preserve">. </w:t>
      </w:r>
    </w:p>
    <w:p w14:paraId="3A166633" w14:textId="58D82AB8" w:rsidR="00A86ADE" w:rsidRDefault="00F57ADF" w:rsidP="00EB653D">
      <w:pPr>
        <w:pStyle w:val="a"/>
      </w:pPr>
      <w:r w:rsidRPr="00F57ADF">
        <w:rPr>
          <w:rFonts w:hint="cs"/>
          <w:rtl/>
        </w:rPr>
        <w:t xml:space="preserve">شکل </w:t>
      </w:r>
      <w:r w:rsidR="00D10D64">
        <w:rPr>
          <w:rtl/>
        </w:rPr>
        <w:t>۳</w:t>
      </w:r>
      <w:r w:rsidR="004A0BA8">
        <w:rPr>
          <w:rFonts w:hint="cs"/>
          <w:rtl/>
        </w:rPr>
        <w:t>- الف</w:t>
      </w:r>
      <w:r w:rsidR="00685525">
        <w:rPr>
          <w:rFonts w:hint="cs"/>
          <w:rtl/>
        </w:rPr>
        <w:t xml:space="preserve"> </w:t>
      </w:r>
      <w:r w:rsidRPr="00F57ADF">
        <w:rPr>
          <w:rFonts w:hint="cs"/>
          <w:rtl/>
        </w:rPr>
        <w:t xml:space="preserve">نمای </w:t>
      </w:r>
      <w:r w:rsidR="007A37B9">
        <w:rPr>
          <w:rFonts w:hint="cs"/>
          <w:rtl/>
        </w:rPr>
        <w:t>سه‌</w:t>
      </w:r>
      <w:r w:rsidR="009B090E">
        <w:rPr>
          <w:rtl/>
        </w:rPr>
        <w:t>بعد</w:t>
      </w:r>
      <w:r w:rsidR="009B090E">
        <w:rPr>
          <w:rFonts w:hint="cs"/>
          <w:rtl/>
        </w:rPr>
        <w:t>ی</w:t>
      </w:r>
      <w:r w:rsidRPr="00F57ADF">
        <w:rPr>
          <w:rFonts w:hint="cs"/>
          <w:rtl/>
        </w:rPr>
        <w:t xml:space="preserve"> </w:t>
      </w:r>
      <w:r w:rsidR="004B5CA9">
        <w:rPr>
          <w:rFonts w:hint="cs"/>
          <w:rtl/>
        </w:rPr>
        <w:t xml:space="preserve">و شکل </w:t>
      </w:r>
      <w:r w:rsidR="00D10D64">
        <w:rPr>
          <w:rtl/>
        </w:rPr>
        <w:t>۳</w:t>
      </w:r>
      <w:r w:rsidR="004A0BA8">
        <w:rPr>
          <w:rFonts w:hint="cs"/>
          <w:rtl/>
        </w:rPr>
        <w:t xml:space="preserve">- ب </w:t>
      </w:r>
      <w:r w:rsidR="004B5CA9">
        <w:rPr>
          <w:rFonts w:hint="cs"/>
          <w:rtl/>
        </w:rPr>
        <w:t>نما</w:t>
      </w:r>
      <w:r w:rsidR="004A0BA8">
        <w:rPr>
          <w:rFonts w:hint="cs"/>
          <w:rtl/>
        </w:rPr>
        <w:t>ی</w:t>
      </w:r>
      <w:r w:rsidR="004B5CA9">
        <w:rPr>
          <w:rFonts w:hint="cs"/>
          <w:rtl/>
        </w:rPr>
        <w:t xml:space="preserve"> دوبعدی </w:t>
      </w:r>
      <w:r w:rsidRPr="00F57ADF">
        <w:rPr>
          <w:rFonts w:hint="cs"/>
          <w:rtl/>
        </w:rPr>
        <w:t xml:space="preserve">ساختار لوله‌ای را نشان می‌دهد که دارای شعاع داخلی </w:t>
      </w:r>
      <w:r w:rsidR="009B090E">
        <w:rPr>
          <w:rtl/>
        </w:rPr>
        <w:t>۴</w:t>
      </w:r>
      <w:r w:rsidRPr="00F57ADF">
        <w:rPr>
          <w:rFonts w:hint="cs"/>
          <w:rtl/>
        </w:rPr>
        <w:t xml:space="preserve"> نانومتر شعاع بیرونی </w:t>
      </w:r>
      <w:r w:rsidR="009B090E">
        <w:rPr>
          <w:rtl/>
        </w:rPr>
        <w:t>۵</w:t>
      </w:r>
      <w:r w:rsidRPr="00F57ADF">
        <w:rPr>
          <w:rFonts w:hint="cs"/>
          <w:rtl/>
        </w:rPr>
        <w:t xml:space="preserve"> نانومتر است.</w:t>
      </w:r>
    </w:p>
    <w:p w14:paraId="085B8540" w14:textId="2CE89BD0" w:rsidR="00F57ADF" w:rsidRPr="00F57ADF" w:rsidRDefault="009B4886" w:rsidP="00A86ADE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</w:rPr>
      </w:pPr>
      <w:r>
        <w:rPr>
          <w:noProof/>
          <w:sz w:val="16"/>
          <w:szCs w:val="20"/>
        </w:rPr>
        <w:drawing>
          <wp:anchor distT="0" distB="0" distL="114300" distR="114300" simplePos="0" relativeHeight="251657216" behindDoc="0" locked="0" layoutInCell="1" allowOverlap="1" wp14:anchorId="6D49D317" wp14:editId="465AD38A">
            <wp:simplePos x="0" y="0"/>
            <wp:positionH relativeFrom="column">
              <wp:posOffset>2239645</wp:posOffset>
            </wp:positionH>
            <wp:positionV relativeFrom="paragraph">
              <wp:posOffset>401955</wp:posOffset>
            </wp:positionV>
            <wp:extent cx="3314735" cy="2160000"/>
            <wp:effectExtent l="19050" t="19050" r="0" b="0"/>
            <wp:wrapThrough wrapText="bothSides">
              <wp:wrapPolygon edited="0">
                <wp:start x="-124" y="-191"/>
                <wp:lineTo x="-124" y="21530"/>
                <wp:lineTo x="21600" y="21530"/>
                <wp:lineTo x="21600" y="-191"/>
                <wp:lineTo x="-124" y="-191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3" t="13812" r="1113" b="1248"/>
                    <a:stretch/>
                  </pic:blipFill>
                  <pic:spPr bwMode="auto">
                    <a:xfrm>
                      <a:off x="0" y="0"/>
                      <a:ext cx="3314735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5FA5">
        <w:rPr>
          <w:rFonts w:hint="cs"/>
          <w:noProof/>
          <w:sz w:val="16"/>
          <w:szCs w:val="20"/>
        </w:rPr>
        <w:drawing>
          <wp:anchor distT="0" distB="0" distL="114300" distR="114300" simplePos="0" relativeHeight="251656192" behindDoc="0" locked="0" layoutInCell="1" allowOverlap="1" wp14:anchorId="42A19D51" wp14:editId="44E2D848">
            <wp:simplePos x="0" y="0"/>
            <wp:positionH relativeFrom="column">
              <wp:posOffset>118745</wp:posOffset>
            </wp:positionH>
            <wp:positionV relativeFrom="paragraph">
              <wp:posOffset>298450</wp:posOffset>
            </wp:positionV>
            <wp:extent cx="1844040" cy="2241550"/>
            <wp:effectExtent l="0" t="0" r="0" b="0"/>
            <wp:wrapThrough wrapText="bothSides">
              <wp:wrapPolygon edited="0">
                <wp:start x="0" y="0"/>
                <wp:lineTo x="0" y="21478"/>
                <wp:lineTo x="21421" y="21478"/>
                <wp:lineTo x="21421" y="0"/>
                <wp:lineTo x="0" y="0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37" t="14846" r="29767" b="623"/>
                    <a:stretch/>
                  </pic:blipFill>
                  <pic:spPr bwMode="auto">
                    <a:xfrm>
                      <a:off x="0" y="0"/>
                      <a:ext cx="1844040" cy="224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3EC2">
        <w:rPr>
          <w:noProof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E11163E" wp14:editId="6CD4FD38">
                <wp:simplePos x="0" y="0"/>
                <wp:positionH relativeFrom="column">
                  <wp:posOffset>2109470</wp:posOffset>
                </wp:positionH>
                <wp:positionV relativeFrom="paragraph">
                  <wp:posOffset>2717800</wp:posOffset>
                </wp:positionV>
                <wp:extent cx="3590925" cy="353060"/>
                <wp:effectExtent l="4445" t="635" r="0" b="0"/>
                <wp:wrapThrough wrapText="bothSides">
                  <wp:wrapPolygon edited="0">
                    <wp:start x="-57" y="0"/>
                    <wp:lineTo x="-57" y="20163"/>
                    <wp:lineTo x="21600" y="20163"/>
                    <wp:lineTo x="21600" y="0"/>
                    <wp:lineTo x="-57" y="0"/>
                  </wp:wrapPolygon>
                </wp:wrapThrough>
                <wp:docPr id="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90925" cy="353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8F1BFF" w14:textId="467835AA" w:rsidR="00211124" w:rsidRPr="00211124" w:rsidRDefault="00B30D08" w:rsidP="00211124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4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11163E" id="Text Box 16" o:spid="_x0000_s1030" type="#_x0000_t202" style="position:absolute;left:0;text-align:left;margin-left:166.1pt;margin-top:214pt;width:282.75pt;height:2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" stroked="f">
                <v:textbox style="mso-fit-shape-to-text:t" inset="0,0,0,0">
                  <w:txbxContent>
                    <w:p w14:paraId="108F1BFF" w14:textId="467835AA" w:rsidR="00211124" w:rsidRPr="00211124" w:rsidRDefault="00B30D08" w:rsidP="00211124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20"/>
                          <w:szCs w:val="24"/>
                          <w:lang w:bidi="fa-IR"/>
                        </w:rPr>
                      </w:pPr>
                      <w:r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20"/>
                          <w:szCs w:val="24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F57ADF" w:rsidRPr="00F57ADF">
        <w:rPr>
          <w:rFonts w:hint="cs"/>
          <w:sz w:val="20"/>
          <w:rtl/>
        </w:rPr>
        <w:t xml:space="preserve"> </w:t>
      </w:r>
    </w:p>
    <w:p w14:paraId="2F13BB84" w14:textId="72AE5440" w:rsidR="00253B91" w:rsidRDefault="00253B91" w:rsidP="00F57ADF">
      <w:pPr>
        <w:bidi/>
        <w:spacing w:after="240"/>
        <w:jc w:val="center"/>
        <w:rPr>
          <w:sz w:val="16"/>
          <w:szCs w:val="20"/>
        </w:rPr>
      </w:pPr>
      <w:bookmarkStart w:id="5" w:name="_Toc63317385"/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591B69" wp14:editId="0FC08BD5">
                <wp:simplePos x="0" y="0"/>
                <wp:positionH relativeFrom="column">
                  <wp:posOffset>267739</wp:posOffset>
                </wp:positionH>
                <wp:positionV relativeFrom="paragraph">
                  <wp:posOffset>2445732</wp:posOffset>
                </wp:positionV>
                <wp:extent cx="1844040" cy="314960"/>
                <wp:effectExtent l="0" t="635" r="0" b="0"/>
                <wp:wrapThrough wrapText="bothSides">
                  <wp:wrapPolygon edited="0">
                    <wp:start x="-112" y="0"/>
                    <wp:lineTo x="-112" y="20773"/>
                    <wp:lineTo x="21600" y="20773"/>
                    <wp:lineTo x="21600" y="0"/>
                    <wp:lineTo x="-112" y="0"/>
                  </wp:wrapPolygon>
                </wp:wrapThrough>
                <wp:docPr id="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4040" cy="3149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7D4EE2" w14:textId="6106C7D4" w:rsidR="00725FA5" w:rsidRPr="00626B91" w:rsidRDefault="00B30D08" w:rsidP="00725FA5">
                            <w:pPr>
                              <w:pStyle w:val="Caption"/>
                              <w:bidi/>
                              <w:jc w:val="center"/>
                              <w:rPr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i w:val="0"/>
                                <w:iCs w:val="0"/>
                                <w:noProof/>
                                <w:color w:val="auto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91B69" id="Text Box 13" o:spid="_x0000_s1031" type="#_x0000_t202" style="position:absolute;left:0;text-align:left;margin-left:21.1pt;margin-top:192.6pt;width:145.2pt;height:24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" stroked="f">
                <v:textbox style="mso-fit-shape-to-text:t" inset="0,0,0,0">
                  <w:txbxContent>
                    <w:p w14:paraId="147D4EE2" w14:textId="6106C7D4" w:rsidR="00725FA5" w:rsidRPr="00626B91" w:rsidRDefault="00B30D08" w:rsidP="00725FA5">
                      <w:pPr>
                        <w:pStyle w:val="Caption"/>
                        <w:bidi/>
                        <w:jc w:val="center"/>
                        <w:rPr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i w:val="0"/>
                          <w:iCs w:val="0"/>
                          <w:noProof/>
                          <w:color w:val="auto"/>
                          <w:sz w:val="20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65C8A62C" w14:textId="35D12F46" w:rsidR="00F57ADF" w:rsidRPr="00F57ADF" w:rsidRDefault="00F57ADF" w:rsidP="00253B91">
      <w:pPr>
        <w:bidi/>
        <w:spacing w:after="240"/>
        <w:jc w:val="center"/>
        <w:rPr>
          <w:noProof/>
          <w:sz w:val="16"/>
          <w:szCs w:val="20"/>
          <w:rtl/>
        </w:rPr>
      </w:pPr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3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noProof/>
          <w:sz w:val="16"/>
          <w:szCs w:val="20"/>
          <w:rtl/>
        </w:rPr>
        <w:t xml:space="preserve"> </w:t>
      </w:r>
      <w:r w:rsidRPr="00F57ADF">
        <w:rPr>
          <w:noProof/>
          <w:sz w:val="16"/>
          <w:szCs w:val="20"/>
          <w:rtl/>
        </w:rPr>
        <w:t>نما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noProof/>
          <w:sz w:val="16"/>
          <w:szCs w:val="20"/>
          <w:rtl/>
        </w:rPr>
        <w:t xml:space="preserve"> دو بعد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noProof/>
          <w:sz w:val="16"/>
          <w:szCs w:val="20"/>
          <w:rtl/>
        </w:rPr>
        <w:t xml:space="preserve"> ساختارها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noProof/>
          <w:sz w:val="16"/>
          <w:szCs w:val="20"/>
          <w:rtl/>
        </w:rPr>
        <w:t xml:space="preserve"> عمود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noProof/>
          <w:sz w:val="16"/>
          <w:szCs w:val="20"/>
          <w:rtl/>
        </w:rPr>
        <w:t xml:space="preserve"> و استوانه</w:t>
      </w:r>
      <w:r w:rsidRPr="00F57ADF">
        <w:rPr>
          <w:rFonts w:hint="cs"/>
          <w:noProof/>
          <w:sz w:val="16"/>
          <w:szCs w:val="20"/>
          <w:rtl/>
        </w:rPr>
        <w:t>‌</w:t>
      </w:r>
      <w:r w:rsidRPr="00F57ADF">
        <w:rPr>
          <w:noProof/>
          <w:sz w:val="16"/>
          <w:szCs w:val="20"/>
          <w:rtl/>
        </w:rPr>
        <w:t>ا</w:t>
      </w:r>
      <w:r w:rsidRPr="00F57ADF">
        <w:rPr>
          <w:rFonts w:hint="cs"/>
          <w:noProof/>
          <w:sz w:val="16"/>
          <w:szCs w:val="20"/>
          <w:rtl/>
        </w:rPr>
        <w:t>ی</w:t>
      </w:r>
      <w:bookmarkEnd w:id="5"/>
    </w:p>
    <w:p w14:paraId="5D9BCD62" w14:textId="77777777" w:rsidR="00F57ADF" w:rsidRPr="00F57ADF" w:rsidRDefault="009B090E" w:rsidP="00F57ADF">
      <w:pPr>
        <w:keepNext/>
        <w:widowControl w:val="0"/>
        <w:tabs>
          <w:tab w:val="num" w:pos="360"/>
        </w:tabs>
        <w:overflowPunct w:val="0"/>
        <w:autoSpaceDE w:val="0"/>
        <w:autoSpaceDN w:val="0"/>
        <w:bidi/>
        <w:adjustRightInd w:val="0"/>
        <w:spacing w:before="360" w:after="120"/>
        <w:ind w:left="360" w:hanging="360"/>
        <w:textAlignment w:val="baseline"/>
        <w:outlineLvl w:val="0"/>
        <w:rPr>
          <w:b/>
          <w:bCs/>
          <w:kern w:val="28"/>
          <w:lang w:bidi="fa-IR"/>
        </w:rPr>
      </w:pPr>
      <w:r>
        <w:rPr>
          <w:b/>
          <w:bCs/>
          <w:kern w:val="28"/>
          <w:rtl/>
          <w:lang w:bidi="fa-IR"/>
        </w:rPr>
        <w:t>۳</w:t>
      </w:r>
      <w:r w:rsidR="000551FD">
        <w:rPr>
          <w:rFonts w:hint="cs"/>
          <w:b/>
          <w:bCs/>
          <w:kern w:val="28"/>
          <w:rtl/>
          <w:lang w:bidi="fa-IR"/>
        </w:rPr>
        <w:t>.</w:t>
      </w:r>
      <w:r w:rsidR="00F57ADF" w:rsidRPr="00F57ADF">
        <w:rPr>
          <w:rFonts w:hint="cs"/>
          <w:b/>
          <w:bCs/>
          <w:kern w:val="28"/>
          <w:rtl/>
          <w:lang w:bidi="fa-IR"/>
        </w:rPr>
        <w:t>روابط</w:t>
      </w:r>
    </w:p>
    <w:p w14:paraId="3D231BEB" w14:textId="15A55051" w:rsid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کبالت که واکنش‌پذیری خوبی با گاز آمونیاک دارد </w:t>
      </w:r>
      <w:r w:rsidR="009B090E">
        <w:rPr>
          <w:rtl/>
        </w:rPr>
        <w:t>به‌عنوان</w:t>
      </w:r>
      <w:r w:rsidRPr="00F57ADF">
        <w:rPr>
          <w:rFonts w:hint="cs"/>
          <w:rtl/>
        </w:rPr>
        <w:t xml:space="preserve"> فلز کاتالیزوری گیت انتخاب </w:t>
      </w:r>
      <w:r w:rsidR="009B090E">
        <w:rPr>
          <w:rtl/>
        </w:rPr>
        <w:t>شده است</w:t>
      </w:r>
      <w:r w:rsidRPr="00F57ADF">
        <w:rPr>
          <w:rFonts w:hint="cs"/>
          <w:rtl/>
        </w:rPr>
        <w:t xml:space="preserve">؛ با واکنش گاز آمونیاک با فلز کاتالیزوری گیت تابع‌کار فلز </w:t>
      </w:r>
      <w:r w:rsidR="009B090E">
        <w:rPr>
          <w:rtl/>
        </w:rPr>
        <w:t>باتوجه‌به</w:t>
      </w:r>
      <w:r w:rsidRPr="00F57ADF">
        <w:rPr>
          <w:rFonts w:hint="cs"/>
          <w:rtl/>
        </w:rPr>
        <w:t xml:space="preserve"> معادله (</w:t>
      </w:r>
      <w:r w:rsidR="009B090E">
        <w:rPr>
          <w:rtl/>
        </w:rPr>
        <w:t>۱</w:t>
      </w:r>
      <w:r w:rsidRPr="00F57ADF">
        <w:rPr>
          <w:rFonts w:hint="cs"/>
          <w:rtl/>
        </w:rPr>
        <w:t xml:space="preserve">) تغییر می‌کند: </w:t>
      </w:r>
      <w:sdt>
        <w:sdtPr>
          <w:rPr>
            <w:rFonts w:hint="cs"/>
            <w:rtl/>
          </w:rPr>
          <w:id w:val="-873688942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Gau2 \l 1065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[3]</w:t>
          </w:r>
          <w:r w:rsidRPr="00F57ADF">
            <w:rPr>
              <w:rtl/>
            </w:rPr>
            <w:fldChar w:fldCharType="end"/>
          </w:r>
        </w:sdtContent>
      </w:sdt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64"/>
        <w:gridCol w:w="4392"/>
      </w:tblGrid>
      <w:tr w:rsidR="009B4886" w14:paraId="0C22CD6A" w14:textId="77777777" w:rsidTr="00230290">
        <w:tc>
          <w:tcPr>
            <w:tcW w:w="4364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2BF2876C" w14:textId="77777777" w:rsidR="00666E85" w:rsidRDefault="000329EB" w:rsidP="00CC2DC5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9B090E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۱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3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124214C0" w14:textId="77777777" w:rsidR="00666E85" w:rsidRPr="00EB653D" w:rsidRDefault="00666E85" w:rsidP="00EB653D">
            <w:pPr>
              <w:rPr>
                <w:rFonts w:asciiTheme="majorBidi" w:hAnsiTheme="majorBidi"/>
                <w:rtl/>
              </w:rPr>
            </w:pPr>
            <w:bookmarkStart w:id="6" w:name="_Hlk61107924"/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8"/>
                  </w:rPr>
                  <m:t>Δ</m:t>
                </m:r>
                <m:sSub>
                  <m:sSubPr>
                    <m:ctrlPr>
                      <w:rPr>
                        <w:rFonts w:ascii="Cambria Math" w:hAnsi="Cambria Math"/>
                        <w:bCs/>
                        <w:sz w:val="22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8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8"/>
                      </w:rPr>
                      <m:t>m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8"/>
                  </w:rPr>
                  <m:t>=</m:t>
                </m:r>
                <m:r>
                  <w:rPr>
                    <w:rFonts w:ascii="Cambria Math" w:hAnsi="Cambria Math"/>
                    <w:sz w:val="22"/>
                    <w:szCs w:val="28"/>
                  </w:rPr>
                  <m:t>cont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8"/>
                  </w:rPr>
                  <m:t>-</m:t>
                </m:r>
                <m:d>
                  <m:dPr>
                    <m:ctrlPr>
                      <w:rPr>
                        <w:rFonts w:ascii="Cambria Math" w:hAnsi="Cambria Math"/>
                        <w:bCs/>
                        <w:sz w:val="22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bCs/>
                            <w:sz w:val="22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2"/>
                            <w:szCs w:val="28"/>
                          </w:rPr>
                          <m:t>RT</m:t>
                        </m:r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szCs w:val="28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 w:val="22"/>
                            <w:szCs w:val="28"/>
                          </w:rPr>
                          <m:t>F</m:t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  <w:sz w:val="22"/>
                    <w:szCs w:val="28"/>
                  </w:rPr>
                  <m:t>lnP</m:t>
                </m:r>
              </m:oMath>
            </m:oMathPara>
            <w:bookmarkEnd w:id="6"/>
          </w:p>
        </w:tc>
      </w:tr>
    </w:tbl>
    <w:p w14:paraId="2E2F0FCF" w14:textId="77777777" w:rsidR="00474040" w:rsidRDefault="00474040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lang w:bidi="fa-IR"/>
        </w:rPr>
      </w:pPr>
    </w:p>
    <w:p w14:paraId="5E7E49CB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که </w:t>
      </w:r>
      <w:r w:rsidRPr="00F57ADF">
        <w:t>R</w:t>
      </w:r>
      <w:r w:rsidRPr="00F57ADF">
        <w:rPr>
          <w:rFonts w:hint="cs"/>
          <w:rtl/>
        </w:rPr>
        <w:t xml:space="preserve"> ثابت گاز، </w:t>
      </w:r>
      <w:r w:rsidRPr="00F57ADF">
        <w:t>P</w:t>
      </w:r>
      <w:r w:rsidRPr="00F57ADF">
        <w:rPr>
          <w:rFonts w:hint="cs"/>
          <w:rtl/>
        </w:rPr>
        <w:t xml:space="preserve"> فشار جزئی، </w:t>
      </w:r>
      <w:r w:rsidRPr="00F57ADF">
        <w:t>F</w:t>
      </w:r>
      <w:r w:rsidRPr="00F57ADF">
        <w:rPr>
          <w:rtl/>
        </w:rPr>
        <w:t xml:space="preserve"> </w:t>
      </w:r>
      <w:r w:rsidRPr="00F57ADF">
        <w:rPr>
          <w:rFonts w:hint="cs"/>
          <w:rtl/>
        </w:rPr>
        <w:t xml:space="preserve">ثابت فرادی و </w:t>
      </w:r>
      <w:r w:rsidRPr="00F57ADF">
        <w:sym w:font="Symbol" w:char="F044"/>
      </w:r>
      <w:r w:rsidRPr="00F57ADF">
        <w:sym w:font="Symbol" w:char="F046"/>
      </w:r>
      <w:r w:rsidRPr="00F57ADF">
        <w:rPr>
          <w:rFonts w:hint="cs"/>
          <w:rtl/>
        </w:rPr>
        <w:t xml:space="preserve"> تغییرات تابع‌کار </w:t>
      </w:r>
      <w:r w:rsidR="009B090E">
        <w:rPr>
          <w:rtl/>
        </w:rPr>
        <w:t>براثر</w:t>
      </w:r>
      <w:r w:rsidRPr="00F57ADF">
        <w:rPr>
          <w:rFonts w:hint="cs"/>
          <w:rtl/>
        </w:rPr>
        <w:t xml:space="preserve"> واکنش مولکول‌‌های گاز با فلز کاتالیزوری گیت است. </w:t>
      </w:r>
    </w:p>
    <w:p w14:paraId="2DE1E988" w14:textId="77777777" w:rsidR="00474040" w:rsidRDefault="00474040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lang w:bidi="fa-IR"/>
        </w:rPr>
      </w:pPr>
    </w:p>
    <w:p w14:paraId="4EC8D8C0" w14:textId="44B0CB39" w:rsid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تغییرات در </w:t>
      </w:r>
      <w:r w:rsidR="009B090E">
        <w:rPr>
          <w:rtl/>
        </w:rPr>
        <w:t>تابع‌کار</w:t>
      </w:r>
      <w:r w:rsidRPr="00F57ADF">
        <w:rPr>
          <w:rFonts w:hint="cs"/>
          <w:rtl/>
        </w:rPr>
        <w:t xml:space="preserve"> باعث تغییر در ولتاژ باندتخت با رابطه (</w:t>
      </w:r>
      <w:r w:rsidR="009B090E">
        <w:rPr>
          <w:rtl/>
        </w:rPr>
        <w:t>۲</w:t>
      </w:r>
      <w:r w:rsidRPr="00F57ADF">
        <w:rPr>
          <w:rFonts w:hint="cs"/>
          <w:rtl/>
        </w:rPr>
        <w:t xml:space="preserve">) می‌گردد: </w:t>
      </w:r>
      <w:sdt>
        <w:sdtPr>
          <w:rPr>
            <w:rFonts w:hint="cs"/>
            <w:rtl/>
          </w:rPr>
          <w:id w:val="683715420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But \l 1065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[4]</w:t>
          </w:r>
          <w:r w:rsidRPr="00F57ADF">
            <w:rPr>
              <w:rtl/>
            </w:rPr>
            <w:fldChar w:fldCharType="end"/>
          </w:r>
        </w:sdtContent>
      </w:sdt>
    </w:p>
    <w:p w14:paraId="0A302F7F" w14:textId="77777777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72"/>
        <w:gridCol w:w="4384"/>
      </w:tblGrid>
      <w:tr w:rsidR="00095106" w14:paraId="3D189A3B" w14:textId="77777777" w:rsidTr="00CC2DC5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59AC445" w14:textId="77777777" w:rsidR="00095106" w:rsidRDefault="00095106" w:rsidP="00CC2DC5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9B090E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۲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4D68808E" w14:textId="77777777" w:rsidR="00095106" w:rsidRPr="00DE3DC7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B Titr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fb</m:t>
                    </m:r>
                  </m:sub>
                </m:sSub>
                <m:r>
                  <w:rPr>
                    <w:rFonts w:ascii="Cambria Math" w:hAnsi="Cambria Math" w:cs="B Titr"/>
                    <w:sz w:val="22"/>
                    <w:szCs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B Titr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m</m:t>
                    </m:r>
                  </m:sub>
                </m:sSub>
                <m:r>
                  <w:rPr>
                    <w:rFonts w:ascii="Cambria Math" w:hAnsi="Cambria Math" w:cs="B Titr"/>
                    <w:sz w:val="22"/>
                    <w:szCs w:val="22"/>
                    <w:lang w:bidi="fa-IR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B Titr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B Titr"/>
                    <w:sz w:val="22"/>
                    <w:szCs w:val="22"/>
                    <w:lang w:bidi="fa-IR"/>
                  </w:rPr>
                  <m:t>±Δ</m:t>
                </m:r>
                <m:sSub>
                  <m:sSubPr>
                    <m:ctrlPr>
                      <w:rPr>
                        <w:rFonts w:ascii="Cambria Math" w:hAnsi="Cambria Math" w:cs="B Titr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ϕ</m:t>
                    </m:r>
                  </m:e>
                  <m:sub>
                    <m:r>
                      <w:rPr>
                        <w:rFonts w:ascii="Cambria Math" w:hAnsi="Cambria Math" w:cs="B Titr"/>
                        <w:sz w:val="22"/>
                        <w:szCs w:val="22"/>
                        <w:lang w:bidi="fa-IR"/>
                      </w:rPr>
                      <m:t>m</m:t>
                    </m:r>
                  </m:sub>
                </m:sSub>
              </m:oMath>
            </m:oMathPara>
          </w:p>
        </w:tc>
      </w:tr>
    </w:tbl>
    <w:p w14:paraId="73E1B0AF" w14:textId="587CD1A5" w:rsidR="00474040" w:rsidRDefault="00474040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lang w:bidi="fa-IR"/>
        </w:rPr>
      </w:pPr>
    </w:p>
    <w:p w14:paraId="6396E6CA" w14:textId="77777777" w:rsidR="00230290" w:rsidRDefault="00F57ADF" w:rsidP="00EB653D">
      <w:pPr>
        <w:pStyle w:val="a"/>
      </w:pPr>
      <w:r w:rsidRPr="00F57ADF">
        <w:rPr>
          <w:rFonts w:hint="cs"/>
          <w:rtl/>
        </w:rPr>
        <w:t xml:space="preserve">که </w:t>
      </w:r>
      <w:r w:rsidRPr="00F57ADF">
        <w:rPr>
          <w:rFonts w:hint="cs"/>
        </w:rPr>
        <w:sym w:font="Symbol" w:char="F046"/>
      </w:r>
      <w:r w:rsidRPr="00F57ADF">
        <w:rPr>
          <w:sz w:val="14"/>
          <w:szCs w:val="18"/>
          <w:vertAlign w:val="subscript"/>
        </w:rPr>
        <w:t>m</w:t>
      </w:r>
      <w:r w:rsidRPr="00F57ADF">
        <w:rPr>
          <w:rFonts w:hint="cs"/>
          <w:sz w:val="14"/>
          <w:szCs w:val="18"/>
          <w:rtl/>
        </w:rPr>
        <w:t xml:space="preserve"> </w:t>
      </w:r>
      <w:r w:rsidR="009B090E">
        <w:rPr>
          <w:rtl/>
        </w:rPr>
        <w:t>تابع‌کار</w:t>
      </w:r>
      <w:r w:rsidRPr="00F57ADF">
        <w:rPr>
          <w:rFonts w:hint="cs"/>
          <w:rtl/>
        </w:rPr>
        <w:t xml:space="preserve"> فلز، </w:t>
      </w:r>
      <w:r w:rsidRPr="00F57ADF">
        <w:sym w:font="Symbol" w:char="F046"/>
      </w:r>
      <w:r w:rsidRPr="00F57ADF">
        <w:rPr>
          <w:vertAlign w:val="subscript"/>
        </w:rPr>
        <w:t>s</w:t>
      </w:r>
      <w:r w:rsidRPr="00F57ADF">
        <w:rPr>
          <w:rFonts w:hint="cs"/>
          <w:vertAlign w:val="subscript"/>
          <w:rtl/>
        </w:rPr>
        <w:t xml:space="preserve"> </w:t>
      </w:r>
      <w:r w:rsidR="009B090E">
        <w:rPr>
          <w:rtl/>
        </w:rPr>
        <w:t>تابع‌کار</w:t>
      </w:r>
      <w:r w:rsidRPr="00F57ADF">
        <w:rPr>
          <w:rFonts w:hint="cs"/>
          <w:rtl/>
        </w:rPr>
        <w:t xml:space="preserve"> نیمه‌هادی و </w:t>
      </w:r>
      <w:proofErr w:type="spellStart"/>
      <w:r w:rsidRPr="00F57ADF">
        <w:t>V</w:t>
      </w:r>
      <w:r w:rsidRPr="00F57ADF">
        <w:rPr>
          <w:vertAlign w:val="subscript"/>
        </w:rPr>
        <w:t>fb</w:t>
      </w:r>
      <w:proofErr w:type="spellEnd"/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باندتخت می‌باشد. </w:t>
      </w:r>
    </w:p>
    <w:p w14:paraId="34440EF4" w14:textId="1DB92A42" w:rsidR="00F57ADF" w:rsidRDefault="00F57ADF" w:rsidP="00230290">
      <w:pPr>
        <w:pStyle w:val="a"/>
        <w:rPr>
          <w:rtl/>
        </w:rPr>
      </w:pPr>
      <w:r w:rsidRPr="00F57ADF">
        <w:rPr>
          <w:rFonts w:hint="cs"/>
          <w:rtl/>
        </w:rPr>
        <w:t xml:space="preserve">با تغییر ولتاژ باندتخت ولتاژ آستانه و جریان زیر آستانه تغییر می‌کند: </w:t>
      </w:r>
      <w:sdt>
        <w:sdtPr>
          <w:rPr>
            <w:rFonts w:hint="cs"/>
            <w:rtl/>
          </w:rPr>
          <w:id w:val="-452024132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But \l 1065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[4]</w:t>
          </w:r>
          <w:r w:rsidRPr="00F57ADF">
            <w:rPr>
              <w:rtl/>
            </w:rPr>
            <w:fldChar w:fldCharType="end"/>
          </w:r>
        </w:sdtContent>
      </w:sdt>
      <w:sdt>
        <w:sdtPr>
          <w:rPr>
            <w:rFonts w:hint="cs"/>
            <w:rtl/>
          </w:rPr>
          <w:id w:val="-569585825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Gau2 \l 1065 </w:instrText>
          </w:r>
          <w:r w:rsidRPr="00F57ADF">
            <w:rPr>
              <w:rtl/>
            </w:rPr>
            <w:fldChar w:fldCharType="separate"/>
          </w:r>
          <w:r w:rsidR="00DA04FD">
            <w:rPr>
              <w:noProof/>
              <w:rtl/>
            </w:rPr>
            <w:t xml:space="preserve"> </w:t>
          </w:r>
          <w:r w:rsidR="00DA04FD" w:rsidRPr="00DA04FD">
            <w:rPr>
              <w:noProof/>
            </w:rPr>
            <w:t>[3]</w:t>
          </w:r>
          <w:r w:rsidRPr="00F57ADF">
            <w:rPr>
              <w:rtl/>
            </w:rPr>
            <w:fldChar w:fldCharType="end"/>
          </w:r>
        </w:sdtContent>
      </w:sdt>
      <w:r w:rsidRPr="00F57ADF">
        <w:t xml:space="preserve"> ,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47"/>
        <w:gridCol w:w="5909"/>
      </w:tblGrid>
      <w:tr w:rsidR="00DE3DC7" w14:paraId="30B8C5CA" w14:textId="77777777" w:rsidTr="00CC2DC5">
        <w:tc>
          <w:tcPr>
            <w:tcW w:w="292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31FE7757" w14:textId="77777777" w:rsidR="00DE3DC7" w:rsidRDefault="00443E23" w:rsidP="00CC2DC5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9B090E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۳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605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0A351023" w14:textId="77777777" w:rsidR="00DE3DC7" w:rsidRPr="00095106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th</m:t>
                    </m:r>
                  </m:sub>
                </m:sSub>
                <m:r>
                  <w:rPr>
                    <w:rFonts w:ascii="Cambria Math" w:hAnsi="Cambria Math"/>
                    <w:szCs w:val="20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fb</m:t>
                    </m:r>
                  </m:sub>
                </m:sSub>
                <m:r>
                  <w:rPr>
                    <w:rFonts w:ascii="Cambria Math" w:hAnsi="Cambria Math"/>
                    <w:szCs w:val="20"/>
                    <w:lang w:bidi="fa-IR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φ</m:t>
                    </m:r>
                  </m:e>
                  <m:sub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smin-th</m:t>
                    </m:r>
                  </m:sub>
                </m:sSub>
                <m:r>
                  <w:rPr>
                    <w:rFonts w:ascii="Cambria Math" w:hAnsi="Cambria Math"/>
                    <w:szCs w:val="20"/>
                    <w:lang w:bidi="fa-IR"/>
                  </w:rPr>
                  <m:t>-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  <w:lang w:bidi="fa-IR"/>
                          </w:rPr>
                          <m:t>q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  <w:lang w:bidi="fa-IR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  <w:lang w:bidi="fa-IR"/>
                          </w:rPr>
                          <m:t>a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4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0"/>
                            <w:lang w:bidi="fa-IR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0"/>
                            <w:lang w:bidi="fa-IR"/>
                          </w:rPr>
                          <m:t>si</m:t>
                        </m:r>
                      </m:sub>
                    </m:sSub>
                  </m:den>
                </m:f>
                <m:d>
                  <m:d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 xml:space="preserve">1- </m:t>
                    </m:r>
                    <m:f>
                      <m:fPr>
                        <m:ctrlP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</m:ctrlPr>
                      </m:fPr>
                      <m:num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Cs w:val="20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si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2</m:t>
                            </m:r>
                          </m:sup>
                        </m:sSubSup>
                      </m:num>
                      <m:den>
                        <m: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  <w:sym w:font="Symbol" w:char="F06C"/>
                        </m:r>
                      </m:den>
                    </m:f>
                  </m:e>
                </m:d>
                <m:r>
                  <w:rPr>
                    <w:rFonts w:ascii="Cambria Math" w:hAnsi="Cambria Math"/>
                    <w:szCs w:val="20"/>
                    <w:lang w:bidi="fa-IR"/>
                  </w:rPr>
                  <m:t>-2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AB</m:t>
                    </m:r>
                  </m:e>
                </m:rad>
                <m:d>
                  <m:dPr>
                    <m:ctrlPr>
                      <w:rPr>
                        <w:rFonts w:ascii="Cambria Math" w:hAnsi="Cambria Math"/>
                        <w:bCs/>
                        <w:i/>
                        <w:szCs w:val="20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Cs w:val="20"/>
                        <w:lang w:bidi="fa-IR"/>
                      </w:rPr>
                      <m:t>1-</m:t>
                    </m:r>
                    <m:f>
                      <m:fPr>
                        <m:ctrlP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</m:ctrlPr>
                      </m:fPr>
                      <m:num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Cs w:val="20"/>
                                <w:lang w:bidi="fa-IR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si</m:t>
                            </m:r>
                          </m:sub>
                          <m:sup>
                            <m:r>
                              <w:rPr>
                                <w:rFonts w:ascii="Cambria Math" w:hAnsi="Cambria Math"/>
                                <w:szCs w:val="20"/>
                                <w:lang w:bidi="fa-IR"/>
                              </w:rPr>
                              <m:t>2</m:t>
                            </m:r>
                          </m:sup>
                        </m:sSubSup>
                      </m:num>
                      <m:den>
                        <m:r>
                          <w:rPr>
                            <w:rFonts w:ascii="Cambria Math" w:hAnsi="Cambria Math"/>
                            <w:bCs/>
                            <w:i/>
                            <w:szCs w:val="20"/>
                            <w:lang w:bidi="fa-IR"/>
                          </w:rPr>
                          <w:sym w:font="Symbol" w:char="F06C"/>
                        </m:r>
                      </m:den>
                    </m:f>
                  </m:e>
                </m:d>
              </m:oMath>
            </m:oMathPara>
          </w:p>
        </w:tc>
      </w:tr>
    </w:tbl>
    <w:p w14:paraId="3B889D44" w14:textId="77777777" w:rsidR="00474040" w:rsidRDefault="00474040" w:rsidP="00793554">
      <w:pPr>
        <w:widowControl w:val="0"/>
        <w:overflowPunct w:val="0"/>
        <w:autoSpaceDE w:val="0"/>
        <w:autoSpaceDN w:val="0"/>
        <w:bidi/>
        <w:adjustRightInd w:val="0"/>
        <w:ind w:firstLine="357"/>
        <w:textAlignment w:val="baseline"/>
        <w:rPr>
          <w:sz w:val="20"/>
          <w:lang w:bidi="fa-IR"/>
        </w:rPr>
      </w:pPr>
    </w:p>
    <w:p w14:paraId="03060D1A" w14:textId="149FFB6A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که </w:t>
      </w:r>
      <w:proofErr w:type="spellStart"/>
      <w:r w:rsidRPr="00F57ADF">
        <w:t>V</w:t>
      </w:r>
      <w:r w:rsidRPr="00F57ADF">
        <w:rPr>
          <w:vertAlign w:val="subscript"/>
        </w:rPr>
        <w:t>fb</w:t>
      </w:r>
      <w:proofErr w:type="spellEnd"/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باندتخت و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φ</m:t>
            </m:r>
          </m:e>
          <m:sub>
            <m:r>
              <w:rPr>
                <w:rFonts w:ascii="Cambria Math" w:hAnsi="Cambria Math"/>
              </w:rPr>
              <m:t>smin-th</m:t>
            </m:r>
          </m:sub>
        </m:sSub>
      </m:oMath>
      <w:r w:rsidRPr="00F57ADF">
        <w:t xml:space="preserve"> </w:t>
      </w:r>
      <w:r w:rsidRPr="00F57ADF">
        <w:rPr>
          <w:rFonts w:hint="cs"/>
          <w:rtl/>
        </w:rPr>
        <w:t xml:space="preserve">تابع‌کار و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ε</m:t>
            </m:r>
          </m:e>
          <m:sub>
            <m:r>
              <w:rPr>
                <w:rFonts w:ascii="Cambria Math" w:hAnsi="Cambria Math"/>
              </w:rPr>
              <m:t>si</m:t>
            </m:r>
          </m:sub>
        </m:sSub>
      </m:oMath>
      <w:r w:rsidRPr="00F57ADF">
        <w:rPr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ضریب گذردهی سیلیکون و </w:t>
      </w:r>
      <w:proofErr w:type="spellStart"/>
      <w:r w:rsidRPr="00F57ADF">
        <w:t>t</w:t>
      </w:r>
      <w:r w:rsidRPr="00F57ADF">
        <w:rPr>
          <w:vertAlign w:val="subscript"/>
        </w:rPr>
        <w:t>si</w:t>
      </w:r>
      <w:proofErr w:type="spellEnd"/>
      <w:r w:rsidRPr="00F57ADF">
        <w:rPr>
          <w:rFonts w:hint="cs"/>
          <w:rtl/>
        </w:rPr>
        <w:t xml:space="preserve"> ضخامت فیلم سیلیکونی است. </w:t>
      </w:r>
    </w:p>
    <w:p w14:paraId="1A31584B" w14:textId="77777777" w:rsidR="00F57ADF" w:rsidRDefault="00F57ADF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  <w:r w:rsidRPr="00F57ADF">
        <w:rPr>
          <w:sz w:val="20"/>
          <w:lang w:bidi="fa-IR"/>
        </w:rPr>
        <w:t>A</w:t>
      </w:r>
      <w:r w:rsidRPr="00F57ADF">
        <w:rPr>
          <w:rFonts w:hint="cs"/>
          <w:sz w:val="20"/>
          <w:rtl/>
          <w:lang w:bidi="fa-IR"/>
        </w:rPr>
        <w:t xml:space="preserve"> و </w:t>
      </w:r>
      <w:r w:rsidRPr="00F57ADF">
        <w:rPr>
          <w:sz w:val="20"/>
          <w:lang w:bidi="fa-IR"/>
        </w:rPr>
        <w:t>B</w:t>
      </w:r>
      <w:r w:rsidRPr="00F57ADF">
        <w:rPr>
          <w:rFonts w:hint="cs"/>
          <w:sz w:val="20"/>
          <w:rtl/>
          <w:lang w:bidi="fa-IR"/>
        </w:rPr>
        <w:t xml:space="preserve"> با معادلات (</w:t>
      </w:r>
      <w:r w:rsidR="009B090E">
        <w:rPr>
          <w:sz w:val="20"/>
          <w:rtl/>
          <w:lang w:bidi="fa-IR"/>
        </w:rPr>
        <w:t>۴</w:t>
      </w:r>
      <w:r w:rsidRPr="00F57ADF">
        <w:rPr>
          <w:rFonts w:hint="cs"/>
          <w:sz w:val="20"/>
          <w:rtl/>
          <w:lang w:bidi="fa-IR"/>
        </w:rPr>
        <w:t>) و (</w:t>
      </w:r>
      <w:r w:rsidR="009B090E">
        <w:rPr>
          <w:sz w:val="20"/>
          <w:rtl/>
          <w:lang w:bidi="fa-IR"/>
        </w:rPr>
        <w:t>۵</w:t>
      </w:r>
      <w:r w:rsidRPr="00F57ADF">
        <w:rPr>
          <w:rFonts w:hint="cs"/>
          <w:sz w:val="20"/>
          <w:rtl/>
          <w:lang w:bidi="fa-IR"/>
        </w:rPr>
        <w:t xml:space="preserve">) محاسبه می‌شوند: </w:t>
      </w:r>
    </w:p>
    <w:p w14:paraId="7214F16A" w14:textId="77777777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36"/>
        <w:gridCol w:w="4430"/>
      </w:tblGrid>
      <w:tr w:rsidR="002A5FFF" w14:paraId="1FE9830A" w14:textId="77777777" w:rsidTr="007A37B9">
        <w:tc>
          <w:tcPr>
            <w:tcW w:w="4491" w:type="dxa"/>
            <w:vAlign w:val="center"/>
          </w:tcPr>
          <w:p w14:paraId="287E5AE2" w14:textId="1E793E0A" w:rsidR="007A37B9" w:rsidRPr="007A37B9" w:rsidRDefault="002A5FFF" w:rsidP="007A37B9">
            <w:pPr>
              <w:widowControl w:val="0"/>
              <w:jc w:val="left"/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9B090E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۴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vAlign w:val="center"/>
          </w:tcPr>
          <w:p w14:paraId="12714ED2" w14:textId="77777777" w:rsidR="002A5FFF" w:rsidRPr="00095106" w:rsidRDefault="002A5FFF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bi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+ϕ</m:t>
                        </m:r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1-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-kL</m:t>
                            </m:r>
                          </m:sup>
                        </m:sSup>
                      </m:e>
                    </m:d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ds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2sinh⁡(Kl)</m:t>
                    </m:r>
                  </m:den>
                </m:f>
              </m:oMath>
            </m:oMathPara>
          </w:p>
        </w:tc>
      </w:tr>
    </w:tbl>
    <w:p w14:paraId="5C54EBAD" w14:textId="77777777" w:rsidR="002A5FFF" w:rsidRPr="00CC2DC5" w:rsidRDefault="002A5FFF" w:rsidP="002A5FF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6"/>
          <w:szCs w:val="10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29"/>
        <w:gridCol w:w="4427"/>
      </w:tblGrid>
      <w:tr w:rsidR="00CC2DC5" w14:paraId="0C5B68FD" w14:textId="77777777" w:rsidTr="00CC2DC5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40E22BE8" w14:textId="77777777" w:rsidR="00CC2DC5" w:rsidRDefault="00442FE0" w:rsidP="00CC2DC5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B01242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۵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3FBB37E0" w14:textId="77777777" w:rsidR="00CC2DC5" w:rsidRPr="00095106" w:rsidRDefault="00CC2DC5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B=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fPr>
                  <m:num>
                    <m:d>
                      <m:d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bi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+ϕ</m:t>
                        </m:r>
                      </m:e>
                    </m:d>
                    <m:d>
                      <m:d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e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-kL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-1</m:t>
                        </m:r>
                      </m:e>
                    </m:d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ds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2sinh⁡(Kl)</m:t>
                    </m:r>
                  </m:den>
                </m:f>
              </m:oMath>
            </m:oMathPara>
          </w:p>
        </w:tc>
      </w:tr>
    </w:tbl>
    <w:p w14:paraId="29D778DE" w14:textId="4C2600A1" w:rsidR="00F57ADF" w:rsidRDefault="00F57ADF" w:rsidP="00EB653D">
      <w:pPr>
        <w:pStyle w:val="a"/>
        <w:rPr>
          <w:sz w:val="20"/>
          <w:rtl/>
        </w:rPr>
      </w:pPr>
      <w:r w:rsidRPr="004B5D5F">
        <w:rPr>
          <w:rFonts w:hint="cs"/>
          <w:rtl/>
        </w:rPr>
        <w:t xml:space="preserve">که </w:t>
      </w:r>
      <w:proofErr w:type="spellStart"/>
      <w:r w:rsidR="00230290">
        <w:t>V</w:t>
      </w:r>
      <w:r w:rsidRPr="004A0BA8">
        <w:rPr>
          <w:vertAlign w:val="subscript"/>
        </w:rPr>
        <w:t>bi</w:t>
      </w:r>
      <w:proofErr w:type="spellEnd"/>
      <w:r w:rsidRPr="004B5D5F">
        <w:rPr>
          <w:rFonts w:hint="cs"/>
          <w:rtl/>
        </w:rPr>
        <w:t xml:space="preserve"> ولتاژ سطح داخلی و </w:t>
      </w:r>
      <m:oMath>
        <m:r>
          <w:rPr>
            <w:rFonts w:ascii="Cambria Math" w:hAnsi="Cambria Math" w:cs="Cambria Math" w:hint="cs"/>
            <w:rtl/>
          </w:rPr>
          <m:t>∅</m:t>
        </m:r>
      </m:oMath>
      <w:r w:rsidRPr="004B5D5F">
        <w:rPr>
          <w:rFonts w:hint="cs"/>
          <w:rtl/>
        </w:rPr>
        <w:t xml:space="preserve"> پتانسیل </w:t>
      </w:r>
      <w:r w:rsidR="00B01242">
        <w:rPr>
          <w:rtl/>
        </w:rPr>
        <w:t>دوبعد</w:t>
      </w:r>
      <w:r w:rsidR="00B01242">
        <w:rPr>
          <w:rFonts w:hint="cs"/>
          <w:rtl/>
        </w:rPr>
        <w:t>ی</w:t>
      </w:r>
      <w:r w:rsidRPr="004B5D5F">
        <w:rPr>
          <w:rFonts w:hint="cs"/>
          <w:rtl/>
        </w:rPr>
        <w:t xml:space="preserve"> و </w:t>
      </w:r>
      <w:proofErr w:type="spellStart"/>
      <w:r w:rsidRPr="004B5D5F">
        <w:t>v</w:t>
      </w:r>
      <w:r w:rsidRPr="004A0BA8">
        <w:rPr>
          <w:vertAlign w:val="subscript"/>
        </w:rPr>
        <w:t>ds</w:t>
      </w:r>
      <w:proofErr w:type="spellEnd"/>
      <w:r w:rsidRPr="004B5D5F">
        <w:rPr>
          <w:rFonts w:hint="cs"/>
          <w:rtl/>
        </w:rPr>
        <w:t xml:space="preserve"> ولتاژ درین سورس می‌باشد</w:t>
      </w:r>
      <w:r w:rsidRPr="00F57ADF">
        <w:rPr>
          <w:rFonts w:hint="cs"/>
          <w:sz w:val="20"/>
          <w:rtl/>
        </w:rPr>
        <w:t xml:space="preserve">. </w:t>
      </w:r>
    </w:p>
    <w:p w14:paraId="4A44B703" w14:textId="77777777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55"/>
        <w:gridCol w:w="4401"/>
      </w:tblGrid>
      <w:tr w:rsidR="00442FE0" w14:paraId="5433A576" w14:textId="77777777" w:rsidTr="007310D3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492DCA2D" w14:textId="77777777" w:rsidR="00442FE0" w:rsidRDefault="00442FE0" w:rsidP="007310D3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B01242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۶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CB20340" w14:textId="77777777" w:rsidR="00442FE0" w:rsidRPr="00095106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subthreshold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e</m:t>
                        </m:r>
                      </m:e>
                      <m:sup>
                        <m:f>
                          <m:f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sz w:val="22"/>
                                    <w:szCs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gs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sz w:val="22"/>
                                    <w:szCs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th</m:t>
                                </m:r>
                              </m:sub>
                            </m:sSub>
                          </m:num>
                          <m:den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n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sz w:val="22"/>
                                    <w:szCs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T</m:t>
                                </m:r>
                              </m:sub>
                            </m:sSub>
                          </m:den>
                        </m:f>
                      </m:sup>
                    </m:sSup>
                  </m:e>
                </m:d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dPr>
                  <m:e>
                    <m:sSup>
                      <m:sSup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1-e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-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sz w:val="22"/>
                                    <w:szCs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ds</m:t>
                                </m:r>
                              </m:sub>
                            </m:sSub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sz w:val="22"/>
                                    <w:szCs w:val="22"/>
                                    <w:lang w:bidi="fa-IR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V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2"/>
                                    <w:szCs w:val="22"/>
                                    <w:lang w:bidi="fa-IR"/>
                                  </w:rPr>
                                  <m:t>T</m:t>
                                </m:r>
                              </m:sub>
                            </m:sSub>
                          </m:den>
                        </m:f>
                      </m:sup>
                    </m:sSup>
                  </m:e>
                </m:d>
              </m:oMath>
            </m:oMathPara>
          </w:p>
        </w:tc>
      </w:tr>
    </w:tbl>
    <w:p w14:paraId="55C166F1" w14:textId="7D8A9442" w:rsid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که </w:t>
      </w:r>
      <w:proofErr w:type="spellStart"/>
      <w:r w:rsidR="00230290">
        <w:t>V</w:t>
      </w:r>
      <w:r w:rsidRPr="00F57ADF">
        <w:rPr>
          <w:vertAlign w:val="subscript"/>
        </w:rPr>
        <w:t>gs</w:t>
      </w:r>
      <w:proofErr w:type="spellEnd"/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گیت سورس و </w:t>
      </w:r>
      <w:r w:rsidR="00230290">
        <w:t>V</w:t>
      </w:r>
      <w:r w:rsidRPr="00F57ADF">
        <w:rPr>
          <w:vertAlign w:val="subscript"/>
        </w:rPr>
        <w:t>th</w:t>
      </w:r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آستانه و </w:t>
      </w:r>
      <w:proofErr w:type="spellStart"/>
      <w:r w:rsidR="00230290">
        <w:t>V</w:t>
      </w:r>
      <w:r w:rsidRPr="00F57ADF">
        <w:rPr>
          <w:vertAlign w:val="subscript"/>
        </w:rPr>
        <w:t>ds</w:t>
      </w:r>
      <w:proofErr w:type="spellEnd"/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درین سورس </w:t>
      </w:r>
      <w:r w:rsidRPr="00F57ADF">
        <w:t>V</w:t>
      </w:r>
      <w:r w:rsidRPr="00F57ADF">
        <w:rPr>
          <w:vertAlign w:val="subscript"/>
        </w:rPr>
        <w:t>T</w:t>
      </w:r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گرمایی است. </w:t>
      </w:r>
    </w:p>
    <w:p w14:paraId="7797156C" w14:textId="77777777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55"/>
        <w:gridCol w:w="4401"/>
      </w:tblGrid>
      <w:tr w:rsidR="000B163B" w14:paraId="0B8D8206" w14:textId="77777777" w:rsidTr="007310D3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A1DC352" w14:textId="2892B011" w:rsidR="007A37B9" w:rsidRPr="007A37B9" w:rsidRDefault="000B163B" w:rsidP="007A37B9">
            <w:pPr>
              <w:widowControl w:val="0"/>
              <w:jc w:val="left"/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B01242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۷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62DB20FD" w14:textId="77777777" w:rsidR="000B163B" w:rsidRPr="00095106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W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n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ox</m:t>
                        </m:r>
                      </m:sub>
                    </m:sSub>
                    <m:sSubSup>
                      <m:sSubSup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V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T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2</m:t>
                        </m:r>
                      </m:sup>
                    </m:sSubSup>
                    <m:sSup>
                      <m:sSup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e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1. 8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L</m:t>
                    </m:r>
                  </m:den>
                </m:f>
              </m:oMath>
            </m:oMathPara>
          </w:p>
        </w:tc>
      </w:tr>
      <w:tr w:rsidR="000B163B" w14:paraId="3FB8DF86" w14:textId="77777777" w:rsidTr="007310D3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DDBBA73" w14:textId="77777777" w:rsidR="000B163B" w:rsidRDefault="00DD5A60" w:rsidP="007310D3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B01242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۸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718CC044" w14:textId="77777777" w:rsidR="000B163B" w:rsidRPr="00095106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kT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q</m:t>
                    </m:r>
                  </m:den>
                </m:f>
              </m:oMath>
            </m:oMathPara>
          </w:p>
        </w:tc>
      </w:tr>
    </w:tbl>
    <w:p w14:paraId="3D2FE444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که </w:t>
      </w:r>
      <w:r w:rsidRPr="00F57ADF">
        <w:t>w</w:t>
      </w:r>
      <w:r w:rsidRPr="00F57ADF">
        <w:rPr>
          <w:rFonts w:hint="cs"/>
          <w:rtl/>
        </w:rPr>
        <w:t xml:space="preserve"> پهنای ترانزیستور، </w:t>
      </w:r>
      <w:r w:rsidRPr="00F57ADF">
        <w:sym w:font="Symbol" w:char="F06D"/>
      </w:r>
      <w:r w:rsidRPr="00F57ADF">
        <w:rPr>
          <w:vertAlign w:val="subscript"/>
        </w:rPr>
        <w:t>n</w:t>
      </w:r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تحرک‌پذیری الکترون، </w:t>
      </w:r>
      <w:r w:rsidRPr="00F57ADF">
        <w:t>C</w:t>
      </w:r>
      <w:r w:rsidRPr="00F57ADF">
        <w:rPr>
          <w:vertAlign w:val="subscript"/>
        </w:rPr>
        <w:t>ox</w:t>
      </w:r>
      <w:r w:rsidRPr="00F57ADF">
        <w:rPr>
          <w:rFonts w:hint="cs"/>
          <w:rtl/>
        </w:rPr>
        <w:t xml:space="preserve"> ظرفیت خازنی عایق، </w:t>
      </w:r>
      <w:r w:rsidRPr="00F57ADF">
        <w:t>V</w:t>
      </w:r>
      <w:r w:rsidRPr="00F57ADF">
        <w:rPr>
          <w:vertAlign w:val="subscript"/>
        </w:rPr>
        <w:t>T</w:t>
      </w:r>
      <w:r w:rsidRPr="00F57ADF">
        <w:rPr>
          <w:rFonts w:hint="cs"/>
          <w:vertAlign w:val="subscript"/>
          <w:rtl/>
        </w:rPr>
        <w:t xml:space="preserve"> </w:t>
      </w:r>
      <w:r w:rsidRPr="00F57ADF">
        <w:rPr>
          <w:rFonts w:hint="cs"/>
          <w:rtl/>
        </w:rPr>
        <w:t xml:space="preserve">ولتاژ گرمایی و </w:t>
      </w:r>
      <w:r w:rsidRPr="00F57ADF">
        <w:t>L</w:t>
      </w:r>
      <w:r w:rsidRPr="00F57ADF">
        <w:rPr>
          <w:rFonts w:hint="cs"/>
          <w:rtl/>
        </w:rPr>
        <w:t xml:space="preserve"> طول ترانزیستور است. </w:t>
      </w:r>
    </w:p>
    <w:p w14:paraId="7154EAFA" w14:textId="77777777" w:rsidR="00474040" w:rsidRDefault="00474040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lang w:bidi="fa-IR"/>
        </w:rPr>
      </w:pPr>
    </w:p>
    <w:p w14:paraId="61C776B3" w14:textId="1298DB46" w:rsid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با بررسی جریان‌‌های روشن و خاموش با معادله (9) حساسیت خاموش محاسبه می‌شود: </w:t>
      </w:r>
      <w:sdt>
        <w:sdtPr>
          <w:rPr>
            <w:rFonts w:hint="cs"/>
            <w:rtl/>
          </w:rPr>
          <w:id w:val="-1479991273"/>
          <w:citation/>
        </w:sdtPr>
        <w:sdtEndPr/>
        <w:sdtContent>
          <w:r w:rsidRPr="00F57ADF">
            <w:rPr>
              <w:rtl/>
            </w:rPr>
            <w:fldChar w:fldCharType="begin"/>
          </w:r>
          <w:r w:rsidR="00DA04FD">
            <w:instrText xml:space="preserve">CITATION Gau2 \l 1033 </w:instrText>
          </w:r>
          <w:r w:rsidRPr="00F57ADF">
            <w:rPr>
              <w:rtl/>
            </w:rPr>
            <w:fldChar w:fldCharType="separate"/>
          </w:r>
          <w:r w:rsidR="00DA04FD" w:rsidRPr="00DA04FD">
            <w:rPr>
              <w:noProof/>
            </w:rPr>
            <w:t>[3]</w:t>
          </w:r>
          <w:r w:rsidRPr="00F57ADF">
            <w:rPr>
              <w:rtl/>
            </w:rPr>
            <w:fldChar w:fldCharType="end"/>
          </w:r>
        </w:sdtContent>
      </w:sdt>
    </w:p>
    <w:p w14:paraId="3C2190DC" w14:textId="77777777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4332"/>
        <w:gridCol w:w="4424"/>
      </w:tblGrid>
      <w:tr w:rsidR="00DD5A60" w14:paraId="1C25723C" w14:textId="77777777" w:rsidTr="007310D3"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6EBF2DF9" w14:textId="77777777" w:rsidR="00DD5A60" w:rsidRDefault="00DD5A60" w:rsidP="007310D3">
            <w:pPr>
              <w:widowControl w:val="0"/>
              <w:jc w:val="left"/>
              <w:rPr>
                <w:rtl/>
                <w:lang w:bidi="fa-IR"/>
              </w:rPr>
            </w:pP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(</w:t>
            </w:r>
            <w:r w:rsidR="00B01242">
              <w:rPr>
                <w:rFonts w:ascii="Cambria Math" w:hAnsi="Cambria Math"/>
                <w:bCs/>
                <w:i/>
                <w:szCs w:val="20"/>
                <w:rtl/>
                <w:lang w:bidi="fa-IR"/>
              </w:rPr>
              <w:t>۹</w:t>
            </w:r>
            <w:r w:rsidRPr="00F57ADF">
              <w:rPr>
                <w:rFonts w:ascii="Cambria Math" w:hAnsi="Cambria Math" w:hint="cs"/>
                <w:bCs/>
                <w:i/>
                <w:szCs w:val="20"/>
                <w:rtl/>
                <w:lang w:bidi="fa-IR"/>
              </w:rPr>
              <w:t>)</w:t>
            </w:r>
          </w:p>
        </w:tc>
        <w:tc>
          <w:tcPr>
            <w:tcW w:w="44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vAlign w:val="center"/>
          </w:tcPr>
          <w:p w14:paraId="3753926F" w14:textId="77777777" w:rsidR="00DD5A60" w:rsidRPr="00095106" w:rsidRDefault="006769F4" w:rsidP="007310D3">
            <w:pPr>
              <w:widowControl w:val="0"/>
              <w:jc w:val="right"/>
              <w:rPr>
                <w:rFonts w:asciiTheme="majorBidi" w:hAnsiTheme="majorBidi" w:cstheme="majorBidi"/>
                <w:sz w:val="22"/>
                <w:szCs w:val="22"/>
                <w:rtl/>
                <w:lang w:bidi="fa-IR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OFF</m:t>
                        </m:r>
                      </m:sub>
                    </m:sSub>
                  </m:sub>
                </m:sSub>
                <m:r>
                  <w:rPr>
                    <w:rFonts w:ascii="Cambria Math" w:hAnsi="Cambria Math"/>
                    <w:sz w:val="22"/>
                    <w:szCs w:val="22"/>
                    <w:lang w:bidi="fa-IR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sz w:val="22"/>
                        <w:szCs w:val="22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I</m:t>
                        </m:r>
                      </m:e>
                      <m:sub>
                        <m:d>
                          <m:dPr>
                            <m:begChr m:val=""/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OFF(Before gas adsorption</m:t>
                            </m:r>
                          </m:e>
                        </m:d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bCs/>
                            <w:i/>
                            <w:sz w:val="22"/>
                            <w:szCs w:val="22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bidi="fa-IR"/>
                          </w:rPr>
                          <m:t>I</m:t>
                        </m:r>
                      </m:e>
                      <m:sub>
                        <m:d>
                          <m:dPr>
                            <m:begChr m:val=""/>
                            <m:ctrlPr>
                              <w:rPr>
                                <w:rFonts w:ascii="Cambria Math" w:hAnsi="Cambria Math"/>
                                <w:bCs/>
                                <w:i/>
                                <w:sz w:val="22"/>
                                <w:szCs w:val="22"/>
                                <w:lang w:bidi="fa-IR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szCs w:val="22"/>
                                <w:lang w:bidi="fa-IR"/>
                              </w:rPr>
                              <m:t>OFF(After gas adsorption</m:t>
                            </m:r>
                          </m:e>
                        </m:d>
                      </m:sub>
                    </m:sSub>
                  </m:den>
                </m:f>
              </m:oMath>
            </m:oMathPara>
          </w:p>
        </w:tc>
      </w:tr>
    </w:tbl>
    <w:p w14:paraId="55AEBC52" w14:textId="77777777" w:rsidR="00D10D64" w:rsidRDefault="00D10D64" w:rsidP="00EB653D">
      <w:pPr>
        <w:pStyle w:val="a"/>
        <w:rPr>
          <w:rtl/>
        </w:rPr>
      </w:pPr>
    </w:p>
    <w:p w14:paraId="7983DEEE" w14:textId="46C38414" w:rsidR="00F57ADF" w:rsidRDefault="00F57ADF" w:rsidP="00D10D64">
      <w:pPr>
        <w:pStyle w:val="a"/>
      </w:pPr>
      <w:r w:rsidRPr="00F57ADF">
        <w:rPr>
          <w:rFonts w:hint="cs"/>
          <w:rtl/>
        </w:rPr>
        <w:t xml:space="preserve">که در صورت جریان خاموش قبل از انتشار گاز و در مخرج جریان خاموش بعد از انتشار گاز، </w:t>
      </w:r>
      <w:r w:rsidR="00B01242">
        <w:rPr>
          <w:rtl/>
        </w:rPr>
        <w:t>موردنظر</w:t>
      </w:r>
      <w:r w:rsidRPr="00F57ADF">
        <w:rPr>
          <w:rFonts w:hint="cs"/>
          <w:rtl/>
        </w:rPr>
        <w:t xml:space="preserve"> است. </w:t>
      </w:r>
    </w:p>
    <w:p w14:paraId="530C547C" w14:textId="77777777" w:rsidR="00474040" w:rsidRDefault="00474040" w:rsidP="00474040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lang w:bidi="fa-IR"/>
        </w:rPr>
      </w:pPr>
    </w:p>
    <w:p w14:paraId="1AF03C85" w14:textId="0CAF9413" w:rsidR="00F57ADF" w:rsidRDefault="00B01242" w:rsidP="00F57ADF">
      <w:pPr>
        <w:keepNext/>
        <w:widowControl w:val="0"/>
        <w:tabs>
          <w:tab w:val="num" w:pos="360"/>
        </w:tabs>
        <w:overflowPunct w:val="0"/>
        <w:autoSpaceDE w:val="0"/>
        <w:autoSpaceDN w:val="0"/>
        <w:bidi/>
        <w:adjustRightInd w:val="0"/>
        <w:spacing w:before="360" w:after="120"/>
        <w:ind w:left="360" w:hanging="360"/>
        <w:textAlignment w:val="baseline"/>
        <w:outlineLvl w:val="0"/>
        <w:rPr>
          <w:b/>
          <w:bCs/>
          <w:kern w:val="28"/>
          <w:rtl/>
          <w:lang w:bidi="fa-IR"/>
        </w:rPr>
      </w:pPr>
      <w:r>
        <w:rPr>
          <w:b/>
          <w:bCs/>
          <w:kern w:val="28"/>
          <w:rtl/>
          <w:lang w:bidi="fa-IR"/>
        </w:rPr>
        <w:t>۴</w:t>
      </w:r>
      <w:r w:rsidR="00BB0B47">
        <w:rPr>
          <w:rFonts w:hint="cs"/>
          <w:b/>
          <w:bCs/>
          <w:kern w:val="28"/>
          <w:rtl/>
          <w:lang w:bidi="fa-IR"/>
        </w:rPr>
        <w:t>.</w:t>
      </w:r>
      <w:r>
        <w:rPr>
          <w:b/>
          <w:bCs/>
          <w:kern w:val="28"/>
          <w:rtl/>
          <w:lang w:bidi="fa-IR"/>
        </w:rPr>
        <w:t>تحل</w:t>
      </w:r>
      <w:r>
        <w:rPr>
          <w:rFonts w:hint="cs"/>
          <w:b/>
          <w:bCs/>
          <w:kern w:val="28"/>
          <w:rtl/>
          <w:lang w:bidi="fa-IR"/>
        </w:rPr>
        <w:t>ی</w:t>
      </w:r>
      <w:r>
        <w:rPr>
          <w:rFonts w:hint="eastAsia"/>
          <w:b/>
          <w:bCs/>
          <w:kern w:val="28"/>
          <w:rtl/>
          <w:lang w:bidi="fa-IR"/>
        </w:rPr>
        <w:t>ل</w:t>
      </w:r>
      <w:r w:rsidR="00F57ADF" w:rsidRPr="00F57ADF">
        <w:rPr>
          <w:rFonts w:hint="cs"/>
          <w:b/>
          <w:bCs/>
          <w:kern w:val="28"/>
          <w:rtl/>
          <w:lang w:bidi="fa-IR"/>
        </w:rPr>
        <w:t xml:space="preserve"> داده‌‌ها</w:t>
      </w:r>
    </w:p>
    <w:p w14:paraId="5E30897D" w14:textId="5EDE3D22" w:rsidR="000B3EBF" w:rsidRDefault="00D10D64" w:rsidP="000B3EBF">
      <w:pPr>
        <w:pStyle w:val="a"/>
        <w:rPr>
          <w:rtl/>
        </w:rPr>
      </w:pPr>
      <w:r>
        <w:rPr>
          <w:rtl/>
        </w:rPr>
        <w:t>براثر</w:t>
      </w:r>
      <w:r w:rsidR="000B3EBF">
        <w:rPr>
          <w:rFonts w:hint="cs"/>
          <w:rtl/>
        </w:rPr>
        <w:t xml:space="preserve"> واکنش گاز آمونیاک با فلز </w:t>
      </w:r>
      <w:r>
        <w:rPr>
          <w:rtl/>
        </w:rPr>
        <w:t>کاتال</w:t>
      </w:r>
      <w:r>
        <w:rPr>
          <w:rFonts w:hint="cs"/>
          <w:rtl/>
        </w:rPr>
        <w:t>ی</w:t>
      </w:r>
      <w:r>
        <w:rPr>
          <w:rFonts w:hint="eastAsia"/>
          <w:rtl/>
        </w:rPr>
        <w:t>زور</w:t>
      </w:r>
      <w:r>
        <w:rPr>
          <w:rFonts w:hint="cs"/>
          <w:rtl/>
        </w:rPr>
        <w:t>ی</w:t>
      </w:r>
      <w:r w:rsidR="000B3EBF">
        <w:rPr>
          <w:rFonts w:hint="cs"/>
          <w:rtl/>
        </w:rPr>
        <w:t xml:space="preserve"> گیت بر اساس فرمول‌های بیان شده در بخش روابط، </w:t>
      </w:r>
      <w:r>
        <w:rPr>
          <w:rtl/>
        </w:rPr>
        <w:t>تابع‌کار</w:t>
      </w:r>
      <w:r w:rsidR="000B3EBF">
        <w:rPr>
          <w:rFonts w:hint="cs"/>
          <w:rtl/>
        </w:rPr>
        <w:t xml:space="preserve"> تغییر کرده و باعث </w:t>
      </w:r>
      <w:r w:rsidR="000B3EBF" w:rsidRPr="00F57ADF">
        <w:rPr>
          <w:rFonts w:hint="cs"/>
          <w:rtl/>
        </w:rPr>
        <w:t>تغییرات در جریان‌‌های روشن و خاموش</w:t>
      </w:r>
      <w:r w:rsidR="000B3EBF">
        <w:rPr>
          <w:rFonts w:hint="cs"/>
          <w:rtl/>
        </w:rPr>
        <w:t xml:space="preserve"> و ولتاژ آستانه می شود و از این پارامتر ها می توان برای تعیین حساست و تشخیص گاز استفاده کرد</w:t>
      </w:r>
      <w:r w:rsidR="000B3EBF" w:rsidRPr="00F57ADF">
        <w:rPr>
          <w:rFonts w:hint="cs"/>
          <w:rtl/>
        </w:rPr>
        <w:t>.</w:t>
      </w:r>
    </w:p>
    <w:p w14:paraId="757DB6AD" w14:textId="218D5A07" w:rsidR="00230290" w:rsidRDefault="00230290" w:rsidP="000B3EBF">
      <w:pPr>
        <w:pStyle w:val="a"/>
        <w:rPr>
          <w:rtl/>
        </w:rPr>
      </w:pPr>
      <w:r w:rsidRPr="00F57ADF">
        <w:rPr>
          <w:rFonts w:hint="cs"/>
          <w:rtl/>
        </w:rPr>
        <w:t>در</w:t>
      </w:r>
      <w:r w:rsidRPr="00F57ADF">
        <w:t xml:space="preserve"> </w:t>
      </w:r>
      <w:r w:rsidRPr="00F57ADF">
        <w:rPr>
          <w:rFonts w:hint="cs"/>
          <w:rtl/>
        </w:rPr>
        <w:t xml:space="preserve">شکل </w:t>
      </w:r>
      <w:r w:rsidR="00D10D64">
        <w:rPr>
          <w:rtl/>
        </w:rPr>
        <w:t>۴</w:t>
      </w:r>
      <w:r w:rsidRPr="00F57ADF">
        <w:rPr>
          <w:rFonts w:hint="cs"/>
          <w:rtl/>
        </w:rPr>
        <w:t xml:space="preserve"> تغییرات جریان بر اساس تغییر ولتاژ گیت سورس برای ساختار ترانزیستور عمودی</w:t>
      </w:r>
      <w:r>
        <w:rPr>
          <w:rFonts w:hint="cs"/>
          <w:rtl/>
        </w:rPr>
        <w:t xml:space="preserve"> با غلظت‌هایی</w:t>
      </w:r>
      <w:r w:rsidRPr="00F57ADF">
        <w:rPr>
          <w:rFonts w:hint="cs"/>
          <w:rtl/>
        </w:rPr>
        <w:t xml:space="preserve"> معادل تغییر </w:t>
      </w:r>
      <w:proofErr w:type="spellStart"/>
      <w:r w:rsidR="000B3EBF">
        <w:t>meV</w:t>
      </w:r>
      <w:proofErr w:type="spellEnd"/>
      <w:r w:rsidR="000B3EBF">
        <w:rPr>
          <w:rFonts w:hint="cs"/>
          <w:rtl/>
        </w:rPr>
        <w:t xml:space="preserve"> </w:t>
      </w:r>
      <w:r w:rsidR="00D10D64">
        <w:rPr>
          <w:rtl/>
        </w:rPr>
        <w:t>۵۰</w:t>
      </w:r>
      <w:r w:rsidR="000B3EBF">
        <w:rPr>
          <w:rFonts w:hint="cs"/>
          <w:rtl/>
        </w:rPr>
        <w:t xml:space="preserve">، </w:t>
      </w:r>
      <w:proofErr w:type="spellStart"/>
      <w:r w:rsidR="000B3EBF">
        <w:t>meV</w:t>
      </w:r>
      <w:proofErr w:type="spellEnd"/>
      <w:r w:rsidR="000B3EBF">
        <w:rPr>
          <w:rFonts w:hint="cs"/>
          <w:rtl/>
        </w:rPr>
        <w:t xml:space="preserve"> </w:t>
      </w:r>
      <w:r w:rsidR="00D10D64">
        <w:rPr>
          <w:rtl/>
        </w:rPr>
        <w:t>۱۰۰</w:t>
      </w:r>
      <w:r w:rsidR="000B3EBF">
        <w:rPr>
          <w:rFonts w:hint="cs"/>
          <w:rtl/>
        </w:rPr>
        <w:t xml:space="preserve">، </w:t>
      </w:r>
      <w:proofErr w:type="spellStart"/>
      <w:r w:rsidR="000B3EBF">
        <w:t>meV</w:t>
      </w:r>
      <w:proofErr w:type="spellEnd"/>
      <w:r w:rsidR="000B3EBF">
        <w:rPr>
          <w:rFonts w:hint="cs"/>
          <w:rtl/>
        </w:rPr>
        <w:t xml:space="preserve"> </w:t>
      </w:r>
      <w:r w:rsidR="00D10D64">
        <w:rPr>
          <w:rtl/>
        </w:rPr>
        <w:t>۱۵۰</w:t>
      </w:r>
      <w:r w:rsidR="000B3EBF">
        <w:rPr>
          <w:rFonts w:hint="cs"/>
          <w:rtl/>
        </w:rPr>
        <w:t xml:space="preserve">، </w:t>
      </w:r>
      <w:proofErr w:type="spellStart"/>
      <w:r w:rsidR="000B3EBF">
        <w:t>meV</w:t>
      </w:r>
      <w:proofErr w:type="spellEnd"/>
      <w:r w:rsidR="000B3EBF">
        <w:rPr>
          <w:rFonts w:hint="cs"/>
          <w:rtl/>
        </w:rPr>
        <w:t xml:space="preserve"> </w:t>
      </w:r>
      <w:r w:rsidR="00D10D64">
        <w:rPr>
          <w:rtl/>
        </w:rPr>
        <w:t>۲۰۰</w:t>
      </w:r>
      <w:r w:rsidR="000B3EBF">
        <w:rPr>
          <w:rFonts w:hint="cs"/>
          <w:rtl/>
        </w:rPr>
        <w:t xml:space="preserve">، </w:t>
      </w:r>
      <w:proofErr w:type="spellStart"/>
      <w:r w:rsidR="000B3EBF">
        <w:t>meV</w:t>
      </w:r>
      <w:proofErr w:type="spellEnd"/>
      <w:r w:rsidR="000B3EBF">
        <w:rPr>
          <w:rFonts w:hint="cs"/>
          <w:rtl/>
        </w:rPr>
        <w:t xml:space="preserve"> </w:t>
      </w:r>
      <w:r w:rsidR="00D10D64">
        <w:rPr>
          <w:rtl/>
        </w:rPr>
        <w:t>۲۵۰</w:t>
      </w:r>
      <w:r w:rsidRPr="00F57ADF">
        <w:rPr>
          <w:rFonts w:hint="cs"/>
          <w:rtl/>
        </w:rPr>
        <w:t xml:space="preserve"> در تابع‌کار فلز گیت</w:t>
      </w:r>
      <w:r>
        <w:rPr>
          <w:rFonts w:hint="cs"/>
          <w:rtl/>
        </w:rPr>
        <w:t xml:space="preserve"> و حالت بدون حضور گاز</w:t>
      </w:r>
      <w:r w:rsidRPr="00F57ADF">
        <w:rPr>
          <w:rFonts w:hint="cs"/>
          <w:rtl/>
        </w:rPr>
        <w:t xml:space="preserve"> </w:t>
      </w:r>
      <w:r>
        <w:rPr>
          <w:rtl/>
        </w:rPr>
        <w:t>نشان‌داده‌شده است</w:t>
      </w:r>
      <w:r w:rsidRPr="00F57ADF">
        <w:rPr>
          <w:rFonts w:hint="cs"/>
          <w:rtl/>
        </w:rPr>
        <w:t xml:space="preserve">. </w:t>
      </w:r>
    </w:p>
    <w:p w14:paraId="14BA17B7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جدول 2 جریان‌‌های روشن و خاموش برای هر سه ساختار بیان شده محاسبه شده‌ و این تغییرات برای تغییر تابع‌کار </w:t>
      </w:r>
      <w:r w:rsidRPr="00F57ADF">
        <w:t>50meV</w:t>
      </w:r>
      <w:r w:rsidRPr="00F57ADF">
        <w:rPr>
          <w:rFonts w:hint="cs"/>
          <w:rtl/>
        </w:rPr>
        <w:t xml:space="preserve"> در ردیف دوم برای هر ساختار محاسبه شده‌است و نمودار‌‌های تغییرات جریان روشن و خاموش و نسبت آن‌‌ها در ادامه آمده است.</w:t>
      </w:r>
    </w:p>
    <w:p w14:paraId="3FD1D68A" w14:textId="77777777" w:rsidR="003963AA" w:rsidRPr="00F57ADF" w:rsidRDefault="003963AA" w:rsidP="003963AA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</w:p>
    <w:p w14:paraId="09B51BEC" w14:textId="20CADDAF" w:rsidR="00626B91" w:rsidRDefault="00FA5674" w:rsidP="00626B91">
      <w:pPr>
        <w:keepNext/>
        <w:bidi/>
        <w:spacing w:after="240"/>
        <w:jc w:val="center"/>
        <w:rPr>
          <w:sz w:val="16"/>
          <w:szCs w:val="20"/>
        </w:rPr>
      </w:pPr>
      <w:r w:rsidRPr="00FA5674">
        <w:rPr>
          <w:noProof/>
        </w:rPr>
        <w:t xml:space="preserve"> </w:t>
      </w:r>
      <w:bookmarkStart w:id="7" w:name="_Toc63317386"/>
      <w:r w:rsidR="004E679F">
        <w:rPr>
          <w:noProof/>
        </w:rPr>
        <w:drawing>
          <wp:inline distT="0" distB="0" distL="0" distR="0" wp14:anchorId="44318CA1" wp14:editId="29A8A1AD">
            <wp:extent cx="3997005" cy="3060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005" cy="30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6B91" w:rsidRPr="00F57ADF">
        <w:rPr>
          <w:sz w:val="16"/>
          <w:szCs w:val="20"/>
          <w:rtl/>
        </w:rPr>
        <w:t xml:space="preserve"> </w:t>
      </w:r>
    </w:p>
    <w:p w14:paraId="1E9410E0" w14:textId="09194FF4" w:rsidR="00F57ADF" w:rsidRDefault="00F57ADF" w:rsidP="00626B91">
      <w:pPr>
        <w:keepNext/>
        <w:bidi/>
        <w:spacing w:after="240"/>
        <w:jc w:val="center"/>
        <w:rPr>
          <w:sz w:val="16"/>
          <w:szCs w:val="20"/>
          <w:rtl/>
        </w:rPr>
      </w:pPr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4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noProof/>
          <w:sz w:val="16"/>
          <w:szCs w:val="20"/>
          <w:rtl/>
        </w:rPr>
        <w:t xml:space="preserve"> </w:t>
      </w:r>
      <w:r w:rsidRPr="00F57ADF">
        <w:rPr>
          <w:noProof/>
          <w:sz w:val="16"/>
          <w:szCs w:val="20"/>
          <w:rtl/>
        </w:rPr>
        <w:t>تغ</w:t>
      </w:r>
      <w:r w:rsidRPr="00F57ADF">
        <w:rPr>
          <w:rFonts w:hint="cs"/>
          <w:noProof/>
          <w:sz w:val="16"/>
          <w:szCs w:val="20"/>
          <w:rtl/>
        </w:rPr>
        <w:t>یی</w:t>
      </w:r>
      <w:r w:rsidRPr="00F57ADF">
        <w:rPr>
          <w:rFonts w:hint="eastAsia"/>
          <w:noProof/>
          <w:sz w:val="16"/>
          <w:szCs w:val="20"/>
          <w:rtl/>
        </w:rPr>
        <w:t>رات</w:t>
      </w:r>
      <w:r w:rsidRPr="00F57ADF">
        <w:rPr>
          <w:noProof/>
          <w:sz w:val="16"/>
          <w:szCs w:val="20"/>
          <w:rtl/>
        </w:rPr>
        <w:t xml:space="preserve"> نمودار جر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rFonts w:hint="eastAsia"/>
          <w:noProof/>
          <w:sz w:val="16"/>
          <w:szCs w:val="20"/>
          <w:rtl/>
        </w:rPr>
        <w:t>ان</w:t>
      </w:r>
      <w:r w:rsidRPr="00F57ADF">
        <w:rPr>
          <w:noProof/>
          <w:sz w:val="16"/>
          <w:szCs w:val="20"/>
          <w:rtl/>
        </w:rPr>
        <w:t xml:space="preserve"> ولتاژ در نانوس</w:t>
      </w:r>
      <w:r w:rsidRPr="00F57ADF">
        <w:rPr>
          <w:rFonts w:hint="cs"/>
          <w:noProof/>
          <w:sz w:val="16"/>
          <w:szCs w:val="20"/>
          <w:rtl/>
        </w:rPr>
        <w:t>ی</w:t>
      </w:r>
      <w:r w:rsidRPr="00F57ADF">
        <w:rPr>
          <w:rFonts w:hint="eastAsia"/>
          <w:noProof/>
          <w:sz w:val="16"/>
          <w:szCs w:val="20"/>
          <w:rtl/>
        </w:rPr>
        <w:t>م</w:t>
      </w:r>
      <w:r w:rsidRPr="00F57ADF">
        <w:rPr>
          <w:noProof/>
          <w:sz w:val="16"/>
          <w:szCs w:val="20"/>
          <w:rtl/>
        </w:rPr>
        <w:t xml:space="preserve"> عمود</w:t>
      </w:r>
      <w:r w:rsidRPr="00F57ADF">
        <w:rPr>
          <w:rFonts w:hint="cs"/>
          <w:noProof/>
          <w:sz w:val="16"/>
          <w:szCs w:val="20"/>
          <w:rtl/>
        </w:rPr>
        <w:t xml:space="preserve">ی برای حالت بدون تزریق گاز و تزریقی با غلظت معادل تغییر </w:t>
      </w:r>
      <w:r w:rsidRPr="00F57ADF">
        <w:rPr>
          <w:sz w:val="16"/>
          <w:szCs w:val="20"/>
        </w:rPr>
        <w:t>50meV</w:t>
      </w:r>
      <w:r w:rsidRPr="00F57ADF">
        <w:rPr>
          <w:rFonts w:hint="cs"/>
          <w:sz w:val="16"/>
          <w:szCs w:val="20"/>
          <w:rtl/>
        </w:rPr>
        <w:t xml:space="preserve"> در تابع‌کار فلز گیت</w:t>
      </w:r>
      <w:bookmarkEnd w:id="7"/>
    </w:p>
    <w:p w14:paraId="3F4888A7" w14:textId="77777777" w:rsidR="004A0BA8" w:rsidRDefault="004A0BA8" w:rsidP="00F57ADF">
      <w:pPr>
        <w:keepNext/>
        <w:bidi/>
        <w:spacing w:after="240"/>
        <w:jc w:val="center"/>
        <w:rPr>
          <w:sz w:val="16"/>
          <w:szCs w:val="20"/>
          <w:rtl/>
        </w:rPr>
      </w:pPr>
    </w:p>
    <w:p w14:paraId="1F2412D4" w14:textId="23975DDB" w:rsidR="00F57ADF" w:rsidRPr="00F57ADF" w:rsidRDefault="00F57ADF" w:rsidP="004A0BA8">
      <w:pPr>
        <w:keepNext/>
        <w:bidi/>
        <w:spacing w:after="240"/>
        <w:jc w:val="center"/>
        <w:rPr>
          <w:sz w:val="16"/>
          <w:szCs w:val="20"/>
        </w:rPr>
      </w:pPr>
      <w:r w:rsidRPr="00F57ADF">
        <w:rPr>
          <w:sz w:val="16"/>
          <w:szCs w:val="20"/>
          <w:rtl/>
        </w:rPr>
        <w:t xml:space="preserve">جدول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جدول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2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noProof/>
          <w:sz w:val="16"/>
          <w:szCs w:val="20"/>
          <w:rtl/>
        </w:rPr>
        <w:t xml:space="preserve"> تغییرات جریان روشن و خاموش در سه ساختار مطرح شده برای حالت بدون تزریق گاز و تزریقی با غلظت معادل تغییر </w:t>
      </w:r>
      <w:r w:rsidRPr="00F57ADF">
        <w:rPr>
          <w:sz w:val="16"/>
          <w:szCs w:val="20"/>
        </w:rPr>
        <w:t>50meV</w:t>
      </w:r>
      <w:r w:rsidRPr="00F57ADF">
        <w:rPr>
          <w:rFonts w:hint="cs"/>
          <w:sz w:val="16"/>
          <w:szCs w:val="20"/>
          <w:rtl/>
        </w:rPr>
        <w:t xml:space="preserve"> در تابع‌کار فلز گیت</w:t>
      </w:r>
    </w:p>
    <w:tbl>
      <w:tblPr>
        <w:tblStyle w:val="TableGrid"/>
        <w:bidiVisual/>
        <w:tblW w:w="8502" w:type="dxa"/>
        <w:jc w:val="center"/>
        <w:tblLayout w:type="fixed"/>
        <w:tblLook w:val="0480" w:firstRow="0" w:lastRow="0" w:firstColumn="1" w:lastColumn="0" w:noHBand="0" w:noVBand="1"/>
      </w:tblPr>
      <w:tblGrid>
        <w:gridCol w:w="1417"/>
        <w:gridCol w:w="1417"/>
        <w:gridCol w:w="1417"/>
        <w:gridCol w:w="1417"/>
        <w:gridCol w:w="1417"/>
        <w:gridCol w:w="1417"/>
      </w:tblGrid>
      <w:tr w:rsidR="00474040" w:rsidRPr="0013145E" w14:paraId="4F04416C" w14:textId="77777777" w:rsidTr="007310D3">
        <w:trPr>
          <w:trHeight w:val="557"/>
          <w:jc w:val="center"/>
        </w:trPr>
        <w:tc>
          <w:tcPr>
            <w:tcW w:w="1417" w:type="dxa"/>
            <w:vAlign w:val="center"/>
          </w:tcPr>
          <w:p w14:paraId="45F31F1D" w14:textId="2963CDD4" w:rsidR="00474040" w:rsidRDefault="00626B91" w:rsidP="007310D3">
            <w:pPr>
              <w:jc w:val="center"/>
              <w:rPr>
                <w:rtl/>
              </w:rPr>
            </w:pPr>
            <w:r>
              <w:rPr>
                <w:color w:val="000000"/>
              </w:rPr>
              <w:t>device</w:t>
            </w:r>
          </w:p>
        </w:tc>
        <w:tc>
          <w:tcPr>
            <w:tcW w:w="1417" w:type="dxa"/>
            <w:vAlign w:val="center"/>
          </w:tcPr>
          <w:p w14:paraId="1AFD7C0C" w14:textId="68D32C80" w:rsidR="00474040" w:rsidRPr="00C21358" w:rsidRDefault="00626B91" w:rsidP="007310D3">
            <w:pPr>
              <w:jc w:val="center"/>
              <w:rPr>
                <w:bCs/>
                <w:sz w:val="22"/>
                <w:szCs w:val="22"/>
                <w:rtl/>
              </w:rPr>
            </w:pPr>
            <w:r>
              <w:rPr>
                <w:color w:val="000000"/>
                <w:sz w:val="22"/>
                <w:szCs w:val="22"/>
              </w:rPr>
              <w:t>change</w:t>
            </w:r>
          </w:p>
        </w:tc>
        <w:tc>
          <w:tcPr>
            <w:tcW w:w="1417" w:type="dxa"/>
            <w:vAlign w:val="center"/>
          </w:tcPr>
          <w:p w14:paraId="098C8A0A" w14:textId="77777777" w:rsidR="00474040" w:rsidRPr="00C21358" w:rsidRDefault="00474040" w:rsidP="007310D3">
            <w:pPr>
              <w:jc w:val="center"/>
              <w:rPr>
                <w:bCs/>
                <w:sz w:val="22"/>
                <w:szCs w:val="22"/>
                <w:rtl/>
              </w:rPr>
            </w:pPr>
            <w:proofErr w:type="spellStart"/>
            <w:r w:rsidRPr="00C21358">
              <w:rPr>
                <w:color w:val="000000"/>
                <w:sz w:val="22"/>
                <w:szCs w:val="22"/>
              </w:rPr>
              <w:t>I</w:t>
            </w:r>
            <w:r w:rsidRPr="00C21358">
              <w:rPr>
                <w:color w:val="000000"/>
                <w:sz w:val="22"/>
                <w:szCs w:val="22"/>
                <w:vertAlign w:val="subscript"/>
              </w:rPr>
              <w:t>off</w:t>
            </w:r>
            <w:proofErr w:type="spellEnd"/>
            <w:r w:rsidRPr="00C21358">
              <w:rPr>
                <w:color w:val="000000"/>
                <w:sz w:val="22"/>
                <w:szCs w:val="22"/>
              </w:rPr>
              <w:t>(A/</w:t>
            </w:r>
            <w:r w:rsidRPr="00C21358">
              <w:rPr>
                <w:color w:val="000000"/>
                <w:sz w:val="22"/>
                <w:szCs w:val="22"/>
              </w:rPr>
              <w:sym w:font="Symbol" w:char="F06D"/>
            </w:r>
            <w:r w:rsidRPr="00C21358">
              <w:rPr>
                <w:color w:val="000000"/>
                <w:sz w:val="22"/>
                <w:szCs w:val="22"/>
              </w:rPr>
              <w:t>m)</w:t>
            </w:r>
          </w:p>
        </w:tc>
        <w:tc>
          <w:tcPr>
            <w:tcW w:w="1417" w:type="dxa"/>
            <w:vAlign w:val="center"/>
          </w:tcPr>
          <w:p w14:paraId="6F986584" w14:textId="77777777" w:rsidR="00474040" w:rsidRPr="00C21358" w:rsidRDefault="00474040" w:rsidP="007310D3">
            <w:pPr>
              <w:jc w:val="center"/>
              <w:rPr>
                <w:bCs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I</w:t>
            </w:r>
            <w:r w:rsidRPr="00C21358">
              <w:rPr>
                <w:color w:val="000000"/>
                <w:sz w:val="22"/>
                <w:szCs w:val="22"/>
                <w:vertAlign w:val="subscript"/>
              </w:rPr>
              <w:t>on</w:t>
            </w:r>
            <w:r w:rsidRPr="00C21358">
              <w:rPr>
                <w:color w:val="000000"/>
                <w:sz w:val="22"/>
                <w:szCs w:val="22"/>
              </w:rPr>
              <w:t>(A/</w:t>
            </w:r>
            <w:r w:rsidRPr="00C21358">
              <w:rPr>
                <w:color w:val="000000"/>
                <w:sz w:val="22"/>
                <w:szCs w:val="22"/>
              </w:rPr>
              <w:sym w:font="Symbol" w:char="F06D"/>
            </w:r>
            <w:r w:rsidRPr="00C21358">
              <w:rPr>
                <w:color w:val="000000"/>
                <w:sz w:val="22"/>
                <w:szCs w:val="22"/>
              </w:rPr>
              <w:t>m)</w:t>
            </w:r>
          </w:p>
        </w:tc>
        <w:tc>
          <w:tcPr>
            <w:tcW w:w="1417" w:type="dxa"/>
            <w:vAlign w:val="center"/>
          </w:tcPr>
          <w:p w14:paraId="447B6885" w14:textId="77777777" w:rsidR="00474040" w:rsidRPr="00C21358" w:rsidRDefault="00474040" w:rsidP="007310D3">
            <w:pPr>
              <w:jc w:val="center"/>
              <w:rPr>
                <w:bCs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I</w:t>
            </w:r>
            <w:r w:rsidRPr="00C21358">
              <w:rPr>
                <w:color w:val="000000"/>
                <w:sz w:val="22"/>
                <w:szCs w:val="22"/>
                <w:vertAlign w:val="subscript"/>
              </w:rPr>
              <w:t>on</w:t>
            </w:r>
            <w:r w:rsidRPr="00C21358">
              <w:rPr>
                <w:color w:val="000000"/>
                <w:sz w:val="22"/>
                <w:szCs w:val="22"/>
              </w:rPr>
              <w:t>/</w:t>
            </w:r>
            <w:proofErr w:type="spellStart"/>
            <w:r w:rsidRPr="00C21358">
              <w:rPr>
                <w:color w:val="000000"/>
                <w:sz w:val="22"/>
                <w:szCs w:val="22"/>
              </w:rPr>
              <w:t>I</w:t>
            </w:r>
            <w:r w:rsidRPr="00C21358">
              <w:rPr>
                <w:color w:val="000000"/>
                <w:sz w:val="22"/>
                <w:szCs w:val="22"/>
                <w:vertAlign w:val="subscript"/>
              </w:rPr>
              <w:t>off</w:t>
            </w:r>
            <w:proofErr w:type="spellEnd"/>
          </w:p>
        </w:tc>
        <w:tc>
          <w:tcPr>
            <w:tcW w:w="1417" w:type="dxa"/>
            <w:vAlign w:val="center"/>
          </w:tcPr>
          <w:p w14:paraId="4D65A1FD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sz w:val="22"/>
                <w:szCs w:val="22"/>
                <w:rtl/>
              </w:rPr>
              <w:br w:type="page"/>
            </w:r>
            <w:proofErr w:type="spellStart"/>
            <w:r w:rsidRPr="00C21358">
              <w:rPr>
                <w:color w:val="000000"/>
                <w:sz w:val="22"/>
                <w:szCs w:val="22"/>
              </w:rPr>
              <w:t>s</w:t>
            </w:r>
            <w:r w:rsidRPr="00C21358">
              <w:rPr>
                <w:color w:val="000000"/>
                <w:sz w:val="22"/>
                <w:szCs w:val="22"/>
                <w:vertAlign w:val="subscript"/>
              </w:rPr>
              <w:t>Ioff</w:t>
            </w:r>
            <w:proofErr w:type="spellEnd"/>
          </w:p>
        </w:tc>
      </w:tr>
      <w:tr w:rsidR="00474040" w:rsidRPr="0013145E" w14:paraId="795FD067" w14:textId="77777777" w:rsidTr="007310D3">
        <w:trPr>
          <w:trHeight w:val="556"/>
          <w:jc w:val="center"/>
        </w:trPr>
        <w:tc>
          <w:tcPr>
            <w:tcW w:w="1417" w:type="dxa"/>
            <w:vMerge w:val="restart"/>
            <w:vAlign w:val="center"/>
          </w:tcPr>
          <w:p w14:paraId="714EB641" w14:textId="77777777" w:rsidR="00474040" w:rsidRPr="00C05E4C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066559">
              <w:rPr>
                <w:sz w:val="22"/>
                <w:szCs w:val="22"/>
                <w:lang w:bidi="fa-IR"/>
              </w:rPr>
              <w:t xml:space="preserve">Cylindrical </w:t>
            </w:r>
            <w:proofErr w:type="spellStart"/>
            <w:r w:rsidRPr="00066559">
              <w:rPr>
                <w:sz w:val="22"/>
                <w:szCs w:val="22"/>
                <w:lang w:bidi="fa-IR"/>
              </w:rPr>
              <w:t>fet</w:t>
            </w:r>
            <w:proofErr w:type="spellEnd"/>
          </w:p>
        </w:tc>
        <w:tc>
          <w:tcPr>
            <w:tcW w:w="1417" w:type="dxa"/>
            <w:vAlign w:val="center"/>
          </w:tcPr>
          <w:p w14:paraId="73B2DCA3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Without gas</w:t>
            </w:r>
          </w:p>
        </w:tc>
        <w:tc>
          <w:tcPr>
            <w:tcW w:w="1417" w:type="dxa"/>
            <w:vAlign w:val="center"/>
          </w:tcPr>
          <w:p w14:paraId="2FC75154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1/5430E-21</w:t>
            </w:r>
          </w:p>
        </w:tc>
        <w:tc>
          <w:tcPr>
            <w:tcW w:w="1417" w:type="dxa"/>
            <w:vAlign w:val="center"/>
          </w:tcPr>
          <w:p w14:paraId="0C87BD97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5/482E-07</w:t>
            </w:r>
          </w:p>
        </w:tc>
        <w:tc>
          <w:tcPr>
            <w:tcW w:w="1417" w:type="dxa"/>
            <w:vAlign w:val="center"/>
          </w:tcPr>
          <w:p w14:paraId="4E80F490" w14:textId="3B22A92C" w:rsidR="00474040" w:rsidRPr="00C21358" w:rsidRDefault="00717E2C" w:rsidP="00717E2C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>
              <w:rPr>
                <w:color w:val="000000"/>
                <w:sz w:val="22"/>
                <w:szCs w:val="22"/>
              </w:rPr>
              <w:t>3/553E+14</w:t>
            </w:r>
          </w:p>
        </w:tc>
        <w:tc>
          <w:tcPr>
            <w:tcW w:w="1417" w:type="dxa"/>
            <w:vAlign w:val="center"/>
          </w:tcPr>
          <w:p w14:paraId="443326AF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  <w:rtl/>
              </w:rPr>
              <w:t>-</w:t>
            </w:r>
          </w:p>
        </w:tc>
      </w:tr>
      <w:tr w:rsidR="00474040" w:rsidRPr="0013145E" w14:paraId="310AF99D" w14:textId="77777777" w:rsidTr="007310D3">
        <w:trPr>
          <w:trHeight w:val="556"/>
          <w:jc w:val="center"/>
        </w:trPr>
        <w:tc>
          <w:tcPr>
            <w:tcW w:w="1417" w:type="dxa"/>
            <w:vMerge/>
            <w:vAlign w:val="center"/>
          </w:tcPr>
          <w:p w14:paraId="6BCAEE89" w14:textId="77777777" w:rsidR="00474040" w:rsidRPr="00C05E4C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vAlign w:val="center"/>
          </w:tcPr>
          <w:p w14:paraId="632DE5FE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sym w:font="Symbol" w:char="F044"/>
            </w:r>
            <w:proofErr w:type="spellStart"/>
            <w:r w:rsidRPr="00C21358">
              <w:rPr>
                <w:color w:val="000000"/>
                <w:sz w:val="22"/>
                <w:szCs w:val="22"/>
              </w:rPr>
              <w:t>wf</w:t>
            </w:r>
            <w:proofErr w:type="spellEnd"/>
            <w:r w:rsidRPr="00C21358">
              <w:rPr>
                <w:color w:val="000000"/>
                <w:sz w:val="22"/>
                <w:szCs w:val="22"/>
              </w:rPr>
              <w:t>=50</w:t>
            </w:r>
          </w:p>
        </w:tc>
        <w:tc>
          <w:tcPr>
            <w:tcW w:w="1417" w:type="dxa"/>
            <w:vAlign w:val="center"/>
          </w:tcPr>
          <w:p w14:paraId="72DD3496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2/270e-22</w:t>
            </w:r>
          </w:p>
        </w:tc>
        <w:tc>
          <w:tcPr>
            <w:tcW w:w="1417" w:type="dxa"/>
            <w:vAlign w:val="center"/>
          </w:tcPr>
          <w:p w14:paraId="2B374D3D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3/628E-07</w:t>
            </w:r>
          </w:p>
        </w:tc>
        <w:tc>
          <w:tcPr>
            <w:tcW w:w="1417" w:type="dxa"/>
            <w:vAlign w:val="center"/>
          </w:tcPr>
          <w:p w14:paraId="039AE29F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1/598E+15</w:t>
            </w:r>
          </w:p>
        </w:tc>
        <w:tc>
          <w:tcPr>
            <w:tcW w:w="1417" w:type="dxa"/>
            <w:vAlign w:val="center"/>
          </w:tcPr>
          <w:p w14:paraId="67F4AFD9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6/796</w:t>
            </w:r>
          </w:p>
        </w:tc>
      </w:tr>
      <w:tr w:rsidR="00474040" w:rsidRPr="0013145E" w14:paraId="2530F821" w14:textId="77777777" w:rsidTr="007310D3">
        <w:trPr>
          <w:trHeight w:val="556"/>
          <w:jc w:val="center"/>
        </w:trPr>
        <w:tc>
          <w:tcPr>
            <w:tcW w:w="1417" w:type="dxa"/>
            <w:vMerge w:val="restart"/>
            <w:vAlign w:val="center"/>
          </w:tcPr>
          <w:p w14:paraId="0D16D773" w14:textId="77777777" w:rsidR="00474040" w:rsidRPr="00C05E4C" w:rsidRDefault="00474040" w:rsidP="007310D3">
            <w:pPr>
              <w:jc w:val="center"/>
              <w:rPr>
                <w:bCs/>
                <w:color w:val="000000"/>
                <w:rtl/>
              </w:rPr>
            </w:pPr>
            <w:r w:rsidRPr="00066559">
              <w:rPr>
                <w:color w:val="000000"/>
                <w:sz w:val="22"/>
                <w:szCs w:val="22"/>
              </w:rPr>
              <w:t>VNWFET</w:t>
            </w:r>
          </w:p>
        </w:tc>
        <w:tc>
          <w:tcPr>
            <w:tcW w:w="1417" w:type="dxa"/>
            <w:vAlign w:val="center"/>
          </w:tcPr>
          <w:p w14:paraId="40542155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Without gas</w:t>
            </w:r>
          </w:p>
        </w:tc>
        <w:tc>
          <w:tcPr>
            <w:tcW w:w="1417" w:type="dxa"/>
            <w:vAlign w:val="center"/>
          </w:tcPr>
          <w:p w14:paraId="768F8973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2/153E-21</w:t>
            </w:r>
          </w:p>
        </w:tc>
        <w:tc>
          <w:tcPr>
            <w:tcW w:w="1417" w:type="dxa"/>
            <w:vAlign w:val="center"/>
          </w:tcPr>
          <w:p w14:paraId="7B98FD3B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1/087E-06</w:t>
            </w:r>
          </w:p>
        </w:tc>
        <w:tc>
          <w:tcPr>
            <w:tcW w:w="1417" w:type="dxa"/>
            <w:vAlign w:val="center"/>
          </w:tcPr>
          <w:p w14:paraId="3737B566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  <w:rtl/>
              </w:rPr>
            </w:pPr>
            <w:r w:rsidRPr="00C21358">
              <w:rPr>
                <w:color w:val="000000"/>
                <w:sz w:val="22"/>
                <w:szCs w:val="22"/>
              </w:rPr>
              <w:t>5/048E+14</w:t>
            </w:r>
          </w:p>
        </w:tc>
        <w:tc>
          <w:tcPr>
            <w:tcW w:w="1417" w:type="dxa"/>
            <w:vAlign w:val="center"/>
          </w:tcPr>
          <w:p w14:paraId="6F36D25C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  <w:rtl/>
              </w:rPr>
              <w:t>-</w:t>
            </w:r>
          </w:p>
        </w:tc>
      </w:tr>
      <w:tr w:rsidR="00474040" w:rsidRPr="0013145E" w14:paraId="63D892F5" w14:textId="77777777" w:rsidTr="007310D3">
        <w:trPr>
          <w:trHeight w:val="556"/>
          <w:jc w:val="center"/>
        </w:trPr>
        <w:tc>
          <w:tcPr>
            <w:tcW w:w="1417" w:type="dxa"/>
            <w:vMerge/>
            <w:vAlign w:val="center"/>
          </w:tcPr>
          <w:p w14:paraId="62ABC242" w14:textId="77777777" w:rsidR="00474040" w:rsidRPr="00C05E4C" w:rsidRDefault="00474040" w:rsidP="007310D3">
            <w:pPr>
              <w:jc w:val="center"/>
              <w:rPr>
                <w:rFonts w:ascii="Courier New" w:hAnsi="Courier New" w:cs="Courier New"/>
                <w:bCs/>
                <w:color w:val="00000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7248479F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sym w:font="Symbol" w:char="F044"/>
            </w:r>
            <w:proofErr w:type="spellStart"/>
            <w:r w:rsidRPr="00C21358">
              <w:rPr>
                <w:color w:val="000000"/>
                <w:sz w:val="22"/>
                <w:szCs w:val="22"/>
              </w:rPr>
              <w:t>wf</w:t>
            </w:r>
            <w:proofErr w:type="spellEnd"/>
            <w:r w:rsidRPr="00C21358">
              <w:rPr>
                <w:color w:val="000000"/>
                <w:sz w:val="22"/>
                <w:szCs w:val="22"/>
              </w:rPr>
              <w:t>=50</w:t>
            </w:r>
          </w:p>
        </w:tc>
        <w:tc>
          <w:tcPr>
            <w:tcW w:w="1417" w:type="dxa"/>
            <w:vAlign w:val="center"/>
          </w:tcPr>
          <w:p w14:paraId="59F0A34F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3/183E-22</w:t>
            </w:r>
          </w:p>
        </w:tc>
        <w:tc>
          <w:tcPr>
            <w:tcW w:w="1417" w:type="dxa"/>
            <w:vAlign w:val="center"/>
          </w:tcPr>
          <w:p w14:paraId="7FB5F3F9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6/564E-07</w:t>
            </w:r>
          </w:p>
        </w:tc>
        <w:tc>
          <w:tcPr>
            <w:tcW w:w="1417" w:type="dxa"/>
            <w:vAlign w:val="center"/>
          </w:tcPr>
          <w:p w14:paraId="025D9557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2/061E+15</w:t>
            </w:r>
          </w:p>
        </w:tc>
        <w:tc>
          <w:tcPr>
            <w:tcW w:w="1417" w:type="dxa"/>
            <w:vAlign w:val="center"/>
          </w:tcPr>
          <w:p w14:paraId="5B36E413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6/763</w:t>
            </w:r>
          </w:p>
        </w:tc>
      </w:tr>
      <w:tr w:rsidR="00474040" w:rsidRPr="0013145E" w14:paraId="0E2566E1" w14:textId="77777777" w:rsidTr="007310D3">
        <w:trPr>
          <w:trHeight w:val="556"/>
          <w:jc w:val="center"/>
        </w:trPr>
        <w:tc>
          <w:tcPr>
            <w:tcW w:w="1417" w:type="dxa"/>
            <w:vMerge w:val="restart"/>
            <w:vAlign w:val="center"/>
          </w:tcPr>
          <w:p w14:paraId="068A9A9F" w14:textId="77777777" w:rsidR="00474040" w:rsidRDefault="00474040" w:rsidP="007310D3">
            <w:pPr>
              <w:jc w:val="center"/>
              <w:rPr>
                <w:rFonts w:ascii="Courier New" w:hAnsi="Courier New" w:cs="Courier New"/>
                <w:bCs/>
                <w:color w:val="000000"/>
                <w:szCs w:val="20"/>
              </w:rPr>
            </w:pPr>
            <w:r>
              <w:rPr>
                <w:color w:val="000000"/>
              </w:rPr>
              <w:t>TUBE</w:t>
            </w:r>
          </w:p>
        </w:tc>
        <w:tc>
          <w:tcPr>
            <w:tcW w:w="1417" w:type="dxa"/>
            <w:vAlign w:val="center"/>
          </w:tcPr>
          <w:p w14:paraId="0E5A8288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Without gas</w:t>
            </w:r>
          </w:p>
        </w:tc>
        <w:tc>
          <w:tcPr>
            <w:tcW w:w="1417" w:type="dxa"/>
            <w:vAlign w:val="center"/>
          </w:tcPr>
          <w:p w14:paraId="414E5ACC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  <w:lang w:bidi="fa-IR"/>
              </w:rPr>
              <w:t>3/318E-22</w:t>
            </w:r>
          </w:p>
        </w:tc>
        <w:tc>
          <w:tcPr>
            <w:tcW w:w="1417" w:type="dxa"/>
            <w:vAlign w:val="center"/>
          </w:tcPr>
          <w:p w14:paraId="75FE1135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4/309E-07</w:t>
            </w:r>
          </w:p>
        </w:tc>
        <w:tc>
          <w:tcPr>
            <w:tcW w:w="1417" w:type="dxa"/>
            <w:vAlign w:val="center"/>
          </w:tcPr>
          <w:p w14:paraId="2EE71AF0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1/298E+15</w:t>
            </w:r>
          </w:p>
        </w:tc>
        <w:tc>
          <w:tcPr>
            <w:tcW w:w="1417" w:type="dxa"/>
            <w:vAlign w:val="center"/>
          </w:tcPr>
          <w:p w14:paraId="73012640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-</w:t>
            </w:r>
          </w:p>
        </w:tc>
      </w:tr>
      <w:tr w:rsidR="00474040" w:rsidRPr="0013145E" w14:paraId="63A3A1C4" w14:textId="77777777" w:rsidTr="007310D3">
        <w:trPr>
          <w:trHeight w:val="556"/>
          <w:jc w:val="center"/>
        </w:trPr>
        <w:tc>
          <w:tcPr>
            <w:tcW w:w="1417" w:type="dxa"/>
            <w:vMerge/>
            <w:vAlign w:val="center"/>
          </w:tcPr>
          <w:p w14:paraId="4BE88281" w14:textId="77777777" w:rsidR="00474040" w:rsidRDefault="00474040" w:rsidP="007310D3">
            <w:pPr>
              <w:jc w:val="center"/>
              <w:rPr>
                <w:rFonts w:ascii="Courier New" w:hAnsi="Courier New" w:cs="Courier New"/>
                <w:bCs/>
                <w:color w:val="000000"/>
                <w:szCs w:val="20"/>
              </w:rPr>
            </w:pPr>
          </w:p>
        </w:tc>
        <w:tc>
          <w:tcPr>
            <w:tcW w:w="1417" w:type="dxa"/>
            <w:vAlign w:val="center"/>
          </w:tcPr>
          <w:p w14:paraId="31E3749E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sym w:font="Symbol" w:char="F044"/>
            </w:r>
            <w:proofErr w:type="spellStart"/>
            <w:r w:rsidRPr="00C21358">
              <w:rPr>
                <w:color w:val="000000"/>
                <w:sz w:val="22"/>
                <w:szCs w:val="22"/>
              </w:rPr>
              <w:t>wf</w:t>
            </w:r>
            <w:proofErr w:type="spellEnd"/>
            <w:r w:rsidRPr="00C21358">
              <w:rPr>
                <w:color w:val="000000"/>
                <w:sz w:val="22"/>
                <w:szCs w:val="22"/>
              </w:rPr>
              <w:t>=50</w:t>
            </w:r>
          </w:p>
        </w:tc>
        <w:tc>
          <w:tcPr>
            <w:tcW w:w="1417" w:type="dxa"/>
            <w:vAlign w:val="center"/>
          </w:tcPr>
          <w:p w14:paraId="7DFD9E7F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4/818E-23</w:t>
            </w:r>
          </w:p>
        </w:tc>
        <w:tc>
          <w:tcPr>
            <w:tcW w:w="1417" w:type="dxa"/>
            <w:vAlign w:val="center"/>
          </w:tcPr>
          <w:p w14:paraId="05B66AD2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2/670E-07</w:t>
            </w:r>
          </w:p>
        </w:tc>
        <w:tc>
          <w:tcPr>
            <w:tcW w:w="1417" w:type="dxa"/>
            <w:vAlign w:val="center"/>
          </w:tcPr>
          <w:p w14:paraId="422CB75B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5/541E+15</w:t>
            </w:r>
          </w:p>
        </w:tc>
        <w:tc>
          <w:tcPr>
            <w:tcW w:w="1417" w:type="dxa"/>
            <w:vAlign w:val="center"/>
          </w:tcPr>
          <w:p w14:paraId="4882F952" w14:textId="77777777" w:rsidR="00474040" w:rsidRPr="00C21358" w:rsidRDefault="00474040" w:rsidP="007310D3">
            <w:pPr>
              <w:jc w:val="center"/>
              <w:rPr>
                <w:bCs/>
                <w:color w:val="000000"/>
                <w:sz w:val="22"/>
                <w:szCs w:val="22"/>
              </w:rPr>
            </w:pPr>
            <w:r w:rsidRPr="00C21358">
              <w:rPr>
                <w:color w:val="000000"/>
                <w:sz w:val="22"/>
                <w:szCs w:val="22"/>
              </w:rPr>
              <w:t>6/886</w:t>
            </w:r>
          </w:p>
        </w:tc>
      </w:tr>
    </w:tbl>
    <w:p w14:paraId="1781DA63" w14:textId="77777777" w:rsidR="00F57ADF" w:rsidRPr="00F57ADF" w:rsidRDefault="00F57ADF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</w:rPr>
      </w:pPr>
    </w:p>
    <w:p w14:paraId="6BA3B6F1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B01242">
        <w:rPr>
          <w:rtl/>
        </w:rPr>
        <w:t>۵</w:t>
      </w:r>
      <w:r w:rsidRPr="00F57ADF">
        <w:rPr>
          <w:rFonts w:hint="cs"/>
          <w:rtl/>
        </w:rPr>
        <w:t xml:space="preserve"> تغییر جریان خاموش در سه ساختار مطرح‌شده </w:t>
      </w:r>
      <w:r w:rsidR="00B01242">
        <w:rPr>
          <w:rtl/>
        </w:rPr>
        <w:t>نشان‌داده‌شده است</w:t>
      </w:r>
      <w:r w:rsidRPr="00F57ADF">
        <w:rPr>
          <w:rFonts w:hint="cs"/>
          <w:rtl/>
        </w:rPr>
        <w:t xml:space="preserve">. جریان خاموش در ساختار عمودی بیشترین میزان را دارد و بعد از آن ساختار استوانه‌ای با </w:t>
      </w:r>
      <w:r w:rsidR="00B01242">
        <w:rPr>
          <w:rtl/>
        </w:rPr>
        <w:t>۲۸</w:t>
      </w:r>
      <w:r w:rsidRPr="00F57ADF">
        <w:rPr>
          <w:rFonts w:hint="cs"/>
          <w:rtl/>
        </w:rPr>
        <w:t xml:space="preserve"> درصد کاهش و ساختار لوله‌ای با </w:t>
      </w:r>
      <w:r w:rsidR="00B01242">
        <w:rPr>
          <w:rtl/>
        </w:rPr>
        <w:t>۸۴</w:t>
      </w:r>
      <w:r w:rsidRPr="00F57ADF">
        <w:rPr>
          <w:rFonts w:hint="cs"/>
          <w:rtl/>
        </w:rPr>
        <w:t xml:space="preserve"> درصد کاهش کمترین جریان خاموش و درنتیجه کمترین توان تلف‌شده را در ساختار لوله‌ای مشاهده می‌شود.</w:t>
      </w:r>
    </w:p>
    <w:p w14:paraId="02AE377C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B01242">
        <w:rPr>
          <w:rtl/>
        </w:rPr>
        <w:t>۶</w:t>
      </w:r>
      <w:r w:rsidRPr="00F57ADF">
        <w:rPr>
          <w:rFonts w:hint="cs"/>
          <w:rtl/>
        </w:rPr>
        <w:t xml:space="preserve"> تغییر جریان روشن در سه ساختار بیان شده </w:t>
      </w:r>
      <w:r w:rsidR="00B01242">
        <w:rPr>
          <w:rtl/>
        </w:rPr>
        <w:t>نشان‌داده‌شده</w:t>
      </w:r>
      <w:r w:rsidRPr="00F57ADF">
        <w:rPr>
          <w:rFonts w:hint="cs"/>
          <w:rtl/>
        </w:rPr>
        <w:t xml:space="preserve"> است. جریان روشن در ساختار ترانزیستور عمودی از دو ساختار دیگر بیشتر بوده و بعد از آن ساختار ترانزیستور استوانه‌ای با </w:t>
      </w:r>
      <w:r w:rsidR="00B01242">
        <w:rPr>
          <w:rtl/>
        </w:rPr>
        <w:t>۴۹</w:t>
      </w:r>
      <w:r w:rsidRPr="00F57ADF">
        <w:rPr>
          <w:rFonts w:hint="cs"/>
          <w:rtl/>
        </w:rPr>
        <w:t xml:space="preserve"> درصد کاهش و ساختار </w:t>
      </w:r>
      <w:r w:rsidR="00B01242">
        <w:rPr>
          <w:rtl/>
        </w:rPr>
        <w:t>لوله‌ا</w:t>
      </w:r>
      <w:r w:rsidR="00B01242">
        <w:rPr>
          <w:rFonts w:hint="cs"/>
          <w:rtl/>
        </w:rPr>
        <w:t>ی</w:t>
      </w:r>
      <w:r w:rsidRPr="00F57ADF">
        <w:rPr>
          <w:rFonts w:hint="cs"/>
          <w:rtl/>
        </w:rPr>
        <w:t xml:space="preserve"> با </w:t>
      </w:r>
      <w:r w:rsidR="00B01242">
        <w:rPr>
          <w:rtl/>
        </w:rPr>
        <w:t>۶۰</w:t>
      </w:r>
      <w:r w:rsidRPr="00F57ADF">
        <w:rPr>
          <w:rFonts w:hint="cs"/>
          <w:rtl/>
        </w:rPr>
        <w:t xml:space="preserve"> درصد کاهش مشاهده می‌شود. در این سه مدل، ساختار لوله‌ای به علت جریان روشن کمتر، مصرف پایین‌تری را ارائه خواهد داد. </w:t>
      </w:r>
    </w:p>
    <w:p w14:paraId="7093544E" w14:textId="0924E591" w:rsidR="00F57ADF" w:rsidRPr="00F57ADF" w:rsidRDefault="00350EDC" w:rsidP="00F57ADF">
      <w:pPr>
        <w:keepNext/>
        <w:bidi/>
        <w:spacing w:after="240"/>
        <w:jc w:val="center"/>
        <w:rPr>
          <w:sz w:val="16"/>
          <w:szCs w:val="20"/>
        </w:rPr>
      </w:pPr>
      <w:r>
        <w:rPr>
          <w:noProof/>
          <w:sz w:val="16"/>
          <w:szCs w:val="20"/>
        </w:rPr>
        <w:drawing>
          <wp:inline distT="0" distB="0" distL="0" distR="0" wp14:anchorId="18957602" wp14:editId="610A81D4">
            <wp:extent cx="3526769" cy="2700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69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62062" w14:textId="39B04779" w:rsidR="00F57ADF" w:rsidRPr="00F57ADF" w:rsidRDefault="00F57ADF" w:rsidP="00F57ADF">
      <w:pPr>
        <w:bidi/>
        <w:spacing w:after="240"/>
        <w:jc w:val="center"/>
        <w:rPr>
          <w:sz w:val="16"/>
          <w:szCs w:val="20"/>
          <w:rtl/>
        </w:rPr>
      </w:pPr>
      <w:bookmarkStart w:id="8" w:name="_Toc63317387"/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5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t>تغ</w:t>
      </w:r>
      <w:r w:rsidRPr="00F57ADF">
        <w:rPr>
          <w:rFonts w:hint="cs"/>
          <w:sz w:val="16"/>
          <w:szCs w:val="20"/>
          <w:rtl/>
        </w:rPr>
        <w:t>یی</w:t>
      </w:r>
      <w:r w:rsidRPr="00F57ADF">
        <w:rPr>
          <w:rFonts w:hint="eastAsia"/>
          <w:sz w:val="16"/>
          <w:szCs w:val="20"/>
          <w:rtl/>
        </w:rPr>
        <w:t>ر</w:t>
      </w:r>
      <w:r w:rsidRPr="00F57ADF">
        <w:rPr>
          <w:sz w:val="16"/>
          <w:szCs w:val="20"/>
          <w:rtl/>
        </w:rPr>
        <w:t xml:space="preserve"> جر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rFonts w:hint="eastAsia"/>
          <w:sz w:val="16"/>
          <w:szCs w:val="20"/>
          <w:rtl/>
        </w:rPr>
        <w:t>ان</w:t>
      </w:r>
      <w:r w:rsidRPr="00F57ADF">
        <w:rPr>
          <w:sz w:val="16"/>
          <w:szCs w:val="20"/>
          <w:rtl/>
        </w:rPr>
        <w:t xml:space="preserve"> روشن در سه ساختار طرح شده</w:t>
      </w:r>
      <w:bookmarkEnd w:id="8"/>
    </w:p>
    <w:p w14:paraId="6EE53DAB" w14:textId="3525D1DA" w:rsidR="00F57ADF" w:rsidRPr="00F57ADF" w:rsidRDefault="00350EDC" w:rsidP="00F57ADF">
      <w:pPr>
        <w:bidi/>
        <w:spacing w:after="240"/>
        <w:jc w:val="center"/>
        <w:rPr>
          <w:sz w:val="16"/>
          <w:szCs w:val="20"/>
        </w:rPr>
      </w:pPr>
      <w:r>
        <w:rPr>
          <w:noProof/>
          <w:sz w:val="16"/>
          <w:szCs w:val="20"/>
        </w:rPr>
        <w:drawing>
          <wp:inline distT="0" distB="0" distL="0" distR="0" wp14:anchorId="4054F742" wp14:editId="20BDFF25">
            <wp:extent cx="3526769" cy="2700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69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BC2CD" w14:textId="434E9985" w:rsidR="00F57ADF" w:rsidRPr="00F57ADF" w:rsidRDefault="00F57ADF" w:rsidP="00F57ADF">
      <w:pPr>
        <w:bidi/>
        <w:spacing w:after="240"/>
        <w:jc w:val="center"/>
        <w:rPr>
          <w:sz w:val="16"/>
          <w:szCs w:val="20"/>
          <w:rtl/>
        </w:rPr>
      </w:pPr>
      <w:bookmarkStart w:id="9" w:name="_Toc63317388"/>
      <w:r w:rsidRPr="00F57ADF">
        <w:rPr>
          <w:rFonts w:hint="eastAsia"/>
          <w:sz w:val="16"/>
          <w:szCs w:val="20"/>
          <w:rtl/>
        </w:rPr>
        <w:t>شکل</w:t>
      </w:r>
      <w:r w:rsidRPr="00F57ADF">
        <w:rPr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6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تغییرات جریان روشن</w:t>
      </w:r>
      <w:bookmarkEnd w:id="9"/>
    </w:p>
    <w:p w14:paraId="05ED3214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B01242">
        <w:rPr>
          <w:rtl/>
        </w:rPr>
        <w:t>۷</w:t>
      </w:r>
      <w:r w:rsidRPr="00F57ADF">
        <w:rPr>
          <w:rFonts w:hint="cs"/>
          <w:rtl/>
        </w:rPr>
        <w:t xml:space="preserve"> نسبت تغییر جریان روشن به خاموش </w:t>
      </w:r>
      <w:r w:rsidR="00B01242">
        <w:rPr>
          <w:rtl/>
        </w:rPr>
        <w:t>نما</w:t>
      </w:r>
      <w:r w:rsidR="00B01242">
        <w:rPr>
          <w:rFonts w:hint="cs"/>
          <w:rtl/>
        </w:rPr>
        <w:t>ی</w:t>
      </w:r>
      <w:r w:rsidR="00B01242">
        <w:rPr>
          <w:rFonts w:hint="eastAsia"/>
          <w:rtl/>
        </w:rPr>
        <w:t>ش‌داده‌شده</w:t>
      </w:r>
      <w:r w:rsidR="00B01242">
        <w:rPr>
          <w:rtl/>
        </w:rPr>
        <w:t xml:space="preserve"> است</w:t>
      </w:r>
      <w:r w:rsidRPr="00F57ADF">
        <w:rPr>
          <w:rFonts w:hint="cs"/>
          <w:rtl/>
        </w:rPr>
        <w:t xml:space="preserve">. در ساختار استوانه‌ای نسبت جریان روشن به خاموش کمترین مقدار بوده و در ساختار لوله‌ای نسبت جریان روشن به خاموش نسبت به دو ساختار دیگر بیشتر بوده و افزایش بازده را نشان می‌دهد. </w:t>
      </w:r>
    </w:p>
    <w:p w14:paraId="77A6E9A0" w14:textId="69779D42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شکل </w:t>
      </w:r>
      <w:r w:rsidR="00B01242">
        <w:rPr>
          <w:rtl/>
        </w:rPr>
        <w:t>۸</w:t>
      </w:r>
      <w:r w:rsidRPr="00F57ADF">
        <w:rPr>
          <w:rFonts w:hint="cs"/>
          <w:rtl/>
        </w:rPr>
        <w:t xml:space="preserve"> تغییر حساسیت خاموش در سه ساختار بررسی </w:t>
      </w:r>
      <w:r w:rsidR="00B01242">
        <w:rPr>
          <w:rtl/>
        </w:rPr>
        <w:t>شده است</w:t>
      </w:r>
      <w:r w:rsidRPr="00F57ADF">
        <w:rPr>
          <w:rFonts w:hint="cs"/>
          <w:rtl/>
        </w:rPr>
        <w:t xml:space="preserve">. در ساختار ترانزیستور عمودی حساسیت کمترین مقدار را در بین ساختار‌‌ها دارا است. اما ساختار لوله‌ای دارای بالا‌ترین حساسیت است. لازم به یادآوری است این نسبت با تغییرات </w:t>
      </w:r>
      <w:proofErr w:type="spellStart"/>
      <w:r w:rsidR="00EB653D">
        <w:t>meV</w:t>
      </w:r>
      <w:proofErr w:type="spellEnd"/>
      <w:r w:rsidR="00EB653D">
        <w:rPr>
          <w:rFonts w:hint="cs"/>
          <w:rtl/>
        </w:rPr>
        <w:t xml:space="preserve"> 50</w:t>
      </w:r>
      <w:r w:rsidRPr="00F57ADF">
        <w:rPr>
          <w:rFonts w:hint="cs"/>
          <w:rtl/>
        </w:rPr>
        <w:t xml:space="preserve"> بررسی شده است. </w:t>
      </w:r>
    </w:p>
    <w:p w14:paraId="595DA073" w14:textId="501F99A8" w:rsidR="00F57ADF" w:rsidRPr="00F57ADF" w:rsidRDefault="004E679F" w:rsidP="00F57ADF">
      <w:pPr>
        <w:bidi/>
        <w:spacing w:after="240"/>
        <w:jc w:val="center"/>
        <w:rPr>
          <w:sz w:val="16"/>
          <w:szCs w:val="20"/>
        </w:rPr>
      </w:pPr>
      <w:r>
        <w:rPr>
          <w:noProof/>
          <w:sz w:val="16"/>
          <w:szCs w:val="20"/>
        </w:rPr>
        <w:drawing>
          <wp:inline distT="0" distB="0" distL="0" distR="0" wp14:anchorId="01FF340C" wp14:editId="67568FE1">
            <wp:extent cx="3526769" cy="270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69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14965" w14:textId="23937365" w:rsidR="00F57ADF" w:rsidRPr="00F57ADF" w:rsidRDefault="00F57ADF" w:rsidP="00F57ADF">
      <w:pPr>
        <w:bidi/>
        <w:spacing w:after="240"/>
        <w:jc w:val="center"/>
        <w:rPr>
          <w:sz w:val="16"/>
          <w:szCs w:val="20"/>
          <w:rtl/>
        </w:rPr>
      </w:pPr>
      <w:bookmarkStart w:id="10" w:name="_Toc63317389"/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7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t>نسبت جر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rFonts w:hint="eastAsia"/>
          <w:sz w:val="16"/>
          <w:szCs w:val="20"/>
          <w:rtl/>
        </w:rPr>
        <w:t>ان</w:t>
      </w:r>
      <w:r w:rsidRPr="00F57ADF">
        <w:rPr>
          <w:sz w:val="16"/>
          <w:szCs w:val="20"/>
          <w:rtl/>
        </w:rPr>
        <w:t xml:space="preserve"> روشن به </w:t>
      </w:r>
      <w:r w:rsidRPr="00F57ADF">
        <w:rPr>
          <w:sz w:val="16"/>
          <w:szCs w:val="16"/>
          <w:rtl/>
        </w:rPr>
        <w:t>خاموش</w:t>
      </w:r>
      <w:r w:rsidRPr="00F57ADF">
        <w:rPr>
          <w:sz w:val="16"/>
          <w:szCs w:val="20"/>
          <w:rtl/>
        </w:rPr>
        <w:t xml:space="preserve"> در سه ساختار مطرح شده</w:t>
      </w:r>
      <w:bookmarkEnd w:id="10"/>
    </w:p>
    <w:p w14:paraId="18C99DEE" w14:textId="77777777" w:rsidR="00F57ADF" w:rsidRDefault="00F57ADF" w:rsidP="00F57ADF">
      <w:pPr>
        <w:keepNext/>
        <w:bidi/>
        <w:spacing w:after="240"/>
        <w:jc w:val="center"/>
        <w:rPr>
          <w:sz w:val="16"/>
          <w:szCs w:val="20"/>
        </w:rPr>
      </w:pPr>
    </w:p>
    <w:p w14:paraId="09BC7F38" w14:textId="3777BB74" w:rsidR="00CB2DF3" w:rsidRPr="00F57ADF" w:rsidRDefault="004E679F" w:rsidP="00CB2DF3">
      <w:pPr>
        <w:keepNext/>
        <w:bidi/>
        <w:spacing w:after="240"/>
        <w:jc w:val="center"/>
        <w:rPr>
          <w:sz w:val="16"/>
          <w:szCs w:val="20"/>
        </w:rPr>
      </w:pPr>
      <w:r>
        <w:rPr>
          <w:noProof/>
        </w:rPr>
        <w:drawing>
          <wp:inline distT="0" distB="0" distL="0" distR="0" wp14:anchorId="38223C2A" wp14:editId="66B1A1F8">
            <wp:extent cx="3526769" cy="270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769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92CF6" w14:textId="429C7B0B" w:rsidR="00F57ADF" w:rsidRDefault="00F57ADF" w:rsidP="00F57ADF">
      <w:pPr>
        <w:bidi/>
        <w:spacing w:after="240"/>
        <w:jc w:val="center"/>
        <w:rPr>
          <w:sz w:val="16"/>
          <w:szCs w:val="20"/>
          <w:rtl/>
        </w:rPr>
      </w:pPr>
      <w:bookmarkStart w:id="11" w:name="_Toc63317390"/>
      <w:r w:rsidRPr="00F57ADF">
        <w:rPr>
          <w:sz w:val="16"/>
          <w:szCs w:val="20"/>
          <w:rtl/>
        </w:rPr>
        <w:t xml:space="preserve">شکل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8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t>تغ</w:t>
      </w:r>
      <w:r w:rsidRPr="00F57ADF">
        <w:rPr>
          <w:rFonts w:hint="cs"/>
          <w:sz w:val="16"/>
          <w:szCs w:val="20"/>
          <w:rtl/>
        </w:rPr>
        <w:t>یی</w:t>
      </w:r>
      <w:r w:rsidRPr="00F57ADF">
        <w:rPr>
          <w:rFonts w:hint="eastAsia"/>
          <w:sz w:val="16"/>
          <w:szCs w:val="20"/>
          <w:rtl/>
        </w:rPr>
        <w:t>ر</w:t>
      </w:r>
      <w:r w:rsidRPr="00F57ADF">
        <w:rPr>
          <w:sz w:val="16"/>
          <w:szCs w:val="20"/>
          <w:rtl/>
        </w:rPr>
        <w:t xml:space="preserve"> حساس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rFonts w:hint="eastAsia"/>
          <w:sz w:val="16"/>
          <w:szCs w:val="20"/>
          <w:rtl/>
        </w:rPr>
        <w:t>ت</w:t>
      </w:r>
      <w:r w:rsidRPr="00F57ADF">
        <w:rPr>
          <w:sz w:val="16"/>
          <w:szCs w:val="20"/>
          <w:rtl/>
        </w:rPr>
        <w:t xml:space="preserve"> خاموش در ساختار‌ها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sz w:val="16"/>
          <w:szCs w:val="20"/>
          <w:rtl/>
        </w:rPr>
        <w:t xml:space="preserve"> تعر</w:t>
      </w:r>
      <w:r w:rsidRPr="00F57ADF">
        <w:rPr>
          <w:rFonts w:hint="cs"/>
          <w:sz w:val="16"/>
          <w:szCs w:val="20"/>
          <w:rtl/>
        </w:rPr>
        <w:t>ی</w:t>
      </w:r>
      <w:r w:rsidRPr="00F57ADF">
        <w:rPr>
          <w:rFonts w:hint="eastAsia"/>
          <w:sz w:val="16"/>
          <w:szCs w:val="20"/>
          <w:rtl/>
        </w:rPr>
        <w:t>ف</w:t>
      </w:r>
      <w:r w:rsidRPr="00F57ADF">
        <w:rPr>
          <w:sz w:val="16"/>
          <w:szCs w:val="20"/>
          <w:rtl/>
        </w:rPr>
        <w:t xml:space="preserve"> شده</w:t>
      </w:r>
      <w:bookmarkEnd w:id="11"/>
    </w:p>
    <w:p w14:paraId="20EE93E3" w14:textId="4500029A" w:rsidR="00324DAF" w:rsidRDefault="00324DAF" w:rsidP="00324DA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</w:rPr>
      </w:pPr>
      <w:r w:rsidRPr="00F57ADF">
        <w:rPr>
          <w:rFonts w:hint="cs"/>
          <w:sz w:val="20"/>
          <w:rtl/>
        </w:rPr>
        <w:t xml:space="preserve">در شکل </w:t>
      </w:r>
      <w:r w:rsidR="00B01242">
        <w:rPr>
          <w:sz w:val="20"/>
          <w:rtl/>
          <w:lang w:bidi="fa-IR"/>
        </w:rPr>
        <w:t>۹</w:t>
      </w:r>
      <w:r w:rsidRPr="00F57ADF">
        <w:rPr>
          <w:rFonts w:hint="cs"/>
          <w:sz w:val="20"/>
          <w:rtl/>
        </w:rPr>
        <w:t xml:space="preserve"> تغییرات جریان درین نسبت به زمان </w:t>
      </w:r>
      <w:r w:rsidR="00230290">
        <w:rPr>
          <w:rFonts w:hint="cs"/>
          <w:sz w:val="20"/>
          <w:rtl/>
        </w:rPr>
        <w:t>در غلظت متناسب با</w:t>
      </w:r>
      <w:r w:rsidR="00BD586D">
        <w:rPr>
          <w:rFonts w:hint="cs"/>
          <w:sz w:val="20"/>
          <w:rtl/>
        </w:rPr>
        <w:t xml:space="preserve"> تغییر </w:t>
      </w:r>
      <w:r w:rsidR="00BD586D">
        <w:rPr>
          <w:sz w:val="20"/>
          <w:rtl/>
        </w:rPr>
        <w:t>تابع‌کار</w:t>
      </w:r>
      <w:r w:rsidR="00BD586D">
        <w:rPr>
          <w:rFonts w:hint="cs"/>
          <w:sz w:val="20"/>
          <w:rtl/>
        </w:rPr>
        <w:t xml:space="preserve"> برابر با</w:t>
      </w:r>
      <w:r w:rsidR="00230290">
        <w:rPr>
          <w:rFonts w:hint="cs"/>
          <w:sz w:val="20"/>
          <w:rtl/>
        </w:rPr>
        <w:t xml:space="preserve"> </w:t>
      </w:r>
      <w:proofErr w:type="spellStart"/>
      <w:r w:rsidR="00230290">
        <w:rPr>
          <w:sz w:val="20"/>
        </w:rPr>
        <w:t>meV</w:t>
      </w:r>
      <w:proofErr w:type="spellEnd"/>
      <w:r w:rsidR="00230290">
        <w:rPr>
          <w:sz w:val="20"/>
        </w:rPr>
        <w:t xml:space="preserve"> </w:t>
      </w:r>
      <w:r w:rsidR="00D10D64">
        <w:rPr>
          <w:sz w:val="20"/>
          <w:rtl/>
          <w:lang w:bidi="fa-IR"/>
        </w:rPr>
        <w:t>۵۰</w:t>
      </w:r>
      <w:r w:rsidRPr="00F57ADF">
        <w:rPr>
          <w:rFonts w:hint="cs"/>
          <w:sz w:val="20"/>
          <w:rtl/>
        </w:rPr>
        <w:t xml:space="preserve"> مشاهده می‌شود. از شکل </w:t>
      </w:r>
      <w:r w:rsidR="00B01242">
        <w:rPr>
          <w:sz w:val="20"/>
          <w:rtl/>
          <w:lang w:bidi="fa-IR"/>
        </w:rPr>
        <w:t>۶</w:t>
      </w:r>
      <w:r w:rsidRPr="00F57ADF">
        <w:rPr>
          <w:rFonts w:hint="cs"/>
          <w:sz w:val="20"/>
          <w:rtl/>
        </w:rPr>
        <w:t xml:space="preserve"> کاهش در جریان روشن </w:t>
      </w:r>
      <w:r w:rsidR="00B01242">
        <w:rPr>
          <w:sz w:val="20"/>
          <w:rtl/>
        </w:rPr>
        <w:t>نما</w:t>
      </w:r>
      <w:r w:rsidR="00B01242">
        <w:rPr>
          <w:rFonts w:hint="cs"/>
          <w:sz w:val="20"/>
          <w:rtl/>
        </w:rPr>
        <w:t>ی</w:t>
      </w:r>
      <w:r w:rsidR="00B01242">
        <w:rPr>
          <w:rFonts w:hint="eastAsia"/>
          <w:sz w:val="20"/>
          <w:rtl/>
        </w:rPr>
        <w:t>ش‌داده‌شده</w:t>
      </w:r>
      <w:r w:rsidRPr="00F57ADF">
        <w:rPr>
          <w:rFonts w:hint="cs"/>
          <w:sz w:val="20"/>
          <w:rtl/>
        </w:rPr>
        <w:t xml:space="preserve"> بود که در این شکل نیز این تغییر مشاهده می‌شود. علاوه بر تغییر جریان روشن و کاهش آن در ساختار لوله‌ای، کاهش زمان روشن و افزایش حساسیت نمایش داده می‌شود. </w:t>
      </w:r>
    </w:p>
    <w:p w14:paraId="1A1F7C31" w14:textId="195F13A7" w:rsidR="00324DAF" w:rsidRDefault="00230290" w:rsidP="00324DAF">
      <w:pPr>
        <w:bidi/>
        <w:spacing w:after="240"/>
        <w:jc w:val="center"/>
        <w:rPr>
          <w:sz w:val="16"/>
          <w:szCs w:val="20"/>
          <w:rtl/>
        </w:rPr>
      </w:pPr>
      <w:r>
        <w:rPr>
          <w:noProof/>
        </w:rPr>
        <w:drawing>
          <wp:inline distT="0" distB="0" distL="0" distR="0" wp14:anchorId="7FFCD8B3" wp14:editId="41466797">
            <wp:extent cx="3528658" cy="2700000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58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C2EF4" w14:textId="23EFA91D" w:rsidR="00324DAF" w:rsidRDefault="00324DAF" w:rsidP="00324DAF">
      <w:pPr>
        <w:spacing w:after="240"/>
        <w:jc w:val="center"/>
        <w:rPr>
          <w:sz w:val="16"/>
          <w:szCs w:val="20"/>
          <w:rtl/>
        </w:rPr>
      </w:pPr>
      <w:bookmarkStart w:id="12" w:name="_Toc63317391"/>
      <w:r w:rsidRPr="00F57ADF">
        <w:rPr>
          <w:rFonts w:hint="eastAsia"/>
          <w:sz w:val="16"/>
          <w:szCs w:val="20"/>
          <w:rtl/>
        </w:rPr>
        <w:t>شکل</w:t>
      </w:r>
      <w:r w:rsidRPr="00F57ADF">
        <w:rPr>
          <w:sz w:val="16"/>
          <w:szCs w:val="20"/>
          <w:rtl/>
        </w:rPr>
        <w:t xml:space="preserve"> </w:t>
      </w:r>
      <w:r w:rsidRPr="00F57ADF">
        <w:rPr>
          <w:sz w:val="16"/>
          <w:szCs w:val="20"/>
          <w:rtl/>
        </w:rPr>
        <w:fldChar w:fldCharType="begin"/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</w:rPr>
        <w:instrText>SEQ</w:instrText>
      </w:r>
      <w:r w:rsidRPr="00F57ADF">
        <w:rPr>
          <w:sz w:val="16"/>
          <w:szCs w:val="20"/>
          <w:rtl/>
        </w:rPr>
        <w:instrText xml:space="preserve"> شکل \* </w:instrText>
      </w:r>
      <w:r w:rsidRPr="00F57ADF">
        <w:rPr>
          <w:sz w:val="16"/>
          <w:szCs w:val="20"/>
        </w:rPr>
        <w:instrText>ARABIC</w:instrText>
      </w:r>
      <w:r w:rsidRPr="00F57ADF">
        <w:rPr>
          <w:sz w:val="16"/>
          <w:szCs w:val="20"/>
          <w:rtl/>
        </w:rPr>
        <w:instrText xml:space="preserve"> </w:instrText>
      </w:r>
      <w:r w:rsidRPr="00F57ADF">
        <w:rPr>
          <w:sz w:val="16"/>
          <w:szCs w:val="20"/>
          <w:rtl/>
        </w:rPr>
        <w:fldChar w:fldCharType="separate"/>
      </w:r>
      <w:r w:rsidR="004A320A">
        <w:rPr>
          <w:noProof/>
          <w:sz w:val="16"/>
          <w:szCs w:val="20"/>
          <w:rtl/>
        </w:rPr>
        <w:t>9</w:t>
      </w:r>
      <w:r w:rsidRPr="00F57ADF">
        <w:rPr>
          <w:sz w:val="16"/>
          <w:szCs w:val="20"/>
          <w:rtl/>
        </w:rPr>
        <w:fldChar w:fldCharType="end"/>
      </w:r>
      <w:r w:rsidRPr="00F57ADF">
        <w:rPr>
          <w:rFonts w:hint="cs"/>
          <w:sz w:val="16"/>
          <w:szCs w:val="20"/>
          <w:rtl/>
        </w:rPr>
        <w:t xml:space="preserve"> تغییرات جریان در زمان</w:t>
      </w:r>
      <w:bookmarkEnd w:id="12"/>
    </w:p>
    <w:p w14:paraId="2045F412" w14:textId="77777777" w:rsidR="00F57ADF" w:rsidRPr="00F57ADF" w:rsidRDefault="00F57ADF" w:rsidP="00EA0678">
      <w:pPr>
        <w:spacing w:after="240"/>
        <w:jc w:val="center"/>
        <w:rPr>
          <w:b/>
          <w:bCs/>
          <w:kern w:val="28"/>
          <w:lang w:bidi="fa-IR"/>
        </w:rPr>
      </w:pPr>
      <w:r w:rsidRPr="00F57ADF">
        <w:rPr>
          <w:rFonts w:hint="cs"/>
          <w:b/>
          <w:bCs/>
          <w:kern w:val="28"/>
          <w:rtl/>
          <w:lang w:bidi="fa-IR"/>
        </w:rPr>
        <w:t>نتیجه‌گیری</w:t>
      </w:r>
    </w:p>
    <w:p w14:paraId="36B12810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در این مقاله سه طرح بررسی شد. طرح اول ترانزیستور نانوسیم عمودی، طرح دوم ترانزیستور نانوسیم استوانه‌ای و طرح سوم ترانزیستور نانولوله بودند که جریان روشن، جریان خاموش، نسبت </w:t>
      </w:r>
      <w:r w:rsidR="00B01242">
        <w:rPr>
          <w:rtl/>
        </w:rPr>
        <w:t>جر</w:t>
      </w:r>
      <w:r w:rsidR="00B01242">
        <w:rPr>
          <w:rFonts w:hint="cs"/>
          <w:rtl/>
        </w:rPr>
        <w:t>ی</w:t>
      </w:r>
      <w:r w:rsidR="00B01242">
        <w:rPr>
          <w:rFonts w:hint="eastAsia"/>
          <w:rtl/>
        </w:rPr>
        <w:t>ان‌ها</w:t>
      </w:r>
      <w:r w:rsidR="00B01242">
        <w:rPr>
          <w:rFonts w:hint="cs"/>
          <w:rtl/>
        </w:rPr>
        <w:t>ی</w:t>
      </w:r>
      <w:r w:rsidRPr="00F57ADF">
        <w:rPr>
          <w:rFonts w:hint="cs"/>
          <w:rtl/>
        </w:rPr>
        <w:t xml:space="preserve"> روشن به خاموش، حساسیت خاموش و زمان پاسخ هر یک </w:t>
      </w:r>
      <w:r w:rsidR="00B01242">
        <w:rPr>
          <w:rtl/>
        </w:rPr>
        <w:t>به‌عنوان</w:t>
      </w:r>
      <w:r w:rsidRPr="00F57ADF">
        <w:rPr>
          <w:rFonts w:hint="cs"/>
          <w:rtl/>
        </w:rPr>
        <w:t xml:space="preserve"> یک حسگرگاز مورد دقت قرار گرفت. </w:t>
      </w:r>
    </w:p>
    <w:p w14:paraId="455AB944" w14:textId="77777777" w:rsidR="00F57ADF" w:rsidRPr="00F57ADF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از فلز گیت کاتالیزوری کبالت برای تشخیص گاز آمونیاک در این بررسی استفاده شد. بعد از واکنش مولکول‌‌های گاز با فلز گیت تابع کار فلز تغییر کرده و با تغییر بر ولتاژ باند تخت باعث تغییر ولتاژ آستانه و جریان زیرآستانه می‌شود. </w:t>
      </w:r>
    </w:p>
    <w:p w14:paraId="44823C2C" w14:textId="77777777" w:rsidR="00F57ADF" w:rsidRPr="00F57ADF" w:rsidRDefault="00F57ADF" w:rsidP="00F57ADF">
      <w:pPr>
        <w:widowControl w:val="0"/>
        <w:overflowPunct w:val="0"/>
        <w:autoSpaceDE w:val="0"/>
        <w:autoSpaceDN w:val="0"/>
        <w:bidi/>
        <w:adjustRightInd w:val="0"/>
        <w:ind w:firstLine="357"/>
        <w:jc w:val="both"/>
        <w:textAlignment w:val="baseline"/>
        <w:rPr>
          <w:sz w:val="20"/>
          <w:rtl/>
          <w:lang w:bidi="fa-IR"/>
        </w:rPr>
      </w:pPr>
      <w:r w:rsidRPr="00F57ADF">
        <w:rPr>
          <w:rFonts w:hint="cs"/>
          <w:sz w:val="20"/>
          <w:rtl/>
          <w:lang w:bidi="fa-IR"/>
        </w:rPr>
        <w:t xml:space="preserve">با تحلیل‌‌های انجام گرفته نتایج زیر حاصل گردید: </w:t>
      </w:r>
    </w:p>
    <w:p w14:paraId="534B2EFD" w14:textId="77777777" w:rsidR="00350A35" w:rsidRDefault="00F57ADF" w:rsidP="00EB653D">
      <w:pPr>
        <w:pStyle w:val="a"/>
        <w:rPr>
          <w:rtl/>
        </w:rPr>
      </w:pPr>
      <w:r w:rsidRPr="00F57ADF">
        <w:rPr>
          <w:rFonts w:hint="cs"/>
          <w:rtl/>
        </w:rPr>
        <w:t xml:space="preserve">حساسیت خاموش در ساختار </w:t>
      </w:r>
      <w:r w:rsidR="00B01242">
        <w:rPr>
          <w:rtl/>
        </w:rPr>
        <w:t>لوله‌ا</w:t>
      </w:r>
      <w:r w:rsidR="00B01242">
        <w:rPr>
          <w:rFonts w:hint="cs"/>
          <w:rtl/>
        </w:rPr>
        <w:t>ی</w:t>
      </w:r>
      <w:r w:rsidRPr="00F57ADF">
        <w:rPr>
          <w:rFonts w:hint="cs"/>
          <w:rtl/>
        </w:rPr>
        <w:t xml:space="preserve"> بیشترین مقدار و بعد از آن در ساختار استوانه‌ای و در ساختار عمودی کمترین مقدار را دارد</w:t>
      </w:r>
      <w:r w:rsidR="00B01242">
        <w:rPr>
          <w:rtl/>
        </w:rPr>
        <w:t xml:space="preserve">. </w:t>
      </w:r>
      <w:r w:rsidRPr="00F57ADF">
        <w:rPr>
          <w:rFonts w:hint="cs"/>
          <w:rtl/>
        </w:rPr>
        <w:t xml:space="preserve">جریان روشن در ساختار استوانه‌ای و ساختار لوله‌ای به ترتیب </w:t>
      </w:r>
      <w:r w:rsidR="00B01242">
        <w:rPr>
          <w:rtl/>
        </w:rPr>
        <w:t>۴۹</w:t>
      </w:r>
      <w:r w:rsidRPr="00F57ADF">
        <w:rPr>
          <w:rFonts w:hint="cs"/>
          <w:rtl/>
        </w:rPr>
        <w:t xml:space="preserve"> و </w:t>
      </w:r>
      <w:r w:rsidR="00B01242">
        <w:rPr>
          <w:rtl/>
        </w:rPr>
        <w:t>۶۰</w:t>
      </w:r>
      <w:r w:rsidRPr="00F57ADF">
        <w:rPr>
          <w:rFonts w:hint="cs"/>
          <w:rtl/>
        </w:rPr>
        <w:t xml:space="preserve"> درصد و جریان خاموش در ساختار استوانه‌ای و ساختار لوله‌ای به ترتیب </w:t>
      </w:r>
      <w:r w:rsidR="00B01242">
        <w:rPr>
          <w:rtl/>
        </w:rPr>
        <w:t>۲۸</w:t>
      </w:r>
      <w:r w:rsidRPr="00F57ADF">
        <w:rPr>
          <w:rFonts w:hint="cs"/>
          <w:rtl/>
        </w:rPr>
        <w:t xml:space="preserve"> و </w:t>
      </w:r>
      <w:r w:rsidR="00B01242">
        <w:rPr>
          <w:rtl/>
        </w:rPr>
        <w:t>۸۴</w:t>
      </w:r>
      <w:r w:rsidRPr="00F57ADF">
        <w:rPr>
          <w:rFonts w:hint="cs"/>
          <w:rtl/>
        </w:rPr>
        <w:t xml:space="preserve"> درصد </w:t>
      </w:r>
      <w:r w:rsidR="00B01242">
        <w:rPr>
          <w:rtl/>
        </w:rPr>
        <w:t>کاهش‌</w:t>
      </w:r>
      <w:r w:rsidR="00B01242">
        <w:rPr>
          <w:rFonts w:hint="cs"/>
          <w:rtl/>
        </w:rPr>
        <w:t>ی</w:t>
      </w:r>
      <w:r w:rsidR="00B01242">
        <w:rPr>
          <w:rFonts w:hint="eastAsia"/>
          <w:rtl/>
        </w:rPr>
        <w:t>افته</w:t>
      </w:r>
      <w:r w:rsidRPr="00F57ADF">
        <w:rPr>
          <w:rFonts w:hint="cs"/>
          <w:rtl/>
        </w:rPr>
        <w:t xml:space="preserve"> است</w:t>
      </w:r>
      <w:r w:rsidR="00B01242">
        <w:rPr>
          <w:rtl/>
        </w:rPr>
        <w:t xml:space="preserve">. </w:t>
      </w:r>
      <w:r w:rsidRPr="00F57ADF">
        <w:rPr>
          <w:rFonts w:hint="cs"/>
          <w:rtl/>
        </w:rPr>
        <w:t xml:space="preserve">نسبت جریان روشن به خاموش در ساختار استوانه‌ای </w:t>
      </w:r>
      <w:r w:rsidR="00B01242">
        <w:rPr>
          <w:rtl/>
        </w:rPr>
        <w:t>۲۹</w:t>
      </w:r>
      <w:r w:rsidRPr="00F57ADF">
        <w:rPr>
          <w:rFonts w:hint="cs"/>
          <w:rtl/>
        </w:rPr>
        <w:t xml:space="preserve"> درصد کاهش اما و در ساختار لوله‌ای </w:t>
      </w:r>
      <w:r w:rsidR="00B01242">
        <w:rPr>
          <w:rtl/>
        </w:rPr>
        <w:t>۲</w:t>
      </w:r>
      <w:r w:rsidR="00B01242">
        <w:rPr>
          <w:rFonts w:cs="Times New Roman" w:hint="cs"/>
          <w:rtl/>
        </w:rPr>
        <w:t>٫</w:t>
      </w:r>
      <w:r w:rsidR="00B01242">
        <w:rPr>
          <w:rFonts w:hint="cs"/>
          <w:rtl/>
        </w:rPr>
        <w:t>۵</w:t>
      </w:r>
      <w:r w:rsidRPr="00F57ADF">
        <w:rPr>
          <w:rFonts w:hint="cs"/>
          <w:rtl/>
        </w:rPr>
        <w:t xml:space="preserve"> برابر </w:t>
      </w:r>
      <w:r w:rsidR="00B01242">
        <w:rPr>
          <w:rtl/>
        </w:rPr>
        <w:t>شده است</w:t>
      </w:r>
      <w:r w:rsidRPr="00F57ADF">
        <w:rPr>
          <w:rFonts w:hint="cs"/>
          <w:rtl/>
        </w:rPr>
        <w:t xml:space="preserve">. کاهش جریان‌‌های روشن و خاموش باعث کاهش مصرف و کاهش تلفات شده و افزایش نسبت جریان‌‌های روشن به خاموش در ساختار لوله‌ای باعث افزایش بازده می‌گردد. </w:t>
      </w:r>
    </w:p>
    <w:sdt>
      <w:sdtPr>
        <w:rPr>
          <w:rFonts w:ascii="Times New Roman" w:eastAsia="Times New Roman" w:hAnsi="Times New Roman" w:cs="B Titr"/>
          <w:color w:val="auto"/>
          <w:sz w:val="18"/>
          <w:szCs w:val="20"/>
          <w:rtl/>
        </w:rPr>
        <w:id w:val="-1736543371"/>
        <w:docPartObj>
          <w:docPartGallery w:val="Bibliographies"/>
          <w:docPartUnique/>
        </w:docPartObj>
      </w:sdtPr>
      <w:sdtEndPr>
        <w:rPr>
          <w:rFonts w:cs="B Nazanin"/>
          <w:sz w:val="22"/>
          <w:szCs w:val="24"/>
          <w:rtl w:val="0"/>
        </w:rPr>
      </w:sdtEndPr>
      <w:sdtContent>
        <w:p w14:paraId="065672EF" w14:textId="77777777" w:rsidR="00302289" w:rsidRPr="0099293F" w:rsidRDefault="00EC737F" w:rsidP="00DA04FD">
          <w:pPr>
            <w:pStyle w:val="Heading1"/>
            <w:bidi/>
            <w:jc w:val="both"/>
            <w:rPr>
              <w:rFonts w:cs="B Titr"/>
              <w:color w:val="auto"/>
              <w:sz w:val="24"/>
              <w:szCs w:val="24"/>
            </w:rPr>
          </w:pPr>
          <w:r w:rsidRPr="0099293F">
            <w:rPr>
              <w:rFonts w:cs="B Titr" w:hint="cs"/>
              <w:color w:val="auto"/>
              <w:sz w:val="24"/>
              <w:szCs w:val="24"/>
              <w:rtl/>
            </w:rPr>
            <w:t>مراجع</w:t>
          </w:r>
        </w:p>
        <w:sdt>
          <w:sdtPr>
            <w:id w:val="-573587230"/>
            <w:bibliography/>
          </w:sdtPr>
          <w:sdtEndPr/>
          <w:sdtContent>
            <w:p w14:paraId="1B5BE996" w14:textId="77777777" w:rsidR="00DA04FD" w:rsidRDefault="00302289" w:rsidP="00DA04FD">
              <w:pPr>
                <w:jc w:val="both"/>
                <w:rPr>
                  <w:rFonts w:asciiTheme="minorHAnsi" w:eastAsiaTheme="minorHAnsi" w:hAnsiTheme="minorHAnsi" w:cstheme="minorBidi"/>
                  <w:noProof/>
                  <w:szCs w:val="22"/>
                  <w:lang w:bidi="fa-IR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332"/>
                <w:gridCol w:w="8434"/>
              </w:tblGrid>
              <w:tr w:rsidR="00DA04FD" w14:paraId="644D7258" w14:textId="77777777">
                <w:trPr>
                  <w:divId w:val="117376717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7732E744" w14:textId="2FC45E21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  <w:sz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76DF019A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NSTC (U.S. National Science and Technology Council)</w:t>
                    </w:r>
                    <w:r>
                      <w:rPr>
                        <w:noProof/>
                        <w:rtl/>
                      </w:rPr>
                      <w:t xml:space="preserve">، 2000، </w:t>
                    </w:r>
                    <w:r>
                      <w:rPr>
                        <w:noProof/>
                      </w:rPr>
                      <w:t>"National Nanotechnology Initiative: The Initiative and Its Implementation Plan"</w:t>
                    </w:r>
                    <w:r>
                      <w:rPr>
                        <w:noProof/>
                        <w:rtl/>
                      </w:rPr>
                      <w:t xml:space="preserve">، </w:t>
                    </w:r>
                    <w:r>
                      <w:rPr>
                        <w:noProof/>
                      </w:rPr>
                      <w:t xml:space="preserve">Washington. </w:t>
                    </w:r>
                  </w:p>
                </w:tc>
              </w:tr>
              <w:tr w:rsidR="00DA04FD" w14:paraId="79738E79" w14:textId="77777777">
                <w:trPr>
                  <w:divId w:val="117376717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0A288E7C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50EEEFD5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Jayaswal, N., Raman, A., Kumar, N., &amp; Singh, S. (2019). Design and analysis of electrostatic-charge plasma based dopingless IGZO vertical nanowire FET for ammonia gas sensing. Superlattices and Microstructures, 125, 256-270</w:t>
                    </w:r>
                    <w:r>
                      <w:rPr>
                        <w:noProof/>
                        <w:rtl/>
                      </w:rPr>
                      <w:t>‏</w:t>
                    </w:r>
                    <w:r>
                      <w:rPr>
                        <w:noProof/>
                      </w:rPr>
                      <w:t xml:space="preserve">. </w:t>
                    </w:r>
                  </w:p>
                </w:tc>
              </w:tr>
              <w:tr w:rsidR="00DA04FD" w14:paraId="6DC23A55" w14:textId="77777777">
                <w:trPr>
                  <w:divId w:val="117376717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612DBED4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32FEA30F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Gautam, R., Saxena, M., Gupta, R. S., &amp; Gupta, M. (2013). Gate-all-around nanowire MOSFET with catalytic metal gate for gas sensing applications. IEEE transactions on nanotechnology, 12(6), 939-944</w:t>
                    </w:r>
                    <w:r>
                      <w:rPr>
                        <w:noProof/>
                        <w:rtl/>
                      </w:rPr>
                      <w:t>‏</w:t>
                    </w:r>
                    <w:r>
                      <w:rPr>
                        <w:noProof/>
                      </w:rPr>
                      <w:t xml:space="preserve">. </w:t>
                    </w:r>
                  </w:p>
                </w:tc>
              </w:tr>
              <w:tr w:rsidR="00DA04FD" w14:paraId="285BB182" w14:textId="77777777">
                <w:trPr>
                  <w:divId w:val="1173767179"/>
                  <w:tblCellSpacing w:w="15" w:type="dxa"/>
                </w:trPr>
                <w:tc>
                  <w:tcPr>
                    <w:tcW w:w="50" w:type="pct"/>
                    <w:hideMark/>
                  </w:tcPr>
                  <w:p w14:paraId="4F44BE72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0" w:type="auto"/>
                    <w:hideMark/>
                  </w:tcPr>
                  <w:p w14:paraId="1B4B0717" w14:textId="77777777" w:rsidR="00DA04FD" w:rsidRDefault="00DA04FD" w:rsidP="00DA04FD">
                    <w:pPr>
                      <w:pStyle w:val="Bibliography"/>
                      <w:jc w:val="both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Butzen, P. F., &amp; Ribas, R. P. (2006). Leakage current in sub-micrometer cmos gates. Universidade Federal do Rio Grande do Sul, 1-28</w:t>
                    </w:r>
                    <w:r>
                      <w:rPr>
                        <w:noProof/>
                        <w:rtl/>
                      </w:rPr>
                      <w:t>‏</w:t>
                    </w:r>
                    <w:r>
                      <w:rPr>
                        <w:noProof/>
                      </w:rPr>
                      <w:t xml:space="preserve">. </w:t>
                    </w:r>
                  </w:p>
                </w:tc>
              </w:tr>
            </w:tbl>
            <w:p w14:paraId="60B58BE3" w14:textId="77777777" w:rsidR="00DA04FD" w:rsidRDefault="00DA04FD" w:rsidP="00DA04FD">
              <w:pPr>
                <w:jc w:val="both"/>
                <w:divId w:val="1173767179"/>
                <w:rPr>
                  <w:noProof/>
                </w:rPr>
              </w:pPr>
            </w:p>
            <w:p w14:paraId="3C05B7DA" w14:textId="77777777" w:rsidR="00302289" w:rsidRDefault="00302289" w:rsidP="00DA04FD">
              <w:pPr>
                <w:jc w:val="both"/>
                <w:rPr>
                  <w:rtl/>
                </w:rPr>
              </w:pPr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426AE955" w14:textId="77777777" w:rsidR="007310D3" w:rsidRDefault="007310D3" w:rsidP="00EA0678">
      <w:pPr>
        <w:rPr>
          <w:rtl/>
        </w:rPr>
      </w:pPr>
    </w:p>
    <w:p w14:paraId="1A863221" w14:textId="77777777" w:rsidR="00EC737F" w:rsidRDefault="007310D3" w:rsidP="00EC737F">
      <w:pPr>
        <w:pStyle w:val="TableofFigures"/>
        <w:tabs>
          <w:tab w:val="right" w:leader="dot" w:pos="8756"/>
        </w:tabs>
        <w:bidi/>
        <w:rPr>
          <w:rFonts w:asciiTheme="minorHAnsi" w:eastAsiaTheme="minorEastAsia" w:hAnsiTheme="minorHAnsi" w:cstheme="minorBidi"/>
          <w:noProof/>
          <w:szCs w:val="22"/>
          <w:rtl/>
        </w:rPr>
      </w:pPr>
      <w:r>
        <w:fldChar w:fldCharType="begin"/>
      </w:r>
      <w:r>
        <w:instrText xml:space="preserve"> TOC \h \z \c "</w:instrText>
      </w:r>
      <w:r>
        <w:rPr>
          <w:rtl/>
        </w:rPr>
        <w:instrText>شکل</w:instrText>
      </w:r>
      <w:r>
        <w:instrText xml:space="preserve">" </w:instrText>
      </w:r>
      <w:r>
        <w:fldChar w:fldCharType="separate"/>
      </w:r>
    </w:p>
    <w:p w14:paraId="293DE412" w14:textId="77777777" w:rsidR="007310D3" w:rsidRDefault="007310D3" w:rsidP="00EA0678">
      <w:r>
        <w:fldChar w:fldCharType="end"/>
      </w:r>
    </w:p>
    <w:sectPr w:rsidR="007310D3" w:rsidSect="00A35386">
      <w:headerReference w:type="default" r:id="rId19"/>
      <w:pgSz w:w="11906" w:h="16838"/>
      <w:pgMar w:top="0" w:right="1700" w:bottom="1440" w:left="1440" w:header="0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06E8F37" w14:textId="77777777" w:rsidR="006769F4" w:rsidRDefault="006769F4" w:rsidP="005259C9">
      <w:r>
        <w:separator/>
      </w:r>
    </w:p>
  </w:endnote>
  <w:endnote w:type="continuationSeparator" w:id="0">
    <w:p w14:paraId="59AC96F4" w14:textId="77777777" w:rsidR="006769F4" w:rsidRDefault="006769F4" w:rsidP="005259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F52815A" w14:textId="77777777" w:rsidR="006769F4" w:rsidRDefault="006769F4" w:rsidP="005259C9">
      <w:r>
        <w:separator/>
      </w:r>
    </w:p>
  </w:footnote>
  <w:footnote w:type="continuationSeparator" w:id="0">
    <w:p w14:paraId="7FAE1B94" w14:textId="77777777" w:rsidR="006769F4" w:rsidRDefault="006769F4" w:rsidP="005259C9">
      <w:r>
        <w:continuationSeparator/>
      </w:r>
    </w:p>
  </w:footnote>
  <w:footnote w:id="1">
    <w:p w14:paraId="462CE08D" w14:textId="31A45727" w:rsidR="006D58D9" w:rsidRPr="00F34F4D" w:rsidRDefault="00633461" w:rsidP="002765B4">
      <w:pPr>
        <w:tabs>
          <w:tab w:val="right" w:pos="0"/>
        </w:tabs>
        <w:spacing w:before="60" w:line="400" w:lineRule="exact"/>
        <w:ind w:left="-23"/>
        <w:rPr>
          <w:b/>
          <w:bCs/>
          <w:sz w:val="20"/>
          <w:szCs w:val="20"/>
          <w:rtl/>
          <w:lang w:val="en-GB" w:bidi="fa-IR"/>
        </w:rPr>
      </w:pPr>
      <w:bookmarkStart w:id="0" w:name="_GoBack"/>
      <w:bookmarkEnd w:id="0"/>
      <w:r>
        <w:rPr>
          <w:rStyle w:val="FootnoteReference"/>
          <w:b/>
          <w:bCs/>
          <w:sz w:val="18"/>
          <w:szCs w:val="18"/>
        </w:rPr>
        <w:footnoteRef/>
      </w:r>
      <w:r>
        <w:rPr>
          <w:b/>
          <w:bCs/>
          <w:sz w:val="18"/>
          <w:szCs w:val="18"/>
        </w:rPr>
        <w:t xml:space="preserve">Corresponding author: </w:t>
      </w:r>
      <w:r w:rsidR="006D58D9" w:rsidRPr="00F34F4D">
        <w:rPr>
          <w:rFonts w:hint="cs"/>
          <w:b/>
          <w:bCs/>
          <w:sz w:val="20"/>
          <w:szCs w:val="20"/>
          <w:rtl/>
          <w:lang w:val="en-GB" w:bidi="fa-IR"/>
        </w:rPr>
        <w:t>دانشجو</w:t>
      </w:r>
      <w:r w:rsidR="006D58D9">
        <w:rPr>
          <w:rFonts w:hint="cs"/>
          <w:b/>
          <w:bCs/>
          <w:sz w:val="20"/>
          <w:szCs w:val="20"/>
          <w:rtl/>
          <w:lang w:val="en-GB" w:bidi="fa-IR"/>
        </w:rPr>
        <w:t>ی</w:t>
      </w:r>
      <w:r w:rsidR="006D58D9" w:rsidRPr="00F34F4D">
        <w:rPr>
          <w:rFonts w:hint="cs"/>
          <w:b/>
          <w:bCs/>
          <w:sz w:val="20"/>
          <w:szCs w:val="20"/>
          <w:rtl/>
          <w:lang w:val="en-GB" w:bidi="fa-IR"/>
        </w:rPr>
        <w:t xml:space="preserve"> کارشناسی، دانشکده مهندسی برق، دانشگاه تربیت‌دبیر شهید رجایی، تهران، ایران</w:t>
      </w:r>
    </w:p>
    <w:p w14:paraId="4339CE9E" w14:textId="77777777" w:rsidR="00633461" w:rsidRDefault="00633461" w:rsidP="006D58D9">
      <w:pPr>
        <w:pStyle w:val="FootnoteText"/>
        <w:bidi/>
        <w:rPr>
          <w:b/>
          <w:bCs/>
          <w:lang w:val="en-GB" w:bidi="fa-IR"/>
        </w:rPr>
      </w:pPr>
    </w:p>
    <w:p w14:paraId="1BB851C7" w14:textId="3B29D0E7" w:rsidR="00633461" w:rsidRDefault="00633461" w:rsidP="00633461">
      <w:pPr>
        <w:pStyle w:val="FootnoteText"/>
        <w:rPr>
          <w:b/>
          <w:bCs/>
          <w:sz w:val="16"/>
          <w:szCs w:val="16"/>
        </w:rPr>
      </w:pPr>
      <w:r>
        <w:rPr>
          <w:b/>
          <w:bCs/>
          <w:sz w:val="18"/>
          <w:szCs w:val="18"/>
          <w:lang w:bidi="fa-IR"/>
        </w:rPr>
        <w:t xml:space="preserve">Email: </w:t>
      </w:r>
      <w:r w:rsidR="002B063A">
        <w:rPr>
          <w:b/>
          <w:bCs/>
          <w:sz w:val="18"/>
          <w:szCs w:val="18"/>
          <w:lang w:bidi="fa-IR"/>
        </w:rPr>
        <w:t>alisedaghatkh@gmail.com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97EFC7" w14:textId="77777777" w:rsidR="007310D3" w:rsidRDefault="007310D3" w:rsidP="00561E51">
    <w:pPr>
      <w:pStyle w:val="Header"/>
      <w:ind w:hanging="1418"/>
    </w:pPr>
    <w:r>
      <w:rPr>
        <w:b/>
        <w:bCs/>
        <w:noProof/>
        <w:sz w:val="28"/>
        <w:szCs w:val="28"/>
      </w:rPr>
      <w:drawing>
        <wp:inline distT="0" distB="0" distL="0" distR="0" wp14:anchorId="474C41DE" wp14:editId="5387BFFB">
          <wp:extent cx="7527262" cy="1596163"/>
          <wp:effectExtent l="19050" t="0" r="0" b="0"/>
          <wp:docPr id="129" name="Picture 129" descr="سربرگ مقالات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سربرگ مقالات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27262" cy="159616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D54C35"/>
    <w:multiLevelType w:val="hybridMultilevel"/>
    <w:tmpl w:val="C9AC6E24"/>
    <w:lvl w:ilvl="0" w:tplc="6B224F4E">
      <w:start w:val="1"/>
      <w:numFmt w:val="decimal"/>
      <w:lvlText w:val="%1-"/>
      <w:lvlJc w:val="left"/>
      <w:pPr>
        <w:ind w:left="1777" w:hanging="360"/>
      </w:pPr>
      <w:rPr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9C9"/>
    <w:rsid w:val="00004BF8"/>
    <w:rsid w:val="00010A3D"/>
    <w:rsid w:val="000326F2"/>
    <w:rsid w:val="00032707"/>
    <w:rsid w:val="000329EB"/>
    <w:rsid w:val="000440E7"/>
    <w:rsid w:val="000525E2"/>
    <w:rsid w:val="000551FD"/>
    <w:rsid w:val="00060133"/>
    <w:rsid w:val="0007786C"/>
    <w:rsid w:val="00095106"/>
    <w:rsid w:val="000B163B"/>
    <w:rsid w:val="000B3EBF"/>
    <w:rsid w:val="000F0FCF"/>
    <w:rsid w:val="00131DED"/>
    <w:rsid w:val="0014112E"/>
    <w:rsid w:val="00153261"/>
    <w:rsid w:val="001A403A"/>
    <w:rsid w:val="001D5421"/>
    <w:rsid w:val="00202F3C"/>
    <w:rsid w:val="00211124"/>
    <w:rsid w:val="0023026F"/>
    <w:rsid w:val="00230290"/>
    <w:rsid w:val="00253B91"/>
    <w:rsid w:val="00254442"/>
    <w:rsid w:val="00256B18"/>
    <w:rsid w:val="00257E42"/>
    <w:rsid w:val="0027584C"/>
    <w:rsid w:val="002765B4"/>
    <w:rsid w:val="002A3EC2"/>
    <w:rsid w:val="002A5FFF"/>
    <w:rsid w:val="002B063A"/>
    <w:rsid w:val="002C11C9"/>
    <w:rsid w:val="002F0041"/>
    <w:rsid w:val="00300452"/>
    <w:rsid w:val="00302289"/>
    <w:rsid w:val="003175EB"/>
    <w:rsid w:val="00324DAF"/>
    <w:rsid w:val="003270F5"/>
    <w:rsid w:val="00336E99"/>
    <w:rsid w:val="0034040F"/>
    <w:rsid w:val="00350A35"/>
    <w:rsid w:val="00350EDC"/>
    <w:rsid w:val="0039223E"/>
    <w:rsid w:val="003963AA"/>
    <w:rsid w:val="00397BBB"/>
    <w:rsid w:val="003B136F"/>
    <w:rsid w:val="003D74D2"/>
    <w:rsid w:val="003F1792"/>
    <w:rsid w:val="00400B0E"/>
    <w:rsid w:val="0042025F"/>
    <w:rsid w:val="00421E20"/>
    <w:rsid w:val="00442FE0"/>
    <w:rsid w:val="00443E23"/>
    <w:rsid w:val="0047251F"/>
    <w:rsid w:val="00474040"/>
    <w:rsid w:val="00476D0D"/>
    <w:rsid w:val="004A0BA8"/>
    <w:rsid w:val="004A320A"/>
    <w:rsid w:val="004A79D0"/>
    <w:rsid w:val="004B1D5E"/>
    <w:rsid w:val="004B2765"/>
    <w:rsid w:val="004B5CA9"/>
    <w:rsid w:val="004B5D5F"/>
    <w:rsid w:val="004E679F"/>
    <w:rsid w:val="004E7385"/>
    <w:rsid w:val="005259C9"/>
    <w:rsid w:val="00536055"/>
    <w:rsid w:val="005469D2"/>
    <w:rsid w:val="00561E51"/>
    <w:rsid w:val="00563C8F"/>
    <w:rsid w:val="00576B78"/>
    <w:rsid w:val="00590CD2"/>
    <w:rsid w:val="0059457D"/>
    <w:rsid w:val="00605A73"/>
    <w:rsid w:val="00614B00"/>
    <w:rsid w:val="00626B91"/>
    <w:rsid w:val="00633461"/>
    <w:rsid w:val="006623C5"/>
    <w:rsid w:val="00666E85"/>
    <w:rsid w:val="006769F4"/>
    <w:rsid w:val="00685525"/>
    <w:rsid w:val="0069270C"/>
    <w:rsid w:val="006A6FBB"/>
    <w:rsid w:val="006B0458"/>
    <w:rsid w:val="006D58D9"/>
    <w:rsid w:val="006E76A2"/>
    <w:rsid w:val="00706C9E"/>
    <w:rsid w:val="00717E2C"/>
    <w:rsid w:val="00725FA5"/>
    <w:rsid w:val="007310D3"/>
    <w:rsid w:val="007918DC"/>
    <w:rsid w:val="00793554"/>
    <w:rsid w:val="007A37B9"/>
    <w:rsid w:val="00803675"/>
    <w:rsid w:val="00810D26"/>
    <w:rsid w:val="00853488"/>
    <w:rsid w:val="00875CC5"/>
    <w:rsid w:val="0087670A"/>
    <w:rsid w:val="008B27B6"/>
    <w:rsid w:val="008D1A29"/>
    <w:rsid w:val="008E662E"/>
    <w:rsid w:val="008F5BCB"/>
    <w:rsid w:val="008F7848"/>
    <w:rsid w:val="00964D3B"/>
    <w:rsid w:val="0099293F"/>
    <w:rsid w:val="009B090E"/>
    <w:rsid w:val="009B4886"/>
    <w:rsid w:val="009C1FD0"/>
    <w:rsid w:val="00A137AD"/>
    <w:rsid w:val="00A276FE"/>
    <w:rsid w:val="00A35386"/>
    <w:rsid w:val="00A86ADE"/>
    <w:rsid w:val="00AB2F4A"/>
    <w:rsid w:val="00B01242"/>
    <w:rsid w:val="00B30D08"/>
    <w:rsid w:val="00B6635B"/>
    <w:rsid w:val="00B810B8"/>
    <w:rsid w:val="00B834BF"/>
    <w:rsid w:val="00B945C7"/>
    <w:rsid w:val="00BB0B47"/>
    <w:rsid w:val="00BD586D"/>
    <w:rsid w:val="00C01CB8"/>
    <w:rsid w:val="00C047FD"/>
    <w:rsid w:val="00C05417"/>
    <w:rsid w:val="00C23E54"/>
    <w:rsid w:val="00C2650E"/>
    <w:rsid w:val="00C37007"/>
    <w:rsid w:val="00C37846"/>
    <w:rsid w:val="00C37ECC"/>
    <w:rsid w:val="00C85C3A"/>
    <w:rsid w:val="00C86EB9"/>
    <w:rsid w:val="00CA3E73"/>
    <w:rsid w:val="00CB2DF3"/>
    <w:rsid w:val="00CC0C0D"/>
    <w:rsid w:val="00CC2DC5"/>
    <w:rsid w:val="00CC63B5"/>
    <w:rsid w:val="00CF434C"/>
    <w:rsid w:val="00D01018"/>
    <w:rsid w:val="00D10D64"/>
    <w:rsid w:val="00D343F6"/>
    <w:rsid w:val="00D432CE"/>
    <w:rsid w:val="00D44B48"/>
    <w:rsid w:val="00D672FA"/>
    <w:rsid w:val="00D77BF3"/>
    <w:rsid w:val="00D97638"/>
    <w:rsid w:val="00DA04FD"/>
    <w:rsid w:val="00DC1842"/>
    <w:rsid w:val="00DD5A60"/>
    <w:rsid w:val="00DE3DC7"/>
    <w:rsid w:val="00E03C69"/>
    <w:rsid w:val="00E33365"/>
    <w:rsid w:val="00E333F7"/>
    <w:rsid w:val="00E53572"/>
    <w:rsid w:val="00E735A1"/>
    <w:rsid w:val="00E73E52"/>
    <w:rsid w:val="00E97313"/>
    <w:rsid w:val="00EA0678"/>
    <w:rsid w:val="00EB653D"/>
    <w:rsid w:val="00EC737F"/>
    <w:rsid w:val="00ED3018"/>
    <w:rsid w:val="00F07793"/>
    <w:rsid w:val="00F25A5F"/>
    <w:rsid w:val="00F30E5B"/>
    <w:rsid w:val="00F34F4D"/>
    <w:rsid w:val="00F47F73"/>
    <w:rsid w:val="00F55E78"/>
    <w:rsid w:val="00F57ADF"/>
    <w:rsid w:val="00F62769"/>
    <w:rsid w:val="00F64014"/>
    <w:rsid w:val="00F7251B"/>
    <w:rsid w:val="00F84BF1"/>
    <w:rsid w:val="00F85EED"/>
    <w:rsid w:val="00F9008D"/>
    <w:rsid w:val="00FA5674"/>
    <w:rsid w:val="00FB1C27"/>
    <w:rsid w:val="00FD13E2"/>
    <w:rsid w:val="00FD2507"/>
    <w:rsid w:val="00FE0D9D"/>
    <w:rsid w:val="00FE42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3A2021E"/>
  <w15:docId w15:val="{4365F378-547A-48DC-895D-F74CAFC023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B5D5F"/>
    <w:pPr>
      <w:spacing w:after="0" w:line="240" w:lineRule="auto"/>
    </w:pPr>
    <w:rPr>
      <w:rFonts w:ascii="Times New Roman" w:eastAsia="Times New Roman" w:hAnsi="Times New Roman" w:cs="B Nazanin"/>
      <w:szCs w:val="24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2F0041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5259C9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noteText">
    <w:name w:val="footnote text"/>
    <w:basedOn w:val="Normal"/>
    <w:link w:val="FootnoteTextChar"/>
    <w:uiPriority w:val="99"/>
    <w:semiHidden/>
    <w:rsid w:val="005259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259C9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FootnoteReference">
    <w:name w:val="footnote reference"/>
    <w:uiPriority w:val="99"/>
    <w:semiHidden/>
    <w:rsid w:val="005259C9"/>
    <w:rPr>
      <w:rFonts w:cs="Times New Roman"/>
      <w:vertAlign w:val="superscript"/>
    </w:rPr>
  </w:style>
  <w:style w:type="paragraph" w:styleId="Date">
    <w:name w:val="Date"/>
    <w:basedOn w:val="Normal"/>
    <w:next w:val="Normal"/>
    <w:link w:val="DateChar"/>
    <w:uiPriority w:val="99"/>
    <w:rsid w:val="005259C9"/>
  </w:style>
  <w:style w:type="character" w:customStyle="1" w:styleId="DateChar">
    <w:name w:val="Date Char"/>
    <w:basedOn w:val="DefaultParagraphFont"/>
    <w:link w:val="Date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odyText2">
    <w:name w:val="Body Text 2"/>
    <w:basedOn w:val="Normal"/>
    <w:link w:val="BodyText2Char"/>
    <w:uiPriority w:val="99"/>
    <w:rsid w:val="005259C9"/>
    <w:pPr>
      <w:jc w:val="center"/>
    </w:pPr>
  </w:style>
  <w:style w:type="character" w:customStyle="1" w:styleId="BodyText2Char">
    <w:name w:val="Body Text 2 Char"/>
    <w:basedOn w:val="DefaultParagraphFont"/>
    <w:link w:val="BodyText2"/>
    <w:uiPriority w:val="99"/>
    <w:rsid w:val="005259C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BlockText">
    <w:name w:val="Block Text"/>
    <w:basedOn w:val="Normal"/>
    <w:uiPriority w:val="99"/>
    <w:rsid w:val="005259C9"/>
    <w:pPr>
      <w:ind w:left="567" w:right="567"/>
      <w:jc w:val="both"/>
    </w:pPr>
    <w:rPr>
      <w:sz w:val="18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5259C9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259C9"/>
    <w:rPr>
      <w:rFonts w:ascii="Times New Roman" w:eastAsia="Times New Roman" w:hAnsi="Times New Roman" w:cs="Times New Roman"/>
      <w:sz w:val="16"/>
      <w:szCs w:val="16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59C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59C9"/>
    <w:rPr>
      <w:rFonts w:ascii="Tahoma" w:eastAsia="Times New Roman" w:hAnsi="Tahoma" w:cs="Tahoma"/>
      <w:sz w:val="16"/>
      <w:szCs w:val="16"/>
      <w:lang w:bidi="ar-SA"/>
    </w:rPr>
  </w:style>
  <w:style w:type="character" w:styleId="Hyperlink">
    <w:name w:val="Hyperlink"/>
    <w:uiPriority w:val="99"/>
    <w:rsid w:val="005259C9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A3538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35386"/>
    <w:rPr>
      <w:rFonts w:ascii="Times New Roman" w:eastAsia="Times New Roman" w:hAnsi="Times New Roman" w:cs="Times New Roman"/>
      <w:sz w:val="24"/>
      <w:szCs w:val="24"/>
      <w:lang w:bidi="ar-SA"/>
    </w:rPr>
  </w:style>
  <w:style w:type="table" w:styleId="TableGrid">
    <w:name w:val="Table Grid"/>
    <w:basedOn w:val="TableNormal"/>
    <w:uiPriority w:val="39"/>
    <w:rsid w:val="00F57ADF"/>
    <w:pPr>
      <w:overflowPunct w:val="0"/>
      <w:autoSpaceDE w:val="0"/>
      <w:autoSpaceDN w:val="0"/>
      <w:bidi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raditional Arabic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2F004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bidi="ar-SA"/>
    </w:rPr>
  </w:style>
  <w:style w:type="paragraph" w:styleId="Bibliography">
    <w:name w:val="Bibliography"/>
    <w:basedOn w:val="Normal"/>
    <w:next w:val="Normal"/>
    <w:uiPriority w:val="37"/>
    <w:unhideWhenUsed/>
    <w:rsid w:val="002F0041"/>
  </w:style>
  <w:style w:type="paragraph" w:styleId="Caption">
    <w:name w:val="caption"/>
    <w:basedOn w:val="Normal"/>
    <w:next w:val="Normal"/>
    <w:uiPriority w:val="35"/>
    <w:unhideWhenUsed/>
    <w:qFormat/>
    <w:rsid w:val="007310D3"/>
    <w:pPr>
      <w:spacing w:after="200"/>
    </w:pPr>
    <w:rPr>
      <w:i/>
      <w:iCs/>
      <w:color w:val="1F497D" w:themeColor="text2"/>
      <w:sz w:val="18"/>
      <w:szCs w:val="18"/>
    </w:rPr>
  </w:style>
  <w:style w:type="paragraph" w:styleId="TableofFigures">
    <w:name w:val="table of figures"/>
    <w:basedOn w:val="Normal"/>
    <w:next w:val="Normal"/>
    <w:uiPriority w:val="99"/>
    <w:unhideWhenUsed/>
    <w:rsid w:val="007310D3"/>
  </w:style>
  <w:style w:type="paragraph" w:styleId="NoSpacing">
    <w:name w:val="No Spacing"/>
    <w:uiPriority w:val="1"/>
    <w:qFormat/>
    <w:rsid w:val="003B136F"/>
    <w:pPr>
      <w:spacing w:after="0" w:line="240" w:lineRule="auto"/>
    </w:pPr>
    <w:rPr>
      <w:rFonts w:ascii="Times New Roman" w:eastAsia="Times New Roman" w:hAnsi="Times New Roman" w:cs="B Nazanin"/>
      <w:szCs w:val="24"/>
      <w:lang w:bidi="ar-SA"/>
    </w:rPr>
  </w:style>
  <w:style w:type="paragraph" w:customStyle="1" w:styleId="a">
    <w:name w:val="متن"/>
    <w:basedOn w:val="Normal"/>
    <w:link w:val="Char"/>
    <w:qFormat/>
    <w:rsid w:val="00EB653D"/>
    <w:pPr>
      <w:widowControl w:val="0"/>
      <w:overflowPunct w:val="0"/>
      <w:autoSpaceDE w:val="0"/>
      <w:autoSpaceDN w:val="0"/>
      <w:bidi/>
      <w:adjustRightInd w:val="0"/>
      <w:ind w:firstLine="357"/>
      <w:jc w:val="both"/>
      <w:textAlignment w:val="baseline"/>
    </w:pPr>
    <w:rPr>
      <w:lang w:bidi="fa-IR"/>
    </w:rPr>
  </w:style>
  <w:style w:type="character" w:styleId="PlaceholderText">
    <w:name w:val="Placeholder Text"/>
    <w:basedOn w:val="DefaultParagraphFont"/>
    <w:uiPriority w:val="99"/>
    <w:semiHidden/>
    <w:rsid w:val="00230290"/>
    <w:rPr>
      <w:color w:val="808080"/>
    </w:rPr>
  </w:style>
  <w:style w:type="character" w:customStyle="1" w:styleId="Char">
    <w:name w:val="متن Char"/>
    <w:basedOn w:val="DefaultParagraphFont"/>
    <w:link w:val="a"/>
    <w:rsid w:val="00EB653D"/>
    <w:rPr>
      <w:rFonts w:ascii="Times New Roman" w:eastAsia="Times New Roman" w:hAnsi="Times New Roman" w:cs="B Nazanin"/>
      <w:szCs w:val="24"/>
    </w:rPr>
  </w:style>
  <w:style w:type="paragraph" w:styleId="ListParagraph">
    <w:name w:val="List Paragraph"/>
    <w:basedOn w:val="Normal"/>
    <w:uiPriority w:val="34"/>
    <w:qFormat/>
    <w:rsid w:val="006334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4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5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4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8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02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8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2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7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7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0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2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6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4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78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7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6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4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8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4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6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02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3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7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4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8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4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9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1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2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1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44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5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93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7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8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8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76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3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8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6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6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35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9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0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3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19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9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24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5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0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1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6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4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tif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But</b:Tag>
    <b:SourceType>Book</b:SourceType>
    <b:Guid>{CA3AA9E0-65A8-44D3-9EAA-3EEE640C2B0B}</b:Guid>
    <b:Title>Butzen, P. F., &amp; Ribas, R. P. (2006). Leakage current in sub-micrometer cmos gates. Universidade Federal do Rio Grande do Sul, 1-28‏</b:Title>
    <b:LCID>en-US</b:LCID>
    <b:RefOrder>4</b:RefOrder>
  </b:Source>
  <b:Source>
    <b:Tag>Gau2</b:Tag>
    <b:SourceType>Book</b:SourceType>
    <b:Guid>{1279CF8C-34C0-49EE-ABA5-6324A733C2AB}</b:Guid>
    <b:Title>Gautam, R., Saxena, M., Gupta, R. S., &amp; Gupta, M. (2013). Gate-all-around nanowire MOSFET with catalytic metal gate for gas sensing applications. IEEE transactions on nanotechnology, 12(6), 939-944‏</b:Title>
    <b:LCID>en-US</b:LCID>
    <b:RefOrder>3</b:RefOrder>
  </b:Source>
  <b:Source>
    <b:Tag>NJa1</b:Tag>
    <b:SourceType>Book</b:SourceType>
    <b:Guid>{C75DF101-D67C-4CD0-8A2E-6E0F92C7B4FA}</b:Guid>
    <b:Title>Jayaswal, N., Raman, A., Kumar, N., &amp; Singh, S. (2019). Design and analysis of electrostatic-charge plasma based dopingless IGZO vertical nanowire FET for ammonia gas sensing. Superlattices and Microstructures, 125, 256-270‏</b:Title>
    <b:LCID>en-US</b:LCID>
    <b:RefOrder>2</b:RefOrder>
  </b:Source>
  <b:Source>
    <b:Tag>11</b:Tag>
    <b:SourceType>Book</b:SourceType>
    <b:Guid>{A0973C8E-C142-48AA-9E48-95045049D0A6}</b:Guid>
    <b:Title>NSTC (U.S. National Science and Technology Council)، 2000، "National Nanotechnology Initiative: The Initiative and Its Implementation Plan"، Washington</b:Title>
    <b:LCID>en-US</b:LCID>
    <b:RefOrder>1</b:RefOrder>
  </b:Source>
</b:Sources>
</file>

<file path=customXml/itemProps1.xml><?xml version="1.0" encoding="utf-8"?>
<ds:datastoreItem xmlns:ds="http://schemas.openxmlformats.org/officeDocument/2006/customXml" ds:itemID="{58B78CB9-5A8F-487C-B0A3-EBE221A486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10</Pages>
  <Words>2041</Words>
  <Characters>9493</Characters>
  <Application>Microsoft Office Word</Application>
  <DocSecurity>0</DocSecurity>
  <Lines>296</Lines>
  <Paragraphs>195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8</vt:i4>
      </vt:variant>
    </vt:vector>
  </HeadingPairs>
  <TitlesOfParts>
    <vt:vector size="9" baseType="lpstr">
      <vt:lpstr/>
      <vt:lpstr>۲.ساختار</vt:lpstr>
      <vt:lpstr>    1.2.تغییرات ایجاد شده بر ساختار نانوسیم عمودی: </vt:lpstr>
      <vt:lpstr>        1.1.2.پارامتر </vt:lpstr>
      <vt:lpstr>        2.1.2.ساختار استوانه‌ای</vt:lpstr>
      <vt:lpstr>        3.1.2ساختار لوله ای</vt:lpstr>
      <vt:lpstr>۳.روابط</vt:lpstr>
      <vt:lpstr>۴.تحلیل داده‌‌ها</vt:lpstr>
      <vt:lpstr>&lt;مراجع</vt:lpstr>
    </vt:vector>
  </TitlesOfParts>
  <Company>Grizli777</Company>
  <LinksUpToDate>false</LinksUpToDate>
  <CharactersWithSpaces>11339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ALISEDAGHAT</dc:creator>
  <cp:keywords/>
  <dc:description/>
  <cp:lastModifiedBy>ALISEDAGHA</cp:lastModifiedBy>
  <cp:revision>14</cp:revision>
  <cp:lastPrinted>2021-02-14T17:27:00Z</cp:lastPrinted>
  <dcterms:created xsi:type="dcterms:W3CDTF">2021-02-14T10:35:00Z</dcterms:created>
  <dcterms:modified xsi:type="dcterms:W3CDTF">2021-02-17T18:05:00Z</dcterms:modified>
</cp:coreProperties>
</file>