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959" w:rsidRPr="00AC3C1D" w:rsidRDefault="00C41959" w:rsidP="00C41959">
      <w:pPr>
        <w:tabs>
          <w:tab w:val="right" w:pos="282"/>
        </w:tabs>
        <w:bidi/>
        <w:jc w:val="center"/>
        <w:rPr>
          <w:rFonts w:cs="B Nazanin"/>
          <w:b/>
          <w:bCs/>
          <w:sz w:val="28"/>
          <w:szCs w:val="28"/>
          <w:lang w:bidi="fa-IR"/>
        </w:rPr>
      </w:pPr>
      <w:r w:rsidRPr="00AC3C1D">
        <w:rPr>
          <w:rFonts w:cs="B Nazanin" w:hint="cs"/>
          <w:b/>
          <w:bCs/>
          <w:sz w:val="28"/>
          <w:szCs w:val="28"/>
          <w:rtl/>
          <w:lang w:bidi="fa-IR"/>
        </w:rPr>
        <w:t xml:space="preserve">مروری بر </w:t>
      </w:r>
      <w:r w:rsidRPr="00AC3C1D">
        <w:rPr>
          <w:rFonts w:cs="B Nazanin" w:hint="cs"/>
          <w:b/>
          <w:bCs/>
          <w:sz w:val="28"/>
          <w:szCs w:val="28"/>
          <w:rtl/>
        </w:rPr>
        <w:t xml:space="preserve">سلول خورشیدی سیلیکونی نسل اول </w:t>
      </w:r>
    </w:p>
    <w:p w:rsidR="00C41959" w:rsidRPr="00F330AA" w:rsidRDefault="00C41959" w:rsidP="00C41959">
      <w:pPr>
        <w:pStyle w:val="BodyText2"/>
        <w:tabs>
          <w:tab w:val="right" w:pos="282"/>
        </w:tabs>
        <w:rPr>
          <w:rFonts w:cs="B Nazanin"/>
        </w:rPr>
      </w:pPr>
    </w:p>
    <w:p w:rsidR="00C41959" w:rsidRPr="00F330AA" w:rsidRDefault="00C41959" w:rsidP="00C41959">
      <w:pPr>
        <w:pStyle w:val="BodyText2"/>
        <w:tabs>
          <w:tab w:val="right" w:pos="282"/>
        </w:tabs>
        <w:rPr>
          <w:rFonts w:cs="B Nazanin"/>
        </w:rPr>
      </w:pPr>
    </w:p>
    <w:p w:rsidR="00C41959" w:rsidRPr="00F330AA" w:rsidRDefault="00C41959" w:rsidP="00C41959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val="en-GB" w:bidi="fa-IR"/>
        </w:rPr>
        <w:t>ژیلا سلیمانی ثمرین</w:t>
      </w:r>
      <w:r>
        <w:rPr>
          <w:rFonts w:cs="B Nazanin"/>
          <w:b/>
          <w:bCs/>
          <w:vertAlign w:val="superscript"/>
          <w:lang w:val="en-GB" w:bidi="fa-IR"/>
        </w:rPr>
        <w:t>,</w:t>
      </w:r>
      <w:r>
        <w:rPr>
          <w:rStyle w:val="FootnoteReference"/>
          <w:b/>
          <w:bCs/>
          <w:lang w:val="en-GB" w:bidi="fa-IR"/>
        </w:rPr>
        <w:footnoteReference w:id="1"/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1</w:t>
      </w:r>
      <w:r w:rsidRPr="00F330AA">
        <w:rPr>
          <w:rFonts w:cs="B Nazanin"/>
          <w:b/>
          <w:bCs/>
          <w:rtl/>
          <w:lang w:val="en-GB" w:bidi="fa-IR"/>
        </w:rPr>
        <w:t xml:space="preserve">، </w:t>
      </w:r>
      <w:r w:rsidRPr="00AC3C1D">
        <w:rPr>
          <w:rFonts w:cs="B Nazanin" w:hint="cs"/>
          <w:b/>
          <w:bCs/>
          <w:rtl/>
          <w:lang w:val="en-GB"/>
        </w:rPr>
        <w:t>دکتر شاهین قربانی زاده</w:t>
      </w:r>
      <w:r w:rsidRPr="00EA4D24">
        <w:rPr>
          <w:rFonts w:cs="B Nazanin" w:hint="cs"/>
          <w:b/>
          <w:bCs/>
          <w:rtl/>
          <w:lang w:val="en-GB"/>
        </w:rPr>
        <w:t xml:space="preserve"> شیرازی </w:t>
      </w:r>
      <w:r w:rsidRPr="00F330AA">
        <w:rPr>
          <w:rFonts w:cs="B Nazanin" w:hint="cs"/>
          <w:b/>
          <w:bCs/>
          <w:vertAlign w:val="superscript"/>
          <w:rtl/>
          <w:lang w:val="en-GB" w:bidi="fa-IR"/>
        </w:rPr>
        <w:t>2</w:t>
      </w:r>
    </w:p>
    <w:p w:rsidR="00C41959" w:rsidRPr="00AC3C1D" w:rsidRDefault="00C41959" w:rsidP="00C41959">
      <w:pPr>
        <w:tabs>
          <w:tab w:val="right" w:pos="282"/>
        </w:tabs>
        <w:bidi/>
        <w:spacing w:line="400" w:lineRule="exact"/>
        <w:jc w:val="center"/>
        <w:rPr>
          <w:rFonts w:cs="B Nazanin"/>
          <w:b/>
          <w:bCs/>
          <w:rtl/>
          <w:lang w:val="en-GB"/>
        </w:rPr>
      </w:pPr>
    </w:p>
    <w:p w:rsidR="00C41959" w:rsidRPr="00F330AA" w:rsidRDefault="00C41959" w:rsidP="00C41959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  <w:rtl/>
          <w:lang w:val="en-GB" w:bidi="fa-IR"/>
        </w:rPr>
      </w:pPr>
      <w:r w:rsidRPr="00F330AA">
        <w:rPr>
          <w:rFonts w:cs="B Nazanin"/>
          <w:b/>
          <w:bCs/>
          <w:rtl/>
          <w:lang w:val="en-GB" w:bidi="fa-IR"/>
        </w:rPr>
        <w:t>1</w:t>
      </w: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- </w:t>
      </w:r>
      <w:r w:rsidRPr="004F366B">
        <w:rPr>
          <w:rFonts w:cs="B Nazanin" w:hint="cs"/>
          <w:b/>
          <w:bCs/>
          <w:sz w:val="20"/>
          <w:szCs w:val="20"/>
          <w:rtl/>
          <w:lang w:val="en-GB" w:bidi="fa-IR"/>
        </w:rPr>
        <w:t>دانشجو، دانشکده برق و کامپیوتر، مؤسسه آموزش عالی آل طه، تهران، ایران</w:t>
      </w:r>
    </w:p>
    <w:p w:rsidR="00C41959" w:rsidRDefault="00C41959" w:rsidP="00C41959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  <w:r w:rsidRPr="00F330AA">
        <w:rPr>
          <w:rFonts w:cs="B Nazanin"/>
          <w:b/>
          <w:bCs/>
          <w:sz w:val="20"/>
          <w:szCs w:val="20"/>
          <w:rtl/>
          <w:lang w:val="en-GB" w:bidi="fa-IR"/>
        </w:rPr>
        <w:t xml:space="preserve">2- </w:t>
      </w:r>
      <w:r w:rsidRPr="004F366B">
        <w:rPr>
          <w:rFonts w:cs="B Nazanin" w:hint="cs"/>
          <w:b/>
          <w:bCs/>
          <w:sz w:val="20"/>
          <w:szCs w:val="20"/>
          <w:rtl/>
          <w:lang w:val="en-GB" w:bidi="fa-IR"/>
        </w:rPr>
        <w:t>استادیار، دانشکده برق و ک</w:t>
      </w:r>
      <w:bookmarkStart w:id="0" w:name="_GoBack"/>
      <w:bookmarkEnd w:id="0"/>
      <w:r w:rsidRPr="004F366B">
        <w:rPr>
          <w:rFonts w:cs="B Nazanin" w:hint="cs"/>
          <w:b/>
          <w:bCs/>
          <w:sz w:val="20"/>
          <w:szCs w:val="20"/>
          <w:rtl/>
          <w:lang w:val="en-GB" w:bidi="fa-IR"/>
        </w:rPr>
        <w:t>امپیوتر، مؤسسه آموزش عالی آل طه، تهران، ایران</w:t>
      </w:r>
    </w:p>
    <w:p w:rsidR="00C41959" w:rsidRDefault="00C41959" w:rsidP="00C41959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:rsidR="00C41959" w:rsidRDefault="00C41959" w:rsidP="00C41959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  <w:sz w:val="20"/>
          <w:szCs w:val="20"/>
        </w:rPr>
      </w:pPr>
    </w:p>
    <w:p w:rsidR="00C41959" w:rsidRPr="00007B1A" w:rsidRDefault="00C41959" w:rsidP="00C41959">
      <w:pPr>
        <w:tabs>
          <w:tab w:val="right" w:pos="282"/>
        </w:tabs>
        <w:bidi/>
        <w:spacing w:before="60" w:line="400" w:lineRule="exact"/>
        <w:jc w:val="center"/>
        <w:rPr>
          <w:rFonts w:cs="B Nazanin"/>
          <w:b/>
          <w:bCs/>
        </w:rPr>
      </w:pPr>
      <w:r w:rsidRPr="00007B1A">
        <w:rPr>
          <w:rFonts w:cs="B Nazanin"/>
          <w:b/>
          <w:bCs/>
          <w:rtl/>
        </w:rPr>
        <w:t>خلاصه</w:t>
      </w:r>
    </w:p>
    <w:p w:rsidR="00C41959" w:rsidRPr="00F330AA" w:rsidRDefault="00C41959" w:rsidP="00C41959">
      <w:pPr>
        <w:tabs>
          <w:tab w:val="right" w:pos="282"/>
        </w:tabs>
        <w:bidi/>
        <w:rPr>
          <w:rFonts w:cs="B Nazanin"/>
        </w:rPr>
      </w:pPr>
    </w:p>
    <w:p w:rsidR="00C41959" w:rsidRPr="00F330AA" w:rsidRDefault="00C41959" w:rsidP="00C41959">
      <w:pPr>
        <w:pStyle w:val="BlockText"/>
        <w:tabs>
          <w:tab w:val="right" w:pos="282"/>
          <w:tab w:val="right" w:pos="8787"/>
        </w:tabs>
        <w:bidi/>
        <w:ind w:left="0" w:right="0" w:firstLine="397"/>
        <w:rPr>
          <w:rFonts w:cs="B Nazanin"/>
          <w:sz w:val="24"/>
          <w:rtl/>
          <w:lang w:val="en-GB" w:bidi="fa-IR"/>
        </w:rPr>
      </w:pPr>
      <w:r w:rsidRPr="001B5C80">
        <w:rPr>
          <w:rFonts w:eastAsia="Calibri" w:cs="B Nazanin" w:hint="cs"/>
          <w:sz w:val="22"/>
          <w:rtl/>
          <w:lang w:bidi="fa-IR"/>
        </w:rPr>
        <w:t>سلول‌های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>
        <w:rPr>
          <w:rFonts w:eastAsia="Calibri" w:cs="B Nazanin" w:hint="cs"/>
          <w:sz w:val="22"/>
          <w:rtl/>
          <w:lang w:bidi="fa-IR"/>
        </w:rPr>
        <w:t>فوتوولتائیک</w:t>
      </w:r>
      <w:r w:rsidRPr="00DA6C68">
        <w:rPr>
          <w:rFonts w:eastAsia="Calibri" w:cs="B Nazanin"/>
          <w:sz w:val="22"/>
          <w:lang w:bidi="fa-IR"/>
        </w:rPr>
        <w:t xml:space="preserve"> </w:t>
      </w:r>
      <w:r w:rsidRPr="00DA6C68">
        <w:rPr>
          <w:rFonts w:eastAsia="Calibri" w:cs="B Nazanin"/>
          <w:sz w:val="22"/>
          <w:lang w:val="en-GB" w:bidi="fa-IR"/>
        </w:rPr>
        <w:t>(PV)</w:t>
      </w:r>
      <w:r>
        <w:rPr>
          <w:rStyle w:val="FootnoteReference"/>
          <w:rFonts w:eastAsia="Calibri"/>
          <w:sz w:val="22"/>
          <w:lang w:val="en-GB" w:bidi="fa-IR"/>
        </w:rPr>
        <w:footnoteReference w:id="2"/>
      </w:r>
      <w:r w:rsidRPr="00DA6C68">
        <w:rPr>
          <w:rFonts w:eastAsia="Calibri" w:cs="B Nazanin"/>
          <w:sz w:val="22"/>
          <w:lang w:val="en-GB"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سیلیکون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بلورین</w:t>
      </w:r>
      <w:r>
        <w:rPr>
          <w:rFonts w:eastAsia="Calibri" w:cs="B Nazanin" w:hint="cs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در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بیشترین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مقدار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>
        <w:rPr>
          <w:rFonts w:eastAsia="Calibri" w:cs="B Nazanin" w:hint="cs"/>
          <w:sz w:val="22"/>
          <w:rtl/>
          <w:lang w:bidi="fa-IR"/>
        </w:rPr>
        <w:t>استفاده در بازار را در بین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انواع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سلول‌های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خورشیدی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>
        <w:rPr>
          <w:rFonts w:eastAsia="Calibri" w:cs="B Nazanin" w:hint="cs"/>
          <w:sz w:val="22"/>
          <w:rtl/>
          <w:lang w:bidi="fa-IR"/>
        </w:rPr>
        <w:t>به خود اختصاص داده اند</w:t>
      </w:r>
      <w:r w:rsidRPr="001B5C80">
        <w:rPr>
          <w:rFonts w:eastAsia="Calibri" w:cs="B Nazanin" w:hint="cs"/>
          <w:sz w:val="22"/>
          <w:rtl/>
          <w:lang w:bidi="fa-IR"/>
        </w:rPr>
        <w:t>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که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حدود</w:t>
      </w:r>
      <w:r>
        <w:rPr>
          <w:rFonts w:eastAsia="Calibri" w:cs="B Nazanin" w:hint="cs"/>
          <w:sz w:val="22"/>
          <w:rtl/>
          <w:lang w:bidi="fa-IR"/>
        </w:rPr>
        <w:t>ا برابر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/>
          <w:sz w:val="22"/>
          <w:lang w:bidi="fa-IR"/>
        </w:rPr>
        <w:t xml:space="preserve"> 90%</w:t>
      </w:r>
      <w:r w:rsidRPr="001B5C80">
        <w:rPr>
          <w:rFonts w:eastAsia="Calibri" w:cs="B Nazanin" w:hint="cs"/>
          <w:sz w:val="22"/>
          <w:rtl/>
          <w:lang w:bidi="fa-IR"/>
        </w:rPr>
        <w:t>از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کل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سلول‌های</w:t>
      </w:r>
      <w:r w:rsidRPr="001B5C80">
        <w:rPr>
          <w:rFonts w:eastAsia="Calibri" w:cs="B Nazanin"/>
          <w:sz w:val="22"/>
          <w:lang w:val="en-GB"/>
        </w:rPr>
        <w:t xml:space="preserve"> PV </w:t>
      </w:r>
      <w:r w:rsidRPr="001B5C80">
        <w:rPr>
          <w:rFonts w:eastAsia="Calibri" w:cs="B Nazanin" w:hint="cs"/>
          <w:sz w:val="22"/>
          <w:rtl/>
          <w:lang w:bidi="fa-IR"/>
        </w:rPr>
        <w:t>در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جهان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در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سال‌های گذشته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است</w:t>
      </w:r>
      <w:r w:rsidRPr="001B5C80">
        <w:rPr>
          <w:rFonts w:eastAsia="Calibri" w:cs="B Nazanin"/>
          <w:sz w:val="22"/>
          <w:rtl/>
          <w:lang w:bidi="fa-IR"/>
        </w:rPr>
        <w:t>.</w:t>
      </w:r>
      <w:r w:rsidRPr="001B5C80">
        <w:rPr>
          <w:rFonts w:eastAsia="Calibri" w:cs="B Nazanin" w:hint="cs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این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مقاله نسل‌های مختلف سلول خورشیدی، عملکرد و ساختار سلول‌های فوتوولتائیک بلورین و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فن‌آوری‌های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فعلی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مورد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استفاده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برای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تولید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و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کاربرد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سلول‌های</w:t>
      </w:r>
      <w:r w:rsidRPr="00831BA8">
        <w:rPr>
          <w:rFonts w:eastAsia="Calibri" w:cs="B Nazanin"/>
          <w:sz w:val="22"/>
          <w:lang w:val="en-GB"/>
        </w:rPr>
        <w:t xml:space="preserve"> PV </w:t>
      </w:r>
      <w:r w:rsidRPr="00831BA8">
        <w:rPr>
          <w:rFonts w:eastAsia="Calibri" w:cs="B Nazanin" w:hint="cs"/>
          <w:sz w:val="22"/>
          <w:rtl/>
          <w:lang w:val="en-GB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سیلیکون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بلوری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را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مرور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می‌کند</w:t>
      </w:r>
      <w:r w:rsidRPr="001B5C80">
        <w:rPr>
          <w:rFonts w:eastAsia="Calibri" w:cs="B Nazanin"/>
          <w:sz w:val="22"/>
          <w:lang w:val="en-GB"/>
        </w:rPr>
        <w:t>.</w:t>
      </w:r>
      <w:r w:rsidRPr="001B5C80">
        <w:rPr>
          <w:rFonts w:eastAsia="Calibri" w:cs="B Nazanin" w:hint="cs"/>
          <w:sz w:val="22"/>
          <w:rtl/>
          <w:lang w:bidi="fa-IR"/>
        </w:rPr>
        <w:t xml:space="preserve"> بالاترین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بازده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تبدیل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انرژی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که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تاکنون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برای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سلول‌های</w:t>
      </w:r>
      <w:r w:rsidRPr="001B5C80">
        <w:rPr>
          <w:rFonts w:eastAsia="Calibri" w:cs="B Nazanin"/>
          <w:sz w:val="22"/>
          <w:lang w:val="en-GB"/>
        </w:rPr>
        <w:t xml:space="preserve"> PV </w:t>
      </w:r>
      <w:r w:rsidRPr="001B5C80">
        <w:rPr>
          <w:rFonts w:eastAsia="Calibri" w:cs="B Nazanin" w:hint="cs"/>
          <w:sz w:val="22"/>
          <w:rtl/>
          <w:lang w:bidi="fa-IR"/>
        </w:rPr>
        <w:t>سیلیکون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>
        <w:rPr>
          <w:rFonts w:eastAsia="Calibri" w:cs="B Nazanin" w:hint="cs"/>
          <w:sz w:val="22"/>
          <w:rtl/>
          <w:lang w:bidi="fa-IR"/>
        </w:rPr>
        <w:t>بلورین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آزمایشگاهی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گزارش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شده،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/>
          <w:sz w:val="22"/>
          <w:lang w:bidi="fa-IR"/>
        </w:rPr>
        <w:t>25%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است</w:t>
      </w:r>
      <w:r w:rsidRPr="001B5C80">
        <w:rPr>
          <w:rFonts w:eastAsia="Calibri" w:cs="B Nazanin"/>
          <w:sz w:val="22"/>
          <w:rtl/>
          <w:lang w:bidi="fa-IR"/>
        </w:rPr>
        <w:t xml:space="preserve">. </w:t>
      </w:r>
      <w:r w:rsidRPr="001B5C80">
        <w:rPr>
          <w:rFonts w:eastAsia="Calibri" w:cs="B Nazanin" w:hint="cs"/>
          <w:sz w:val="22"/>
          <w:rtl/>
          <w:lang w:bidi="fa-IR"/>
        </w:rPr>
        <w:t>سلول‌های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صنعتی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استاندارد،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استثنای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سلول‌های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خاص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با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بازده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بالا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که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دارای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بازدهی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بیش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از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/>
          <w:sz w:val="22"/>
          <w:lang w:bidi="fa-IR"/>
        </w:rPr>
        <w:t>20%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هستند،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به</w:t>
      </w:r>
      <w:r>
        <w:rPr>
          <w:rFonts w:eastAsia="Calibri" w:cs="B Nazanin" w:hint="cs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بازدهی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/>
          <w:sz w:val="22"/>
          <w:lang w:bidi="fa-IR"/>
        </w:rPr>
        <w:t>15-18%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محدود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می‌شوند</w:t>
      </w:r>
      <w:r w:rsidRPr="001B5C80">
        <w:rPr>
          <w:rFonts w:eastAsia="Calibri" w:cs="B Nazanin"/>
          <w:sz w:val="22"/>
          <w:rtl/>
          <w:lang w:bidi="fa-IR"/>
        </w:rPr>
        <w:t xml:space="preserve">. </w:t>
      </w:r>
      <w:r w:rsidRPr="001B5C80">
        <w:rPr>
          <w:rFonts w:eastAsia="Calibri" w:cs="B Nazanin" w:hint="cs"/>
          <w:sz w:val="22"/>
          <w:rtl/>
          <w:lang w:bidi="fa-IR"/>
        </w:rPr>
        <w:t>سلول‌های</w:t>
      </w:r>
      <w:r w:rsidRPr="001B5C80">
        <w:rPr>
          <w:rFonts w:eastAsia="Calibri" w:cs="B Nazanin"/>
          <w:sz w:val="22"/>
          <w:lang w:val="en-GB"/>
        </w:rPr>
        <w:t xml:space="preserve"> PV </w:t>
      </w:r>
      <w:r w:rsidRPr="001B5C80">
        <w:rPr>
          <w:rFonts w:eastAsia="Calibri" w:cs="B Nazanin" w:hint="cs"/>
          <w:sz w:val="22"/>
          <w:rtl/>
          <w:lang w:bidi="fa-IR"/>
        </w:rPr>
        <w:t>تحقیقاتی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با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بازده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بالا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دارای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مزایایی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در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عملکرد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هستند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اما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دلیل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ساختارهای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پیچیده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و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فرآیندهای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طولانی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تولید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که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برای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ساخت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لازم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است،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اغلب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برای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تولید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کم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هزینه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نامناسب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هستند</w:t>
      </w:r>
      <w:r w:rsidRPr="001B5C80">
        <w:rPr>
          <w:rFonts w:eastAsia="Calibri" w:cs="B Nazanin"/>
          <w:sz w:val="22"/>
          <w:rtl/>
          <w:lang w:bidi="fa-IR"/>
        </w:rPr>
        <w:t xml:space="preserve">. </w:t>
      </w:r>
      <w:r w:rsidRPr="00831BA8">
        <w:rPr>
          <w:rFonts w:eastAsia="Calibri" w:cs="B Nazanin" w:hint="cs"/>
          <w:sz w:val="22"/>
          <w:rtl/>
          <w:lang w:bidi="fa-IR"/>
        </w:rPr>
        <w:t>در ادامه</w:t>
      </w:r>
      <w:r>
        <w:rPr>
          <w:rFonts w:eastAsia="Calibri" w:cs="B Nazanin" w:hint="cs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فن‌آوری‌های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مختلفی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برای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سلول‌های</w:t>
      </w:r>
      <w:r w:rsidRPr="001B5C80">
        <w:rPr>
          <w:rFonts w:eastAsia="Calibri" w:cs="B Nazanin"/>
          <w:sz w:val="22"/>
          <w:lang w:val="en-GB"/>
        </w:rPr>
        <w:t xml:space="preserve"> PV </w:t>
      </w:r>
      <w:r>
        <w:rPr>
          <w:rFonts w:eastAsia="Calibri" w:cs="B Nazanin" w:hint="cs"/>
          <w:sz w:val="22"/>
          <w:rtl/>
          <w:lang w:bidi="fa-IR"/>
        </w:rPr>
        <w:t>تک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و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>
        <w:rPr>
          <w:rFonts w:eastAsia="Calibri" w:cs="B Nazanin" w:hint="cs"/>
          <w:sz w:val="22"/>
          <w:rtl/>
          <w:lang w:bidi="fa-IR"/>
        </w:rPr>
        <w:t>چند بلورین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با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توجه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فناوری‌های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مربوطه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مانند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تولید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شمش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سیلیکون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و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تولید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ویفر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مقایسه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و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مورد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بحث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قرار</w:t>
      </w:r>
      <w:r w:rsidRPr="001B5C80">
        <w:rPr>
          <w:rFonts w:eastAsia="Calibri" w:cs="B Nazanin"/>
          <w:sz w:val="22"/>
          <w:rtl/>
          <w:lang w:bidi="fa-IR"/>
        </w:rPr>
        <w:t xml:space="preserve"> </w:t>
      </w:r>
      <w:r w:rsidRPr="001B5C80">
        <w:rPr>
          <w:rFonts w:eastAsia="Calibri" w:cs="B Nazanin" w:hint="cs"/>
          <w:sz w:val="22"/>
          <w:rtl/>
          <w:lang w:bidi="fa-IR"/>
        </w:rPr>
        <w:t>می‌گیرند</w:t>
      </w:r>
      <w:r w:rsidRPr="001B5C80">
        <w:rPr>
          <w:rFonts w:eastAsia="Calibri" w:cs="B Nazanin"/>
          <w:sz w:val="22"/>
          <w:rtl/>
          <w:lang w:bidi="fa-IR"/>
        </w:rPr>
        <w:t xml:space="preserve">. </w:t>
      </w:r>
      <w:r w:rsidRPr="00831BA8">
        <w:rPr>
          <w:rFonts w:eastAsia="Calibri" w:cs="B Nazanin" w:hint="cs"/>
          <w:sz w:val="22"/>
          <w:rtl/>
          <w:lang w:bidi="fa-IR"/>
        </w:rPr>
        <w:t>از آنجا که بازده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تبدیل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انرژی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بالا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و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هزینه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پردازش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کم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تنها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از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طریق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توسعه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پیشرفته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به</w:t>
      </w:r>
      <w:r w:rsidRPr="00831BA8">
        <w:rPr>
          <w:rFonts w:eastAsia="Calibri" w:cs="B Nazanin"/>
          <w:sz w:val="22"/>
          <w:rtl/>
          <w:lang w:bidi="fa-IR"/>
        </w:rPr>
        <w:softHyphen/>
      </w:r>
      <w:r w:rsidRPr="00831BA8">
        <w:rPr>
          <w:rFonts w:eastAsia="Calibri" w:cs="B Nazanin" w:hint="cs"/>
          <w:sz w:val="22"/>
          <w:rtl/>
          <w:lang w:bidi="fa-IR"/>
        </w:rPr>
        <w:t>طور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همزمان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قابل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دستیابی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است، در بخش انتهایی این مقاله فناوری‌ها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و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تجهیزات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تولید،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و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برخی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از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آخرین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فن‌آوری‌هایی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که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می‌توانند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منجر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به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بازدهی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بیش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از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/>
          <w:sz w:val="22"/>
          <w:lang w:bidi="fa-IR"/>
        </w:rPr>
        <w:t>25%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و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هزینه‌های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تولید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تجاری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مناسب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شوند،</w:t>
      </w:r>
      <w:r w:rsidRPr="00831BA8">
        <w:rPr>
          <w:rFonts w:eastAsia="Calibri" w:cs="B Nazanin"/>
          <w:sz w:val="22"/>
          <w:rtl/>
          <w:lang w:bidi="fa-IR"/>
        </w:rPr>
        <w:t xml:space="preserve"> </w:t>
      </w:r>
      <w:r w:rsidRPr="00831BA8">
        <w:rPr>
          <w:rFonts w:eastAsia="Calibri" w:cs="B Nazanin" w:hint="cs"/>
          <w:sz w:val="22"/>
          <w:rtl/>
          <w:lang w:bidi="fa-IR"/>
        </w:rPr>
        <w:t>مورد بررسی قرار می‌گیرند.</w:t>
      </w:r>
      <w:r w:rsidRPr="00F330AA">
        <w:rPr>
          <w:rFonts w:cs="B Nazanin"/>
          <w:sz w:val="24"/>
          <w:rtl/>
          <w:lang w:val="en-GB" w:bidi="fa-IR"/>
        </w:rPr>
        <w:t xml:space="preserve"> </w:t>
      </w:r>
    </w:p>
    <w:p w:rsidR="00C41959" w:rsidRPr="00F330AA" w:rsidRDefault="00C41959" w:rsidP="00C41959">
      <w:pPr>
        <w:pStyle w:val="BlockText"/>
        <w:tabs>
          <w:tab w:val="right" w:pos="282"/>
        </w:tabs>
        <w:bidi/>
        <w:ind w:left="0" w:right="0"/>
        <w:rPr>
          <w:rFonts w:cs="B Nazanin"/>
          <w:sz w:val="24"/>
          <w:lang w:bidi="fa-IR"/>
        </w:rPr>
      </w:pPr>
    </w:p>
    <w:p w:rsidR="00C41959" w:rsidRPr="00F330AA" w:rsidRDefault="00C41959" w:rsidP="00C41959">
      <w:pPr>
        <w:pStyle w:val="BlockText"/>
        <w:tabs>
          <w:tab w:val="right" w:pos="282"/>
        </w:tabs>
        <w:bidi/>
        <w:ind w:left="0" w:right="0"/>
        <w:jc w:val="lowKashida"/>
        <w:rPr>
          <w:rFonts w:cs="B Nazanin"/>
          <w:b/>
          <w:bCs/>
          <w:sz w:val="24"/>
          <w:lang w:val="en-GB"/>
        </w:rPr>
      </w:pPr>
      <w:bookmarkStart w:id="1" w:name="OLE_LINK1"/>
      <w:bookmarkStart w:id="2" w:name="OLE_LINK2"/>
      <w:r w:rsidRPr="00F330AA">
        <w:rPr>
          <w:rFonts w:cs="B Nazanin"/>
          <w:b/>
          <w:bCs/>
          <w:sz w:val="24"/>
          <w:rtl/>
          <w:lang w:val="en-GB" w:bidi="fa-IR"/>
        </w:rPr>
        <w:t xml:space="preserve">کلمات کليدي: </w:t>
      </w:r>
      <w:r w:rsidRPr="001B5C80">
        <w:rPr>
          <w:rFonts w:cs="B Nazanin" w:hint="cs"/>
          <w:sz w:val="24"/>
          <w:rtl/>
          <w:lang w:val="en-GB"/>
        </w:rPr>
        <w:t xml:space="preserve">فناوری </w:t>
      </w:r>
      <w:r>
        <w:rPr>
          <w:rFonts w:cs="B Nazanin" w:hint="cs"/>
          <w:sz w:val="24"/>
          <w:rtl/>
          <w:lang w:val="en-GB"/>
        </w:rPr>
        <w:t>فوتوولتائیک</w:t>
      </w:r>
      <w:r w:rsidRPr="001B5C80">
        <w:rPr>
          <w:rFonts w:cs="B Nazanin" w:hint="cs"/>
          <w:sz w:val="24"/>
          <w:rtl/>
          <w:lang w:val="en-GB"/>
        </w:rPr>
        <w:t>،</w:t>
      </w:r>
      <w:r w:rsidRPr="001B5C80">
        <w:rPr>
          <w:rFonts w:cs="B Nazanin" w:hint="cs"/>
          <w:b/>
          <w:bCs/>
          <w:sz w:val="24"/>
          <w:rtl/>
          <w:lang w:val="en-GB"/>
        </w:rPr>
        <w:t xml:space="preserve"> </w:t>
      </w:r>
      <w:r w:rsidRPr="001B5C80">
        <w:rPr>
          <w:rFonts w:cs="B Nazanin" w:hint="cs"/>
          <w:sz w:val="24"/>
          <w:rtl/>
          <w:lang w:val="en-GB"/>
        </w:rPr>
        <w:t xml:space="preserve">نسل اول سلول‌های خورشیدی، سلول‌های </w:t>
      </w:r>
      <w:r>
        <w:rPr>
          <w:rFonts w:cs="B Nazanin" w:hint="cs"/>
          <w:sz w:val="24"/>
          <w:rtl/>
          <w:lang w:val="en-GB"/>
        </w:rPr>
        <w:t>تک بلوری</w:t>
      </w:r>
      <w:r w:rsidRPr="001B5C80">
        <w:rPr>
          <w:rFonts w:cs="B Nazanin" w:hint="cs"/>
          <w:sz w:val="24"/>
          <w:rtl/>
          <w:lang w:val="en-GB"/>
        </w:rPr>
        <w:t xml:space="preserve">، سلول‌های </w:t>
      </w:r>
      <w:r>
        <w:rPr>
          <w:rFonts w:cs="B Nazanin" w:hint="cs"/>
          <w:sz w:val="24"/>
          <w:rtl/>
          <w:lang w:val="en-GB"/>
        </w:rPr>
        <w:t>چند بلوری</w:t>
      </w:r>
      <w:r w:rsidRPr="001B5C80">
        <w:rPr>
          <w:rFonts w:cs="B Nazanin" w:hint="cs"/>
          <w:sz w:val="24"/>
          <w:rtl/>
          <w:lang w:val="en-GB"/>
        </w:rPr>
        <w:t>،</w:t>
      </w:r>
    </w:p>
    <w:bookmarkEnd w:id="1"/>
    <w:bookmarkEnd w:id="2"/>
    <w:p w:rsidR="000337A3" w:rsidRDefault="000337A3"/>
    <w:sectPr w:rsidR="000337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2FA" w:rsidRDefault="003012FA" w:rsidP="00C41959">
      <w:r>
        <w:separator/>
      </w:r>
    </w:p>
  </w:endnote>
  <w:endnote w:type="continuationSeparator" w:id="0">
    <w:p w:rsidR="003012FA" w:rsidRDefault="003012FA" w:rsidP="00C4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2FA" w:rsidRDefault="003012FA" w:rsidP="00C41959">
      <w:r>
        <w:separator/>
      </w:r>
    </w:p>
  </w:footnote>
  <w:footnote w:type="continuationSeparator" w:id="0">
    <w:p w:rsidR="003012FA" w:rsidRDefault="003012FA" w:rsidP="00C41959">
      <w:r>
        <w:continuationSeparator/>
      </w:r>
    </w:p>
  </w:footnote>
  <w:footnote w:id="1">
    <w:p w:rsidR="00C41959" w:rsidRPr="0059195E" w:rsidRDefault="00C41959" w:rsidP="00C41959">
      <w:pPr>
        <w:pStyle w:val="FootnoteText"/>
        <w:rPr>
          <w:b/>
          <w:bCs/>
          <w:sz w:val="16"/>
          <w:szCs w:val="16"/>
        </w:rPr>
      </w:pPr>
      <w:r w:rsidRPr="006E19E6">
        <w:rPr>
          <w:rStyle w:val="FootnoteReference"/>
          <w:b/>
          <w:bCs/>
          <w:sz w:val="18"/>
          <w:szCs w:val="18"/>
        </w:rPr>
        <w:footnoteRef/>
      </w:r>
      <w:r w:rsidRPr="0059195E">
        <w:rPr>
          <w:rFonts w:cs="B Nazanin"/>
          <w:b/>
          <w:bCs/>
          <w:sz w:val="18"/>
          <w:szCs w:val="18"/>
          <w:lang w:bidi="fa-IR"/>
        </w:rPr>
        <w:t xml:space="preserve"> </w:t>
      </w:r>
      <w:r w:rsidRPr="0059195E">
        <w:rPr>
          <w:rFonts w:cs="B Nazanin"/>
          <w:b/>
          <w:bCs/>
          <w:sz w:val="18"/>
          <w:szCs w:val="18"/>
          <w:lang w:bidi="fa-IR"/>
        </w:rPr>
        <w:t>Email:</w:t>
      </w:r>
      <w:r w:rsidRPr="001B5C80">
        <w:rPr>
          <w:rFonts w:cs="B Nazanin" w:hint="cs"/>
          <w:b/>
          <w:bCs/>
          <w:sz w:val="18"/>
          <w:szCs w:val="18"/>
          <w:rtl/>
        </w:rPr>
        <w:t xml:space="preserve"> </w:t>
      </w:r>
      <w:r w:rsidRPr="001B5C80">
        <w:rPr>
          <w:rFonts w:cs="B Nazanin"/>
          <w:b/>
          <w:bCs/>
          <w:sz w:val="18"/>
          <w:szCs w:val="18"/>
          <w:lang w:bidi="fa-IR"/>
        </w:rPr>
        <w:t xml:space="preserve"> zhila.soleymani199@gmail.com</w:t>
      </w:r>
    </w:p>
  </w:footnote>
  <w:footnote w:id="2">
    <w:p w:rsidR="00C41959" w:rsidRPr="00831BA8" w:rsidRDefault="00C41959" w:rsidP="00C41959">
      <w:pPr>
        <w:pStyle w:val="FootnoteText"/>
        <w:rPr>
          <w:b/>
          <w:bCs/>
          <w:lang w:bidi="fa-IR"/>
        </w:rPr>
      </w:pPr>
      <w:r w:rsidRPr="00831BA8">
        <w:rPr>
          <w:rStyle w:val="FootnoteReference"/>
          <w:b/>
          <w:bCs/>
          <w:sz w:val="18"/>
          <w:szCs w:val="18"/>
        </w:rPr>
        <w:footnoteRef/>
      </w:r>
      <w:r w:rsidRPr="00831BA8">
        <w:rPr>
          <w:b/>
          <w:bCs/>
          <w:sz w:val="18"/>
          <w:szCs w:val="18"/>
        </w:rPr>
        <w:t xml:space="preserve"> </w:t>
      </w:r>
      <w:r w:rsidRPr="00831BA8">
        <w:rPr>
          <w:b/>
          <w:bCs/>
          <w:sz w:val="18"/>
          <w:szCs w:val="18"/>
          <w:lang w:bidi="fa-IR"/>
        </w:rPr>
        <w:t xml:space="preserve">Photo </w:t>
      </w:r>
      <w:proofErr w:type="spellStart"/>
      <w:r w:rsidRPr="00831BA8">
        <w:rPr>
          <w:b/>
          <w:bCs/>
          <w:sz w:val="18"/>
          <w:szCs w:val="18"/>
          <w:lang w:bidi="fa-IR"/>
        </w:rPr>
        <w:t>Voiltaic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C2F"/>
    <w:rsid w:val="000337A3"/>
    <w:rsid w:val="003012FA"/>
    <w:rsid w:val="00370C2F"/>
    <w:rsid w:val="005B40BE"/>
    <w:rsid w:val="00C4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AD66D"/>
  <w15:chartTrackingRefBased/>
  <w15:docId w15:val="{FC1397A1-FA90-4D2D-9C70-EA85626B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C41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195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C41959"/>
    <w:rPr>
      <w:rFonts w:cs="Times New Roman"/>
      <w:vertAlign w:val="superscript"/>
    </w:rPr>
  </w:style>
  <w:style w:type="paragraph" w:styleId="BodyText2">
    <w:name w:val="Body Text 2"/>
    <w:basedOn w:val="Normal"/>
    <w:link w:val="BodyText2Char"/>
    <w:uiPriority w:val="99"/>
    <w:rsid w:val="00C41959"/>
    <w:pPr>
      <w:jc w:val="center"/>
    </w:pPr>
  </w:style>
  <w:style w:type="character" w:customStyle="1" w:styleId="BodyText2Char">
    <w:name w:val="Body Text 2 Char"/>
    <w:basedOn w:val="DefaultParagraphFont"/>
    <w:link w:val="BodyText2"/>
    <w:uiPriority w:val="99"/>
    <w:rsid w:val="00C41959"/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rsid w:val="00C41959"/>
    <w:pPr>
      <w:ind w:left="567" w:right="567"/>
      <w:jc w:val="both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Shaahin Shirazi</dc:creator>
  <cp:keywords/>
  <dc:description/>
  <cp:lastModifiedBy>Shaahin Shirazi</cp:lastModifiedBy>
  <cp:revision>2</cp:revision>
  <dcterms:created xsi:type="dcterms:W3CDTF">2021-05-14T23:27:00Z</dcterms:created>
  <dcterms:modified xsi:type="dcterms:W3CDTF">2021-05-14T23:28:00Z</dcterms:modified>
</cp:coreProperties>
</file>