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84F" w:rsidRDefault="00B1384F" w:rsidP="00316F79">
      <w:pPr>
        <w:bidi/>
        <w:spacing w:after="0" w:line="240" w:lineRule="auto"/>
        <w:rPr>
          <w:lang w:bidi="fa-IR"/>
        </w:rPr>
      </w:pPr>
    </w:p>
    <w:p w:rsidR="00316F79" w:rsidRDefault="00316F79" w:rsidP="00316F79">
      <w:pPr>
        <w:bidi/>
        <w:spacing w:after="0" w:line="240" w:lineRule="auto"/>
        <w:jc w:val="center"/>
        <w:rPr>
          <w:rFonts w:ascii="Calibri" w:eastAsia="Calibri" w:hAnsi="Calibri" w:cs="B Nazanin"/>
          <w:b/>
          <w:bCs/>
          <w:sz w:val="28"/>
          <w:szCs w:val="28"/>
          <w:lang w:bidi="fa-IR"/>
        </w:rPr>
      </w:pPr>
      <w:r w:rsidRPr="0036405E">
        <w:rPr>
          <w:rFonts w:ascii="Calibri" w:eastAsia="Calibri" w:hAnsi="Calibri" w:cs="B Nazanin" w:hint="cs"/>
          <w:b/>
          <w:bCs/>
          <w:sz w:val="28"/>
          <w:szCs w:val="28"/>
          <w:rtl/>
          <w:lang w:bidi="fa-IR"/>
        </w:rPr>
        <w:t xml:space="preserve">تحليل نگرش كشاورزان در جهت جهش توليد نسبت به شركت‌هاي خدمات فني مهندسي </w:t>
      </w:r>
    </w:p>
    <w:p w:rsidR="0036405E" w:rsidRPr="0036405E" w:rsidRDefault="0036405E" w:rsidP="0036405E">
      <w:pPr>
        <w:bidi/>
        <w:spacing w:after="0" w:line="240" w:lineRule="auto"/>
        <w:jc w:val="center"/>
        <w:rPr>
          <w:rFonts w:ascii="Calibri" w:eastAsia="Calibri" w:hAnsi="Calibri" w:cs="B Nazanin"/>
          <w:b/>
          <w:bCs/>
          <w:sz w:val="28"/>
          <w:szCs w:val="28"/>
          <w:rtl/>
          <w:lang w:bidi="fa-IR"/>
        </w:rPr>
      </w:pPr>
    </w:p>
    <w:p w:rsidR="00B96380" w:rsidRPr="00B96380" w:rsidRDefault="00B96380" w:rsidP="00B96380">
      <w:pPr>
        <w:bidi/>
        <w:spacing w:after="0" w:line="240" w:lineRule="auto"/>
        <w:jc w:val="center"/>
        <w:rPr>
          <w:rFonts w:ascii="Times New Roman" w:eastAsia="Times New Roman" w:hAnsi="Times New Roman" w:cs="B Nazanin"/>
          <w:b/>
          <w:bCs/>
          <w:lang w:bidi="fa-IR"/>
        </w:rPr>
      </w:pPr>
      <w:r w:rsidRPr="00B96380">
        <w:rPr>
          <w:rFonts w:ascii="Times New Roman" w:eastAsia="Times New Roman" w:hAnsi="Times New Roman" w:cs="B Nazanin" w:hint="cs"/>
          <w:b/>
          <w:bCs/>
          <w:u w:val="single"/>
          <w:rtl/>
          <w:lang w:bidi="fa-IR"/>
        </w:rPr>
        <w:t>هيوا عزيزي</w:t>
      </w:r>
      <w:r w:rsidRPr="00B96380">
        <w:rPr>
          <w:rFonts w:ascii="Times New Roman" w:eastAsia="Times New Roman" w:hAnsi="Times New Roman" w:cs="B Nazanin" w:hint="cs"/>
          <w:b/>
          <w:bCs/>
          <w:rtl/>
          <w:lang w:bidi="fa-IR"/>
        </w:rPr>
        <w:t>، ارشد زراعت</w:t>
      </w:r>
    </w:p>
    <w:p w:rsidR="00B96380" w:rsidRPr="00B96380" w:rsidRDefault="00B96380" w:rsidP="00B96380">
      <w:pPr>
        <w:bidi/>
        <w:spacing w:after="0" w:line="240" w:lineRule="auto"/>
        <w:jc w:val="center"/>
        <w:rPr>
          <w:rFonts w:ascii="Times New Roman" w:eastAsia="Times New Roman" w:hAnsi="Times New Roman" w:cs="B Nazanin"/>
          <w:b/>
          <w:bCs/>
          <w:lang w:bidi="fa-IR"/>
        </w:rPr>
      </w:pPr>
      <w:hyperlink r:id="rId9" w:history="1">
        <w:r w:rsidRPr="00B96380">
          <w:rPr>
            <w:rFonts w:ascii="Times New Roman" w:eastAsia="Times New Roman" w:hAnsi="Times New Roman" w:cs="B Nazanin"/>
            <w:b/>
            <w:bCs/>
            <w:color w:val="0000FF"/>
            <w:u w:val="single"/>
            <w:lang w:bidi="fa-IR"/>
          </w:rPr>
          <w:t>Hivaazizi06@gmail.com</w:t>
        </w:r>
      </w:hyperlink>
    </w:p>
    <w:p w:rsidR="00B96380" w:rsidRPr="00B96380" w:rsidRDefault="00B96380" w:rsidP="00B96380">
      <w:pPr>
        <w:bidi/>
        <w:spacing w:after="0" w:line="240" w:lineRule="auto"/>
        <w:jc w:val="center"/>
        <w:rPr>
          <w:rFonts w:ascii="Times New Roman" w:eastAsia="Times New Roman" w:hAnsi="Times New Roman" w:cs="B Nazanin"/>
          <w:b/>
          <w:bCs/>
          <w:lang w:bidi="fa-IR"/>
        </w:rPr>
      </w:pPr>
    </w:p>
    <w:p w:rsidR="00B96380" w:rsidRPr="00B96380" w:rsidRDefault="00B96380" w:rsidP="00B96380">
      <w:pPr>
        <w:bidi/>
        <w:spacing w:after="0" w:line="240" w:lineRule="auto"/>
        <w:jc w:val="center"/>
        <w:rPr>
          <w:rFonts w:ascii="Times New Roman" w:eastAsia="Times New Roman" w:hAnsi="Times New Roman" w:cs="B Nazanin" w:hint="cs"/>
          <w:b/>
          <w:bCs/>
          <w:rtl/>
          <w:lang w:bidi="fa-IR"/>
        </w:rPr>
      </w:pPr>
      <w:r w:rsidRPr="00B96380">
        <w:rPr>
          <w:rFonts w:ascii="Times New Roman" w:eastAsia="Times New Roman" w:hAnsi="Times New Roman" w:cs="B Nazanin" w:hint="cs"/>
          <w:b/>
          <w:bCs/>
          <w:u w:val="single"/>
          <w:rtl/>
          <w:lang w:bidi="fa-IR"/>
        </w:rPr>
        <w:t>فريده خرمي</w:t>
      </w:r>
      <w:r w:rsidRPr="00B96380">
        <w:rPr>
          <w:rFonts w:ascii="Times New Roman" w:eastAsia="Times New Roman" w:hAnsi="Times New Roman" w:cs="B Nazanin" w:hint="cs"/>
          <w:b/>
          <w:bCs/>
          <w:rtl/>
          <w:lang w:bidi="fa-IR"/>
        </w:rPr>
        <w:t>، ارشد توسعه كشاورزي</w:t>
      </w:r>
    </w:p>
    <w:p w:rsidR="00B96380" w:rsidRPr="00B96380" w:rsidRDefault="00B96380" w:rsidP="00B96380">
      <w:pPr>
        <w:bidi/>
        <w:spacing w:after="0" w:line="240" w:lineRule="auto"/>
        <w:jc w:val="center"/>
        <w:rPr>
          <w:rFonts w:ascii="Times New Roman" w:eastAsia="Times New Roman" w:hAnsi="Times New Roman" w:cs="B Nazanin"/>
          <w:b/>
          <w:bCs/>
          <w:lang w:bidi="fa-IR"/>
        </w:rPr>
      </w:pPr>
      <w:hyperlink r:id="rId10" w:history="1">
        <w:r w:rsidRPr="00B96380">
          <w:rPr>
            <w:rFonts w:ascii="Times New Roman" w:eastAsia="Times New Roman" w:hAnsi="Times New Roman" w:cs="B Nazanin"/>
            <w:b/>
            <w:bCs/>
            <w:color w:val="0000FF"/>
            <w:u w:val="single"/>
            <w:lang w:bidi="fa-IR"/>
          </w:rPr>
          <w:t>Fkhorami4@gmail.com</w:t>
        </w:r>
      </w:hyperlink>
    </w:p>
    <w:p w:rsidR="00B96380" w:rsidRPr="00B96380" w:rsidRDefault="00B96380" w:rsidP="00B96380">
      <w:pPr>
        <w:bidi/>
        <w:spacing w:after="0" w:line="240" w:lineRule="auto"/>
        <w:jc w:val="center"/>
        <w:rPr>
          <w:rFonts w:ascii="Times New Roman" w:eastAsia="Times New Roman" w:hAnsi="Times New Roman" w:cs="B Nazanin"/>
          <w:b/>
          <w:bCs/>
          <w:lang w:bidi="fa-IR"/>
        </w:rPr>
      </w:pPr>
    </w:p>
    <w:p w:rsidR="00B96380" w:rsidRPr="00B96380" w:rsidRDefault="00B96380" w:rsidP="00B96380">
      <w:pPr>
        <w:bidi/>
        <w:spacing w:after="0" w:line="240" w:lineRule="auto"/>
        <w:jc w:val="center"/>
        <w:rPr>
          <w:rFonts w:ascii="Times New Roman" w:eastAsia="Times New Roman" w:hAnsi="Times New Roman" w:cs="B Nazanin" w:hint="cs"/>
          <w:b/>
          <w:bCs/>
          <w:rtl/>
          <w:lang w:bidi="fa-IR"/>
        </w:rPr>
      </w:pPr>
      <w:r w:rsidRPr="00B96380">
        <w:rPr>
          <w:rFonts w:ascii="Times New Roman" w:eastAsia="Times New Roman" w:hAnsi="Times New Roman" w:cs="B Nazanin" w:hint="cs"/>
          <w:b/>
          <w:bCs/>
          <w:u w:val="single"/>
          <w:rtl/>
          <w:lang w:bidi="fa-IR"/>
        </w:rPr>
        <w:t>مهدي نياكان،</w:t>
      </w:r>
      <w:r w:rsidRPr="00B96380">
        <w:rPr>
          <w:rFonts w:ascii="Times New Roman" w:eastAsia="Times New Roman" w:hAnsi="Times New Roman" w:cs="B Nazanin" w:hint="cs"/>
          <w:b/>
          <w:bCs/>
          <w:rtl/>
          <w:lang w:bidi="fa-IR"/>
        </w:rPr>
        <w:t xml:space="preserve"> كارشناس منابع طبيعي مرتع و آبخيزداري </w:t>
      </w:r>
    </w:p>
    <w:p w:rsidR="00B96380" w:rsidRPr="00B96380" w:rsidRDefault="00B96380" w:rsidP="00B96380">
      <w:pPr>
        <w:bidi/>
        <w:spacing w:after="0" w:line="240" w:lineRule="auto"/>
        <w:jc w:val="center"/>
        <w:rPr>
          <w:rFonts w:ascii="Times New Roman" w:eastAsia="Times New Roman" w:hAnsi="Times New Roman" w:cs="B Nazanin"/>
          <w:b/>
          <w:bCs/>
          <w:lang w:bidi="fa-IR"/>
        </w:rPr>
      </w:pPr>
      <w:hyperlink r:id="rId11" w:history="1">
        <w:r w:rsidRPr="00B96380">
          <w:rPr>
            <w:rFonts w:ascii="Times New Roman" w:eastAsia="Times New Roman" w:hAnsi="Times New Roman" w:cs="B Nazanin"/>
            <w:b/>
            <w:bCs/>
            <w:color w:val="0000FF"/>
            <w:u w:val="single"/>
            <w:lang w:bidi="fa-IR"/>
          </w:rPr>
          <w:t>Mehdiniakan1354@gmail.com</w:t>
        </w:r>
      </w:hyperlink>
    </w:p>
    <w:p w:rsidR="00B96380" w:rsidRPr="00B96380" w:rsidRDefault="00B96380" w:rsidP="00B96380">
      <w:pPr>
        <w:bidi/>
        <w:spacing w:after="0" w:line="240" w:lineRule="auto"/>
        <w:jc w:val="center"/>
        <w:rPr>
          <w:rFonts w:ascii="Times New Roman" w:eastAsia="Times New Roman" w:hAnsi="Times New Roman" w:cs="B Nazanin"/>
          <w:b/>
          <w:bCs/>
          <w:lang w:bidi="fa-IR"/>
        </w:rPr>
      </w:pPr>
    </w:p>
    <w:p w:rsidR="00B96380" w:rsidRPr="00B96380" w:rsidRDefault="00B96380" w:rsidP="00B96380">
      <w:pPr>
        <w:bidi/>
        <w:spacing w:after="0" w:line="240" w:lineRule="auto"/>
        <w:jc w:val="center"/>
        <w:rPr>
          <w:rFonts w:ascii="Times New Roman" w:eastAsia="Times New Roman" w:hAnsi="Times New Roman" w:cs="B Nazanin" w:hint="cs"/>
          <w:b/>
          <w:bCs/>
          <w:sz w:val="20"/>
          <w:szCs w:val="28"/>
          <w:rtl/>
          <w:lang w:bidi="fa-IR"/>
        </w:rPr>
      </w:pPr>
      <w:r w:rsidRPr="00B96380">
        <w:rPr>
          <w:rFonts w:ascii="Times New Roman" w:eastAsia="Times New Roman" w:hAnsi="Times New Roman" w:cs="B Nazanin" w:hint="cs"/>
          <w:b/>
          <w:bCs/>
          <w:u w:val="single"/>
          <w:rtl/>
          <w:lang w:bidi="fa-IR"/>
        </w:rPr>
        <w:t>بنفشه آتش‌فراز،</w:t>
      </w:r>
      <w:r w:rsidRPr="00B96380">
        <w:rPr>
          <w:rFonts w:ascii="Times New Roman" w:eastAsia="Times New Roman" w:hAnsi="Times New Roman" w:cs="B Nazanin" w:hint="cs"/>
          <w:b/>
          <w:bCs/>
          <w:rtl/>
          <w:lang w:bidi="fa-IR"/>
        </w:rPr>
        <w:t xml:space="preserve"> ارشد توسعه روستايي</w:t>
      </w:r>
    </w:p>
    <w:p w:rsidR="00B96380" w:rsidRPr="00B96380" w:rsidRDefault="00B96380" w:rsidP="00B96380">
      <w:pPr>
        <w:tabs>
          <w:tab w:val="center" w:pos="4535"/>
        </w:tabs>
        <w:bidi/>
        <w:spacing w:after="0" w:line="240" w:lineRule="auto"/>
        <w:jc w:val="both"/>
        <w:rPr>
          <w:rFonts w:ascii="Times New Roman" w:eastAsia="Times New Roman" w:hAnsi="Times New Roman" w:cs="B Nazanin" w:hint="cs"/>
          <w:b/>
          <w:bCs/>
          <w:sz w:val="20"/>
          <w:szCs w:val="20"/>
          <w:rtl/>
          <w:lang w:bidi="fa-IR"/>
        </w:rPr>
      </w:pPr>
      <w:r w:rsidRPr="00B96380">
        <w:rPr>
          <w:rFonts w:ascii="Times New Roman" w:eastAsia="Times New Roman" w:hAnsi="Times New Roman" w:cs="B Nazanin"/>
          <w:b/>
          <w:bCs/>
          <w:sz w:val="20"/>
          <w:szCs w:val="20"/>
        </w:rPr>
        <w:tab/>
      </w:r>
      <w:hyperlink r:id="rId12" w:history="1">
        <w:r w:rsidRPr="00B96380">
          <w:rPr>
            <w:rFonts w:ascii="Times New Roman" w:eastAsia="Times New Roman" w:hAnsi="Times New Roman" w:cs="B Nazanin"/>
            <w:b/>
            <w:bCs/>
            <w:color w:val="0000FF"/>
            <w:sz w:val="20"/>
            <w:szCs w:val="20"/>
            <w:u w:val="single"/>
          </w:rPr>
          <w:t>Banafshatashfaraz@gmail.com</w:t>
        </w:r>
      </w:hyperlink>
      <w:r w:rsidRPr="00B96380">
        <w:rPr>
          <w:rFonts w:ascii="Times New Roman" w:eastAsia="Times New Roman" w:hAnsi="Times New Roman" w:cs="B Nazanin" w:hint="cs"/>
          <w:b/>
          <w:bCs/>
          <w:sz w:val="20"/>
          <w:szCs w:val="20"/>
          <w:rtl/>
          <w:lang w:bidi="fa-IR"/>
        </w:rPr>
        <w:t xml:space="preserve"> </w:t>
      </w:r>
    </w:p>
    <w:p w:rsidR="00F77F65" w:rsidRPr="0036405E" w:rsidRDefault="00F77F65" w:rsidP="00F77F65">
      <w:pPr>
        <w:bidi/>
        <w:spacing w:after="0" w:line="240" w:lineRule="auto"/>
        <w:jc w:val="center"/>
        <w:rPr>
          <w:rFonts w:ascii="Calibri" w:eastAsia="Calibri" w:hAnsi="Calibri" w:cs="B Nazanin"/>
          <w:sz w:val="24"/>
          <w:szCs w:val="24"/>
          <w:rtl/>
          <w:lang w:bidi="fa-IR"/>
        </w:rPr>
      </w:pPr>
    </w:p>
    <w:p w:rsidR="00316F79" w:rsidRPr="0036405E" w:rsidRDefault="00316F79" w:rsidP="00316F79">
      <w:pPr>
        <w:bidi/>
        <w:spacing w:after="0" w:line="240" w:lineRule="auto"/>
        <w:jc w:val="both"/>
        <w:rPr>
          <w:rFonts w:ascii="Calibri" w:eastAsia="Calibri" w:hAnsi="Calibri" w:cs="B Nazanin"/>
          <w:b/>
          <w:bCs/>
          <w:sz w:val="24"/>
          <w:szCs w:val="24"/>
          <w:rtl/>
          <w:lang w:bidi="fa-IR"/>
        </w:rPr>
      </w:pPr>
      <w:r w:rsidRPr="0036405E">
        <w:rPr>
          <w:rFonts w:ascii="Calibri" w:eastAsia="Calibri" w:hAnsi="Calibri" w:cs="B Nazanin" w:hint="cs"/>
          <w:b/>
          <w:bCs/>
          <w:sz w:val="24"/>
          <w:szCs w:val="24"/>
          <w:rtl/>
          <w:lang w:bidi="fa-IR"/>
        </w:rPr>
        <w:t>چکیده</w:t>
      </w:r>
    </w:p>
    <w:p w:rsidR="00316F79" w:rsidRPr="0036405E" w:rsidRDefault="00316F79" w:rsidP="009D6982">
      <w:pPr>
        <w:bidi/>
        <w:spacing w:after="0" w:line="240" w:lineRule="auto"/>
        <w:jc w:val="both"/>
        <w:rPr>
          <w:rFonts w:ascii="Times New Roman" w:eastAsia="Calibri" w:hAnsi="Times New Roman" w:cs="B Nazanin"/>
          <w:b/>
          <w:bCs/>
          <w:sz w:val="24"/>
          <w:szCs w:val="24"/>
          <w:rtl/>
          <w:lang w:bidi="fa-IR"/>
        </w:rPr>
      </w:pPr>
      <w:r w:rsidRPr="0036405E">
        <w:rPr>
          <w:rFonts w:ascii="Calibri" w:eastAsia="Calibri" w:hAnsi="Calibri" w:cs="B Nazanin" w:hint="cs"/>
          <w:sz w:val="24"/>
          <w:szCs w:val="24"/>
          <w:rtl/>
          <w:lang w:bidi="fa-IR"/>
        </w:rPr>
        <w:t>بخش کشاورزی در کشورهای مختلف، به</w:t>
      </w:r>
      <w:r w:rsidRPr="0036405E">
        <w:rPr>
          <w:rFonts w:ascii="Calibri" w:eastAsia="Calibri" w:hAnsi="Calibri" w:cs="B Nazanin" w:hint="cs"/>
          <w:sz w:val="24"/>
          <w:szCs w:val="24"/>
          <w:rtl/>
          <w:lang w:bidi="fa-IR"/>
        </w:rPr>
        <w:softHyphen/>
        <w:t>ویژه کشورهای درحال توسعه، در سال</w:t>
      </w:r>
      <w:r w:rsidRPr="0036405E">
        <w:rPr>
          <w:rFonts w:ascii="Calibri" w:eastAsia="Calibri" w:hAnsi="Calibri" w:cs="B Nazanin" w:hint="cs"/>
          <w:sz w:val="24"/>
          <w:szCs w:val="24"/>
          <w:rtl/>
          <w:lang w:bidi="fa-IR"/>
        </w:rPr>
        <w:softHyphen/>
        <w:t>های اخیر با مشکلات و چالش</w:t>
      </w:r>
      <w:r w:rsidRPr="0036405E">
        <w:rPr>
          <w:rFonts w:ascii="Calibri" w:eastAsia="Calibri" w:hAnsi="Calibri" w:cs="B Nazanin" w:hint="cs"/>
          <w:sz w:val="24"/>
          <w:szCs w:val="24"/>
          <w:rtl/>
          <w:lang w:bidi="fa-IR"/>
        </w:rPr>
        <w:softHyphen/>
        <w:t>های متعددی مانند افزایش جمعیت و فشار فزاینده برای تولید غذای کافی، عدم دسترسی کشاورزان به دانش و فناوری</w:t>
      </w:r>
      <w:r w:rsidRPr="0036405E">
        <w:rPr>
          <w:rFonts w:ascii="Calibri" w:eastAsia="Calibri" w:hAnsi="Calibri" w:cs="B Nazanin" w:hint="cs"/>
          <w:sz w:val="24"/>
          <w:szCs w:val="24"/>
          <w:rtl/>
          <w:lang w:bidi="fa-IR"/>
        </w:rPr>
        <w:softHyphen/>
        <w:t>های نوین، کارایی پایین سازمان</w:t>
      </w:r>
      <w:r w:rsidRPr="0036405E">
        <w:rPr>
          <w:rFonts w:ascii="Calibri" w:eastAsia="Calibri" w:hAnsi="Calibri" w:cs="B Nazanin" w:hint="cs"/>
          <w:sz w:val="24"/>
          <w:szCs w:val="24"/>
          <w:rtl/>
          <w:lang w:bidi="fa-IR"/>
        </w:rPr>
        <w:softHyphen/>
        <w:t>ها و نهادهای دولتی، مانند ترویج کشاورزی، در انتقال دانش و اطلاعات جدید به کشاورزان و موارد دیگر مواجه بوده است. در این زمینه، به منظور مقابله با این مسائل و حرکت در راستای دستیابی به توسعه و بهبود مستمر، تمهیدات و راهکارهای سیاسی خاصی انجام گرفته است، از جمله این راهکارها، راه</w:t>
      </w:r>
      <w:r w:rsidRPr="0036405E">
        <w:rPr>
          <w:rFonts w:ascii="Calibri" w:eastAsia="Calibri" w:hAnsi="Calibri" w:cs="B Nazanin" w:hint="cs"/>
          <w:sz w:val="24"/>
          <w:szCs w:val="24"/>
          <w:rtl/>
          <w:lang w:bidi="fa-IR"/>
        </w:rPr>
        <w:softHyphen/>
        <w:t>اندازی شرکت</w:t>
      </w:r>
      <w:r w:rsidRPr="0036405E">
        <w:rPr>
          <w:rFonts w:ascii="Calibri" w:eastAsia="Calibri" w:hAnsi="Calibri" w:cs="B Nazanin" w:hint="cs"/>
          <w:sz w:val="24"/>
          <w:szCs w:val="24"/>
          <w:rtl/>
          <w:lang w:bidi="fa-IR"/>
        </w:rPr>
        <w:softHyphen/>
        <w:t>های خدمات فنی و مشاوره</w:t>
      </w:r>
      <w:r w:rsidRPr="0036405E">
        <w:rPr>
          <w:rFonts w:ascii="Calibri" w:eastAsia="Calibri" w:hAnsi="Calibri" w:cs="B Nazanin" w:hint="cs"/>
          <w:sz w:val="24"/>
          <w:szCs w:val="24"/>
          <w:rtl/>
          <w:lang w:bidi="fa-IR"/>
        </w:rPr>
        <w:softHyphen/>
        <w:t>ای، با هدف افزایش تولید و دستیابی هرچه بهتر کشاورزان به اطلاعات کشاورزی می</w:t>
      </w:r>
      <w:r w:rsidRPr="0036405E">
        <w:rPr>
          <w:rFonts w:ascii="Calibri" w:eastAsia="Calibri" w:hAnsi="Calibri" w:cs="B Nazanin" w:hint="cs"/>
          <w:sz w:val="24"/>
          <w:szCs w:val="24"/>
          <w:rtl/>
          <w:lang w:bidi="fa-IR"/>
        </w:rPr>
        <w:softHyphen/>
        <w:t>باشد. شناسایی نگرش کشاورزان نسبت به خدماتی که این شرکت</w:t>
      </w:r>
      <w:r w:rsidRPr="0036405E">
        <w:rPr>
          <w:rFonts w:ascii="Calibri" w:eastAsia="Calibri" w:hAnsi="Calibri" w:cs="B Nazanin" w:hint="cs"/>
          <w:sz w:val="24"/>
          <w:szCs w:val="24"/>
          <w:rtl/>
          <w:lang w:bidi="fa-IR"/>
        </w:rPr>
        <w:softHyphen/>
        <w:t>ها ارائه می</w:t>
      </w:r>
      <w:r w:rsidRPr="0036405E">
        <w:rPr>
          <w:rFonts w:ascii="Calibri" w:eastAsia="Calibri" w:hAnsi="Calibri" w:cs="B Nazanin" w:hint="cs"/>
          <w:sz w:val="24"/>
          <w:szCs w:val="24"/>
          <w:rtl/>
          <w:lang w:bidi="fa-IR"/>
        </w:rPr>
        <w:softHyphen/>
        <w:t>دهند، می</w:t>
      </w:r>
      <w:r w:rsidRPr="0036405E">
        <w:rPr>
          <w:rFonts w:ascii="Calibri" w:eastAsia="Calibri" w:hAnsi="Calibri" w:cs="B Nazanin" w:hint="cs"/>
          <w:sz w:val="24"/>
          <w:szCs w:val="24"/>
          <w:rtl/>
          <w:lang w:bidi="fa-IR"/>
        </w:rPr>
        <w:softHyphen/>
        <w:t>تواند در برنامه</w:t>
      </w:r>
      <w:r w:rsidRPr="0036405E">
        <w:rPr>
          <w:rFonts w:ascii="Calibri" w:eastAsia="Calibri" w:hAnsi="Calibri" w:cs="B Nazanin" w:hint="cs"/>
          <w:sz w:val="24"/>
          <w:szCs w:val="24"/>
          <w:rtl/>
          <w:lang w:bidi="fa-IR"/>
        </w:rPr>
        <w:softHyphen/>
        <w:t>ریزی فعالیت</w:t>
      </w:r>
      <w:r w:rsidRPr="0036405E">
        <w:rPr>
          <w:rFonts w:ascii="Calibri" w:eastAsia="Calibri" w:hAnsi="Calibri" w:cs="B Nazanin" w:hint="cs"/>
          <w:sz w:val="24"/>
          <w:szCs w:val="24"/>
          <w:rtl/>
          <w:lang w:bidi="fa-IR"/>
        </w:rPr>
        <w:softHyphen/>
        <w:t>ها به اعضا شرکت</w:t>
      </w:r>
      <w:r w:rsidRPr="0036405E">
        <w:rPr>
          <w:rFonts w:ascii="Calibri" w:eastAsia="Calibri" w:hAnsi="Calibri" w:cs="B Nazanin" w:hint="cs"/>
          <w:sz w:val="24"/>
          <w:szCs w:val="24"/>
          <w:rtl/>
          <w:lang w:bidi="fa-IR"/>
        </w:rPr>
        <w:softHyphen/>
        <w:t xml:space="preserve">ها کمک نماید. بر این اساس این تحقیق از نوع، کمی (توصیفی </w:t>
      </w:r>
      <w:r w:rsidRPr="0036405E">
        <w:rPr>
          <w:rFonts w:ascii="Times New Roman" w:eastAsia="Calibri" w:hAnsi="Times New Roman" w:cs="Times New Roman" w:hint="cs"/>
          <w:sz w:val="24"/>
          <w:szCs w:val="24"/>
          <w:rtl/>
          <w:lang w:bidi="fa-IR"/>
        </w:rPr>
        <w:t>–</w:t>
      </w:r>
      <w:r w:rsidRPr="0036405E">
        <w:rPr>
          <w:rFonts w:ascii="Calibri" w:eastAsia="Calibri" w:hAnsi="Calibri" w:cs="B Nazanin" w:hint="cs"/>
          <w:sz w:val="24"/>
          <w:szCs w:val="24"/>
          <w:rtl/>
          <w:lang w:bidi="fa-IR"/>
        </w:rPr>
        <w:t xml:space="preserve"> همبستگی)  می</w:t>
      </w:r>
      <w:r w:rsidRPr="0036405E">
        <w:rPr>
          <w:rFonts w:ascii="Calibri" w:eastAsia="Calibri" w:hAnsi="Calibri" w:cs="B Nazanin" w:hint="cs"/>
          <w:sz w:val="24"/>
          <w:szCs w:val="24"/>
          <w:rtl/>
          <w:lang w:bidi="fa-IR"/>
        </w:rPr>
        <w:softHyphen/>
        <w:t xml:space="preserve">باشد. جامعه آماری تحقیق 3706 از کشاورزان شهرستان روانسر بودند که با استفاده از جدول کرجسی </w:t>
      </w:r>
      <w:r w:rsidR="009D6982" w:rsidRPr="0036405E">
        <w:rPr>
          <w:rFonts w:ascii="Calibri" w:eastAsia="Calibri" w:hAnsi="Calibri" w:cs="B Nazanin"/>
          <w:sz w:val="24"/>
          <w:szCs w:val="24"/>
          <w:lang w:bidi="fa-IR"/>
        </w:rPr>
        <w:t xml:space="preserve"> </w:t>
      </w:r>
      <w:r w:rsidRPr="0036405E">
        <w:rPr>
          <w:rFonts w:ascii="Calibri" w:eastAsia="Calibri" w:hAnsi="Calibri" w:cs="B Nazanin" w:hint="cs"/>
          <w:sz w:val="24"/>
          <w:szCs w:val="24"/>
          <w:rtl/>
          <w:lang w:bidi="fa-IR"/>
        </w:rPr>
        <w:t xml:space="preserve"> شرکت</w:t>
      </w:r>
      <w:r w:rsidRPr="0036405E">
        <w:rPr>
          <w:rFonts w:ascii="Calibri" w:eastAsia="Calibri" w:hAnsi="Calibri" w:cs="B Nazanin" w:hint="cs"/>
          <w:sz w:val="24"/>
          <w:szCs w:val="24"/>
          <w:rtl/>
          <w:lang w:bidi="fa-IR"/>
        </w:rPr>
        <w:softHyphen/>
        <w:t>های خدمات فنی و مشاوره</w:t>
      </w:r>
      <w:r w:rsidRPr="0036405E">
        <w:rPr>
          <w:rFonts w:ascii="Calibri" w:eastAsia="Calibri" w:hAnsi="Calibri" w:cs="B Nazanin" w:hint="cs"/>
          <w:sz w:val="24"/>
          <w:szCs w:val="24"/>
          <w:rtl/>
          <w:lang w:bidi="fa-IR"/>
        </w:rPr>
        <w:softHyphen/>
        <w:t>ای ناراضی بودند. 9/11 درصد پاسخگویان نگرش مثبتی نسبت به شرکت</w:t>
      </w:r>
      <w:r w:rsidRPr="0036405E">
        <w:rPr>
          <w:rFonts w:ascii="Calibri" w:eastAsia="Calibri" w:hAnsi="Calibri" w:cs="B Nazanin" w:hint="cs"/>
          <w:sz w:val="24"/>
          <w:szCs w:val="24"/>
          <w:rtl/>
          <w:lang w:bidi="fa-IR"/>
        </w:rPr>
        <w:softHyphen/>
        <w:t>های خدمات فنی و مشاوره</w:t>
      </w:r>
      <w:r w:rsidRPr="0036405E">
        <w:rPr>
          <w:rFonts w:ascii="Calibri" w:eastAsia="Calibri" w:hAnsi="Calibri" w:cs="B Nazanin" w:hint="cs"/>
          <w:sz w:val="24"/>
          <w:szCs w:val="24"/>
          <w:rtl/>
          <w:lang w:bidi="fa-IR"/>
        </w:rPr>
        <w:softHyphen/>
        <w:t>ای داشتند و بین متغیرهای سن، درآمد و میزان اراضی رابطه مثبت و معنی</w:t>
      </w:r>
      <w:r w:rsidR="00F77F65" w:rsidRPr="0036405E">
        <w:rPr>
          <w:rFonts w:ascii="Calibri" w:eastAsia="Calibri" w:hAnsi="Calibri" w:cs="B Nazanin" w:hint="cs"/>
          <w:sz w:val="24"/>
          <w:szCs w:val="24"/>
          <w:rtl/>
          <w:lang w:bidi="fa-IR"/>
        </w:rPr>
        <w:t>‌</w:t>
      </w:r>
      <w:r w:rsidRPr="0036405E">
        <w:rPr>
          <w:rFonts w:ascii="Calibri" w:eastAsia="Calibri" w:hAnsi="Calibri" w:cs="B Nazanin" w:hint="cs"/>
          <w:sz w:val="24"/>
          <w:szCs w:val="24"/>
          <w:rtl/>
          <w:lang w:bidi="fa-IR"/>
        </w:rPr>
        <w:t>داری با میزان نگرش وجود داشت و بین سطح سواد و نگرش رابطه منفی و معنی</w:t>
      </w:r>
      <w:r w:rsidR="00F77F65" w:rsidRPr="0036405E">
        <w:rPr>
          <w:rFonts w:ascii="Calibri" w:eastAsia="Calibri" w:hAnsi="Calibri" w:cs="B Nazanin" w:hint="cs"/>
          <w:sz w:val="24"/>
          <w:szCs w:val="24"/>
          <w:rtl/>
          <w:lang w:bidi="fa-IR"/>
        </w:rPr>
        <w:t>‌</w:t>
      </w:r>
      <w:r w:rsidRPr="0036405E">
        <w:rPr>
          <w:rFonts w:ascii="Calibri" w:eastAsia="Calibri" w:hAnsi="Calibri" w:cs="B Nazanin" w:hint="cs"/>
          <w:sz w:val="24"/>
          <w:szCs w:val="24"/>
          <w:rtl/>
          <w:lang w:bidi="fa-IR"/>
        </w:rPr>
        <w:t>داری مشاهده شد و در نهایت مشخص شد که سن و میزان درآمد مهم</w:t>
      </w:r>
      <w:r w:rsidRPr="0036405E">
        <w:rPr>
          <w:rFonts w:ascii="Calibri" w:eastAsia="Calibri" w:hAnsi="Calibri" w:cs="B Nazanin" w:hint="cs"/>
          <w:sz w:val="24"/>
          <w:szCs w:val="24"/>
          <w:rtl/>
          <w:lang w:bidi="fa-IR"/>
        </w:rPr>
        <w:softHyphen/>
        <w:t>ترین متغیرهای تاثیر گذار بر نگرش می</w:t>
      </w:r>
      <w:r w:rsidRPr="0036405E">
        <w:rPr>
          <w:rFonts w:ascii="Calibri" w:eastAsia="Calibri" w:hAnsi="Calibri" w:cs="B Nazanin" w:hint="cs"/>
          <w:sz w:val="24"/>
          <w:szCs w:val="24"/>
          <w:rtl/>
          <w:lang w:bidi="fa-IR"/>
        </w:rPr>
        <w:softHyphen/>
        <w:t>باشد.</w:t>
      </w:r>
    </w:p>
    <w:p w:rsidR="00316F79" w:rsidRDefault="00316F79" w:rsidP="009D6982">
      <w:pPr>
        <w:bidi/>
        <w:spacing w:after="0" w:line="240" w:lineRule="auto"/>
        <w:jc w:val="both"/>
        <w:rPr>
          <w:rFonts w:ascii="Times New Roman" w:eastAsia="Calibri" w:hAnsi="Times New Roman" w:cs="B Nazanin"/>
          <w:sz w:val="24"/>
          <w:szCs w:val="24"/>
          <w:lang w:bidi="fa-IR"/>
        </w:rPr>
      </w:pPr>
      <w:r w:rsidRPr="0036405E">
        <w:rPr>
          <w:rFonts w:ascii="Times New Roman" w:eastAsia="Calibri" w:hAnsi="Times New Roman" w:cs="B Nazanin" w:hint="cs"/>
          <w:b/>
          <w:bCs/>
          <w:sz w:val="24"/>
          <w:szCs w:val="24"/>
          <w:rtl/>
          <w:lang w:bidi="fa-IR"/>
        </w:rPr>
        <w:t>واژه</w:t>
      </w:r>
      <w:r w:rsidRPr="0036405E">
        <w:rPr>
          <w:rFonts w:ascii="Times New Roman" w:eastAsia="Calibri" w:hAnsi="Times New Roman" w:cs="B Nazanin" w:hint="cs"/>
          <w:b/>
          <w:bCs/>
          <w:sz w:val="24"/>
          <w:szCs w:val="24"/>
          <w:rtl/>
          <w:lang w:bidi="fa-IR"/>
        </w:rPr>
        <w:softHyphen/>
        <w:t xml:space="preserve">های کلیدی: </w:t>
      </w:r>
      <w:r w:rsidRPr="0036405E">
        <w:rPr>
          <w:rFonts w:ascii="Times New Roman" w:eastAsia="Calibri" w:hAnsi="Times New Roman" w:cs="B Nazanin" w:hint="cs"/>
          <w:sz w:val="24"/>
          <w:szCs w:val="24"/>
          <w:rtl/>
          <w:lang w:bidi="fa-IR"/>
        </w:rPr>
        <w:t>سنجش</w:t>
      </w:r>
      <w:r w:rsidR="009D6982" w:rsidRPr="0036405E">
        <w:rPr>
          <w:rFonts w:ascii="Times New Roman" w:eastAsia="Calibri" w:hAnsi="Times New Roman" w:cs="B Nazanin"/>
          <w:sz w:val="24"/>
          <w:szCs w:val="24"/>
          <w:lang w:bidi="fa-IR"/>
        </w:rPr>
        <w:t xml:space="preserve"> </w:t>
      </w:r>
      <w:r w:rsidRPr="0036405E">
        <w:rPr>
          <w:rFonts w:ascii="Times New Roman" w:eastAsia="Calibri" w:hAnsi="Times New Roman" w:cs="B Nazanin" w:hint="cs"/>
          <w:sz w:val="24"/>
          <w:szCs w:val="24"/>
          <w:rtl/>
          <w:lang w:bidi="fa-IR"/>
        </w:rPr>
        <w:t>نگرش، خصوصی سازی، ترویج کشاورزی، شرکت</w:t>
      </w:r>
      <w:r w:rsidRPr="0036405E">
        <w:rPr>
          <w:rFonts w:ascii="Times New Roman" w:eastAsia="Calibri" w:hAnsi="Times New Roman" w:cs="B Nazanin" w:hint="cs"/>
          <w:sz w:val="24"/>
          <w:szCs w:val="24"/>
          <w:rtl/>
          <w:lang w:bidi="fa-IR"/>
        </w:rPr>
        <w:softHyphen/>
        <w:t>های خدمات فنی و مشاوره‏ای، مهندسین ناظر</w:t>
      </w:r>
    </w:p>
    <w:p w:rsidR="0036405E" w:rsidRPr="0036405E" w:rsidRDefault="0036405E" w:rsidP="0036405E">
      <w:pPr>
        <w:bidi/>
        <w:spacing w:after="0" w:line="240" w:lineRule="auto"/>
        <w:jc w:val="both"/>
        <w:rPr>
          <w:rFonts w:ascii="Times New Roman" w:eastAsia="Calibri" w:hAnsi="Times New Roman" w:cs="B Nazanin"/>
          <w:sz w:val="24"/>
          <w:szCs w:val="24"/>
          <w:rtl/>
          <w:lang w:bidi="fa-IR"/>
        </w:rPr>
      </w:pPr>
    </w:p>
    <w:p w:rsidR="00316F79" w:rsidRPr="0036405E" w:rsidRDefault="00316F79" w:rsidP="0036405E">
      <w:pPr>
        <w:bidi/>
        <w:spacing w:after="0" w:line="240" w:lineRule="auto"/>
        <w:jc w:val="both"/>
        <w:rPr>
          <w:rFonts w:ascii="Times New Roman" w:eastAsia="Calibri" w:hAnsi="Times New Roman" w:cs="B Nazanin"/>
          <w:b/>
          <w:bCs/>
          <w:sz w:val="24"/>
          <w:szCs w:val="24"/>
          <w:rtl/>
          <w:lang w:bidi="fa-IR"/>
        </w:rPr>
      </w:pPr>
      <w:r w:rsidRPr="0036405E">
        <w:rPr>
          <w:rFonts w:ascii="Times New Roman" w:eastAsia="Calibri" w:hAnsi="Times New Roman" w:cs="B Nazanin" w:hint="cs"/>
          <w:b/>
          <w:bCs/>
          <w:sz w:val="24"/>
          <w:szCs w:val="24"/>
          <w:rtl/>
          <w:lang w:bidi="fa-IR"/>
        </w:rPr>
        <w:t xml:space="preserve">مقدمه </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 نقش مهم و اساسی بخش کشاورزی در هرکشور تولید مواد غذایی مورد نیاز مردم آن کشور است، البته مسلم است که کشاورزی در سایر زمینه</w:t>
      </w:r>
      <w:r w:rsidR="00F77F65" w:rsidRPr="0036405E">
        <w:rPr>
          <w:rFonts w:ascii="Times New Roman" w:eastAsia="Calibri" w:hAnsi="Times New Roman" w:cs="B Nazanin" w:hint="cs"/>
          <w:sz w:val="24"/>
          <w:szCs w:val="24"/>
          <w:rtl/>
          <w:lang w:bidi="fa-IR"/>
        </w:rPr>
        <w:t xml:space="preserve">‌ها </w:t>
      </w:r>
      <w:r w:rsidRPr="0036405E">
        <w:rPr>
          <w:rFonts w:ascii="Times New Roman" w:eastAsia="Calibri" w:hAnsi="Times New Roman" w:cs="B Nazanin" w:hint="cs"/>
          <w:sz w:val="24"/>
          <w:szCs w:val="24"/>
          <w:rtl/>
          <w:lang w:bidi="fa-IR"/>
        </w:rPr>
        <w:t xml:space="preserve">نظیر اشتغال، تولید مواد اولیه برای صنعت صادراتی نیز نقش بزرگی ایفا </w:t>
      </w:r>
      <w:r w:rsidR="00F77F65" w:rsidRPr="0036405E">
        <w:rPr>
          <w:rFonts w:ascii="Times New Roman" w:eastAsia="Calibri" w:hAnsi="Times New Roman" w:cs="B Nazanin" w:hint="cs"/>
          <w:sz w:val="24"/>
          <w:szCs w:val="24"/>
          <w:rtl/>
          <w:lang w:bidi="fa-IR"/>
        </w:rPr>
        <w:t>می‌</w:t>
      </w:r>
      <w:r w:rsidRPr="0036405E">
        <w:rPr>
          <w:rFonts w:ascii="Times New Roman" w:eastAsia="Calibri" w:hAnsi="Times New Roman" w:cs="B Nazanin" w:hint="cs"/>
          <w:sz w:val="24"/>
          <w:szCs w:val="24"/>
          <w:rtl/>
          <w:lang w:bidi="fa-IR"/>
        </w:rPr>
        <w:t>کند، اما تمرکز و اهمیت آن در تولید مواد غذایی است که اگر قادر باشد در این زمینه به خوبی نقش خود را ایفا کن</w:t>
      </w:r>
      <w:bookmarkStart w:id="0" w:name="_GoBack"/>
      <w:bookmarkEnd w:id="0"/>
      <w:r w:rsidRPr="0036405E">
        <w:rPr>
          <w:rFonts w:ascii="Times New Roman" w:eastAsia="Calibri" w:hAnsi="Times New Roman" w:cs="B Nazanin" w:hint="cs"/>
          <w:sz w:val="24"/>
          <w:szCs w:val="24"/>
          <w:rtl/>
          <w:lang w:bidi="fa-IR"/>
        </w:rPr>
        <w:t>د، کمک شایان توجهی به توسعه کشور نموده است (شفیعی وهمکاران، 1387). تحقق</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جهش</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تولید</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در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کشاورزی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باعث</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فرصت‌سازی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در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توسعه</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فعالیت‌های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مختلف</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اقتصادی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و</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اجتماعی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و</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همچنین</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موجب</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کاهش</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اثرات</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تهدیدهای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ملی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نظیر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تحریم‌های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اقتصادی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می‌شود</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اگر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با</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بهره‌گیری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از</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تمامی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ظرفیت‌ها</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مبتنی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تفکر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جهادی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و</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راهبردهای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متاثر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از</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مدیریت</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جهادی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همراه</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باشد</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باید</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لنگی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پای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اقتصاد</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خسته</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کشاورزی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را</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درمان</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کرد</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و</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بعد</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از</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او</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انتظار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پریدن</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داشت</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از</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طرفی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تامین</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غذا</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یا</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به</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بیان</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بهتر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تامین</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امنیت</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غذایی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در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جوامع</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بشری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به</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حدی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حائز</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اهمیت</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است</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که</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به</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خطر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افتادن</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آن</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می‌تواند</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زمینه‌ساز</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بزرگترین</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جنگ‌ها</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میان</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جوامع</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باشد</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در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این</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میان</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رشد</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جمعیت</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توسعه</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کشاورزی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را</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به</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یکی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از</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مقوله‌های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مهم</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توسعه‌ای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تبدیل</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کرده</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است</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چرا</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که</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با</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افزایش</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جمعیت</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میزان</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مصرف</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نیز</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افزایش</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می‌یابد</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و</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تامین</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امنیت</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غذایی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در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چنین</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شرایطی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نیازمند</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برنامه‌ریزی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در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حوزه</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اشتغال</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و</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اقتصاد</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مبتنی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lastRenderedPageBreak/>
        <w:t>کشاورزی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است</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و</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در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این</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مسیر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لاجرم</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جهش</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در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کشاورزی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پایه</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یافته‌های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علمی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و</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تحقیقاتی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به</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یک</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ضرورت</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اجتناب‌ناپذیر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تبدیل</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می‌شود</w:t>
      </w:r>
      <w:r w:rsidRPr="0036405E">
        <w:rPr>
          <w:rFonts w:ascii="Times New Roman" w:eastAsia="Calibri" w:hAnsi="Times New Roman" w:cs="B Nazanin"/>
          <w:sz w:val="24"/>
          <w:szCs w:val="24"/>
          <w:rtl/>
          <w:lang w:bidi="fa-IR"/>
        </w:rPr>
        <w:t>.</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بنابراین، لزوم توجه به نحوه توسعه کشاورزی جهت توسعه و پیشبرد کشور امری ضروری و اجتناب‌ناپذیر است. از سویی، اقتصاد اغلب کشورهای جهان سوم از جمله کشور ما اغلب بر تولیدات کشاورزی متکی است و فعالیت‌های کشاورزی هم، غالباَ در روستاها انجام می‌شود. توسعه و رشد بخش کشاورزی به‌عنوان موتور محرکه  توسعه روستایی است و علت آن اشتغال بیش از 80 درصد جمعیت روستایی جهان سوم به‌طور مستقیم و غیر مستقیم در فعالیت‌های کشاورزی می‌باشد (هاشمی و ایمنی،1386 به نقل از مایکل تودارو، 1990).</w:t>
      </w:r>
    </w:p>
    <w:p w:rsidR="00316F79" w:rsidRPr="0036405E" w:rsidRDefault="00316F79" w:rsidP="00F77F65">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منابع انسانی پایه اصلی ثروت ملت‌ها را تشکیل می‌دهد و سرمایه و منابع طبیعی عوامل لازم تولید هستند. کشوری که نتواند مهارت‌ها و دانش مردم خود را توسعه دهد و از آن در اقتصاد ملی به‌نحو مؤثری بهره‌برداری کند، قادر نیست به توسعه ملی برسد. زیرا با دستیابی به توسعه منابع انسانی سایر ابعاد توسعه نیز تحقق می‌یابد (هاربینسون،‌ 1998). برای دستیابی متوازن و پایدار بخش کشاورزی، مؤثرترین و اقتصادی‌ترین و کارآمدترین راهبرد، تأمین منابع انسانی برخوردار از دانش، مهارت، اخلاق حرفه‌ای و مدیریت است. تا این عوامل تأمین نشود سایر عوامل در فرایند توسعه نظیر سرمایه، نهاده‌ها، ماشین‌آلات</w:t>
      </w:r>
      <w:r w:rsidRPr="0036405E">
        <w:rPr>
          <w:rFonts w:ascii="Times New Roman" w:eastAsia="Calibri" w:hAnsi="Times New Roman" w:cs="B Nazanin" w:hint="cs"/>
          <w:color w:val="000000"/>
          <w:sz w:val="24"/>
          <w:szCs w:val="24"/>
          <w:rtl/>
          <w:lang w:bidi="fa-IR"/>
        </w:rPr>
        <w:t xml:space="preserve"> و عوامل اقلیمی نمی‌تواند بازدهی مفیدی ارائه دهند (حاج صادقی،1388 به‌نقل ازکلیتون، 1990).</w:t>
      </w:r>
      <w:r w:rsidRPr="0036405E">
        <w:rPr>
          <w:rFonts w:ascii="Times New Roman" w:eastAsia="Calibri" w:hAnsi="Times New Roman" w:cs="B Nazanin" w:hint="cs"/>
          <w:sz w:val="24"/>
          <w:szCs w:val="24"/>
          <w:rtl/>
          <w:lang w:bidi="fa-IR"/>
        </w:rPr>
        <w:t xml:space="preserve"> در این راستا، در مناطق روستایی و عشایری کشور، وزارت جهاد کشاورزی به‌عنوان یکی از دستگاه‌های کارگزار، سرمایه‌گذاری‌های بسیاری از طریق افزایش اطلاعات و دانش‌ روستاییان، با اجرای برنامه‌های عمرانی، هدایتی، حمایتی، آموزشی و ترویجی ارائه داده است. با توجه به این سرمایه‌گذاری‌های تقریباً وسیعی که اغلب از طریق کمک‌های دولتی به‌انجام رسیده است. بهره‌وری و تولید در بخش کشاورزی با توجه به رشد فزاینده‌ی جمعیت و نیازهای غذایی  ناشی از آن رشد چشم‌گیری نداشته‌است (حسینی و همکاران، 1386). در این میان از خدمات ترویج کشاورزی </w:t>
      </w:r>
      <w:r w:rsidRPr="0036405E">
        <w:rPr>
          <w:rFonts w:ascii="Times New Roman" w:eastAsia="Calibri" w:hAnsi="Times New Roman" w:cs="Times New Roman" w:hint="cs"/>
          <w:sz w:val="24"/>
          <w:szCs w:val="24"/>
          <w:rtl/>
          <w:lang w:bidi="fa-IR"/>
        </w:rPr>
        <w:t>–</w:t>
      </w:r>
      <w:r w:rsidRPr="0036405E">
        <w:rPr>
          <w:rFonts w:ascii="Times New Roman" w:eastAsia="Calibri" w:hAnsi="Times New Roman" w:cs="B Nazanin" w:hint="cs"/>
          <w:sz w:val="24"/>
          <w:szCs w:val="24"/>
          <w:rtl/>
          <w:lang w:bidi="fa-IR"/>
        </w:rPr>
        <w:t xml:space="preserve"> که یکی از ابزارهای اصلی توسعه‌ی بخش کشاورزی  است و تاکنون بیشتر از طریق بخش دولتی به‌انجام رسیده است. در سه دهه پیشین به دلیل مسائل متعددی همچون پوشش ندادن شمار زیادی از کشاورزان، غیرمشارکتی بودن و دخالت ندادن کشاورزان در برنامه‌ها، انجام ندادن مطلوب کارکردهای واگذار شده، نامناسب‌بودن ساختار داخلی سازمان‌های ترویجی، فقدان اثربخشی هزینه‌ها و کارایی در واحد زمان و غیره انتقاد جدی </w:t>
      </w:r>
      <w:r w:rsidRPr="0036405E">
        <w:rPr>
          <w:rFonts w:ascii="Times New Roman" w:eastAsia="Calibri" w:hAnsi="Times New Roman" w:cs="B Nazanin" w:hint="cs"/>
          <w:color w:val="000000"/>
          <w:sz w:val="24"/>
          <w:szCs w:val="24"/>
          <w:rtl/>
          <w:lang w:bidi="fa-IR"/>
        </w:rPr>
        <w:t>شده‌است (رضایی و همکاران،1392 به‌نقل از ریورا، 2000؛ میرزایی و همکاران، 1386؛ حسینی و همکاران، 1386</w:t>
      </w:r>
      <w:r w:rsidRPr="0036405E">
        <w:rPr>
          <w:rFonts w:ascii="Times New Roman" w:eastAsia="Calibri" w:hAnsi="Times New Roman" w:cs="B Nazanin" w:hint="cs"/>
          <w:sz w:val="24"/>
          <w:szCs w:val="24"/>
          <w:rtl/>
          <w:lang w:bidi="fa-IR"/>
        </w:rPr>
        <w:t>). به‌منظور غلبه بر این مشکلات و رفع ناکارآمدی‌ها و ضعف‌های ذاتی سیستم‌های ترویج دولتی، در سال‌های اخیر رویکردها و راهکارهای خاصی از جمله اصلاحات ساختاری، سیستم‌های ترویج قراردادی و تمرکززدایی و کاهش تصدی‌گری دولت معرفی شده‌است (اندرسون، 1385).</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در ایران نیز سیستم‌های ترویج کشاورزی (دولتی) با سابقه‌ای حدود نیم قرن هنوز نتوانسته‌اند همه ارباب‌رجوع بالقوۀ خود را تحت پوشش قرار دهند و نیازهای آنان را در زمینه‌های مختلف رفع </w:t>
      </w:r>
      <w:r w:rsidRPr="0036405E">
        <w:rPr>
          <w:rFonts w:ascii="Times New Roman" w:eastAsia="Calibri" w:hAnsi="Times New Roman" w:cs="B Nazanin" w:hint="cs"/>
          <w:color w:val="000000"/>
          <w:sz w:val="24"/>
          <w:szCs w:val="24"/>
          <w:rtl/>
          <w:lang w:bidi="fa-IR"/>
        </w:rPr>
        <w:t>کنند(رضایی و همکاران 1392 به‌نقل از امیریان، 1380؛‌ حسینی و حجازی، 1389).</w:t>
      </w:r>
      <w:r w:rsidRPr="0036405E">
        <w:rPr>
          <w:rFonts w:ascii="Times New Roman" w:eastAsia="Calibri" w:hAnsi="Times New Roman" w:cs="B Nazanin" w:hint="cs"/>
          <w:sz w:val="24"/>
          <w:szCs w:val="24"/>
          <w:rtl/>
          <w:lang w:bidi="fa-IR"/>
        </w:rPr>
        <w:t xml:space="preserve"> کمبود پرسنل ترویجی، پایین بودن سطح مهارت‌ها و قابلیت‌های حرفه‌ای کارشناسان ترویج، انگیزه کم کارکنان و داشتن نقش‌های پراکنده و متضاد و کمبود منابع مالی، برخی از مهم‌ترین مسائل مبتلا به سازمان‌های ترویج دولتی در ایران هستند (پزشکی‌راد و همکاران، 1372؛ پزشکی‌راد و آقایی،‌ 1380؛ رضایی، 2005). از</w:t>
      </w:r>
      <w:r w:rsidRPr="0036405E">
        <w:rPr>
          <w:rFonts w:ascii="Times New Roman" w:eastAsia="Calibri" w:hAnsi="Times New Roman" w:cs="B Nazanin"/>
          <w:sz w:val="24"/>
          <w:szCs w:val="24"/>
          <w:lang w:bidi="fa-IR"/>
        </w:rPr>
        <w:t xml:space="preserve"> </w:t>
      </w:r>
      <w:r w:rsidRPr="0036405E">
        <w:rPr>
          <w:rFonts w:ascii="Times New Roman" w:eastAsia="Calibri" w:hAnsi="Times New Roman" w:cs="B Nazanin" w:hint="cs"/>
          <w:sz w:val="24"/>
          <w:szCs w:val="24"/>
          <w:rtl/>
          <w:lang w:bidi="fa-IR"/>
        </w:rPr>
        <w:t xml:space="preserve">این‌رو، هم‌زمان با تحولات صورت گرفته در سیستم‌های ترویج کشاورزی در سطح بین‌المللی و در راستای سوق دادن کشاورزی معیشتی به‌سوی کشاورزی مدرن و تجاری، از نیمه دوم دهۀ 1380 وزارت جهاد کشاورزی تأسیس نظام مهندسی کشاورزی و منابع طبیعی را با هدف ایجاد یک سازمان تخصصی جهت پوشش فعالیت‌های کارشناسان در بخش کشاورزی و پشتیبانی از منابع انسانی به تصویب مجلس شورای اسلامی رساند. این سازمان، به‌منظور افزایش پوشش خدمات مشاوره‌ای برای کشاورزان و فراهم کردن زمینه اشتغال برخی از دانش آموختگان بخش کشاورزی، طرح استقرار شرکت‌های خدمات مشاوره‌ای و فنی مهندسی کشاورزی را تصویب کرده و در سال 1386 جهت اجرا به کلیه استان‏ها ابلاغ نمود (رحیمی،1390). </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عرضه خدمات ترویجی، آموزشی، فنی و اجرایی در راستای کاهش تصدی‌گری دولت، ارتقا‌ء سطح کمی و کیفی تولیدات کشاورزی، ایجاد زمینه‌ی اشتغال دانش‌آموختگان دانشگاهی، ایجاد تحول در ترویج‌ یافته‌های علمی و عرضه خدمات متناسب با نیاز کشاورزان، گسترش پوشش خدمات ترویج کشاورزی، افزایش مشارکت کشاورزان در طراحی و اجرای فعالیت‌های ترویجی </w:t>
      </w:r>
      <w:r w:rsidRPr="0036405E">
        <w:rPr>
          <w:rFonts w:ascii="Times New Roman" w:eastAsia="Calibri" w:hAnsi="Times New Roman" w:cs="B Nazanin" w:hint="cs"/>
          <w:sz w:val="24"/>
          <w:szCs w:val="24"/>
          <w:rtl/>
          <w:lang w:bidi="fa-IR"/>
        </w:rPr>
        <w:lastRenderedPageBreak/>
        <w:t xml:space="preserve">و افزایش توان پاسخگویی دولت به بهره‌برداران و تولیدکنندگان بخش کشاورزی برخی از مهم‌ترین اهداف تشکیل شرکت‌های خدماتی محسوب می‌شوند (سازمان جهاد کشاورزی، 1385؛ هاشمی و حجازی، 1389). شایان ذکر است که به‌دلیل حضور محدود کارشناسان دستگاه‌های اجرایی در مناطق روستایی شرکت‌های خدماتی می‌توانند کارکردهای متنوعی را در زمینه‌ی خدمات گیاه‌پزشکی، خدمات مکانیزاسیون کشاورزی، خدمات بازرگانی (بازاریابی و بازاررسانی)، خدمات مالی و بیمه‌ای، خدمات مشارکتی و حقوقی، ایجاد مراکز فروش، خدمات مشاوره‌ای، آموزشی و ترویجی و سایر خدمات برای کشاورزان در جامعه‌ی روستایی داشته‌باشند (سازمان جهاد کشاورزی، 1385). </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 تصمیم کشاورزان به پذیرش توصیه</w:t>
      </w:r>
      <w:r w:rsidRPr="0036405E">
        <w:rPr>
          <w:rFonts w:ascii="Times New Roman" w:eastAsia="Calibri" w:hAnsi="Times New Roman" w:cs="B Nazanin" w:hint="cs"/>
          <w:sz w:val="24"/>
          <w:szCs w:val="24"/>
          <w:rtl/>
          <w:lang w:bidi="fa-IR"/>
        </w:rPr>
        <w:softHyphen/>
        <w:t>های شرکت‌های خدماتی در روستا متأثر از عوامل مختلفی است که یکی از مهم‌‌ترین آنان، نگرش کشاورزان نسبت به شرکت‌های خدماتی می‌باشد، زیرا فعالیت وتصمیم‌گیری افراد نسبت به هر پدیده‌ای تحت‌تأثیر نگرش آن‌ها می‌باشد. اکنون پس از گذشت 7 سال از استقرار شرکت‌های خدمات مشاوره‌ای فنی و مهندسی، ارزشیابی جامعی از نگرش کشاورزان نسبت به شرکت‌ها  صورت نپذیرفته است. ازاین‌رو در این پژوهش برآن شدیم تا با تحلیل نگرش کشاورزان نسبت به شرکت‌های خدمات مشاوره‌ای و فنی و مهندسی ، اطلاعات جامعی راجع به نگرش کشاورزان نسبت به شرکت‌های خدماتی، در اختیار مسئولین و سیاست‌گذاران قرار دهیم. به‌منظور رسیدن به این هدف شرکت‌های خدمات مشاوره‌ای، فنی و مهندسی شهرستان روانسر مورد مطالعه قرار گرفت.</w:t>
      </w:r>
    </w:p>
    <w:p w:rsidR="00316F79" w:rsidRPr="0036405E" w:rsidRDefault="00316F79" w:rsidP="00316F79">
      <w:pPr>
        <w:bidi/>
        <w:spacing w:after="0" w:line="240" w:lineRule="auto"/>
        <w:jc w:val="both"/>
        <w:rPr>
          <w:rFonts w:ascii="Times New Roman" w:eastAsia="Calibri" w:hAnsi="Times New Roman" w:cs="B Nazanin"/>
          <w:b/>
          <w:bCs/>
          <w:sz w:val="24"/>
          <w:szCs w:val="24"/>
          <w:rtl/>
          <w:lang w:bidi="fa-IR"/>
        </w:rPr>
      </w:pPr>
      <w:r w:rsidRPr="0036405E">
        <w:rPr>
          <w:rFonts w:ascii="Times New Roman" w:eastAsia="Calibri" w:hAnsi="Times New Roman" w:cs="B Nazanin" w:hint="cs"/>
          <w:b/>
          <w:bCs/>
          <w:sz w:val="24"/>
          <w:szCs w:val="24"/>
          <w:rtl/>
          <w:lang w:bidi="fa-IR"/>
        </w:rPr>
        <w:t>تعریف نگرش</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واژه نگرش با معادل انگلیسی «</w:t>
      </w:r>
      <m:oMath>
        <m:r>
          <m:rPr>
            <m:sty m:val="p"/>
          </m:rPr>
          <w:rPr>
            <w:rFonts w:ascii="Cambria Math" w:eastAsia="Calibri" w:hAnsi="Cambria Math" w:cs="B Nazanin"/>
            <w:sz w:val="24"/>
            <w:szCs w:val="24"/>
            <w:lang w:bidi="fa-IR"/>
          </w:rPr>
          <m:t>attitude</m:t>
        </m:r>
      </m:oMath>
      <w:r w:rsidRPr="0036405E">
        <w:rPr>
          <w:rFonts w:ascii="Times New Roman" w:eastAsia="Calibri" w:hAnsi="Times New Roman" w:cs="B Nazanin" w:hint="cs"/>
          <w:sz w:val="24"/>
          <w:szCs w:val="24"/>
          <w:rtl/>
          <w:lang w:bidi="fa-IR"/>
        </w:rPr>
        <w:t xml:space="preserve">» است که در فرهنگ ما معادل های فارسی متعددی همچون طرز تلقی،گرایش، ایستار، بازخورد، طرز فکر،‌گرایش ذهنی، رویه، وجهه نظر، نگره، نحوه برخورد، طرز رفتار، وضع، تمایل‌فکری، وضع‌رفتار، وضع‌روانی، هیات روانی، بخش رفتار و کردار،‌ وضع و حال و شیوه برخورد دارد. اما در سال‌های اخیر، اغلب صاحب‌نظران و اهل فن اصطلاح «نگرش» را برای </w:t>
      </w:r>
      <m:oMath>
        <m:r>
          <m:rPr>
            <m:sty m:val="p"/>
          </m:rPr>
          <w:rPr>
            <w:rFonts w:ascii="Cambria Math" w:eastAsia="Calibri" w:hAnsi="Cambria Math" w:cs="B Nazanin"/>
            <w:sz w:val="24"/>
            <w:szCs w:val="24"/>
            <w:lang w:bidi="fa-IR"/>
          </w:rPr>
          <m:t>attitude</m:t>
        </m:r>
      </m:oMath>
      <w:r w:rsidRPr="0036405E">
        <w:rPr>
          <w:rFonts w:ascii="Times New Roman" w:eastAsia="Calibri" w:hAnsi="Times New Roman" w:cs="B Nazanin"/>
          <w:sz w:val="24"/>
          <w:szCs w:val="24"/>
          <w:lang w:bidi="fa-IR"/>
        </w:rPr>
        <w:t xml:space="preserve"> </w:t>
      </w:r>
      <w:r w:rsidRPr="0036405E">
        <w:rPr>
          <w:rFonts w:ascii="Times New Roman" w:eastAsia="Calibri" w:hAnsi="Times New Roman" w:cs="B Nazanin" w:hint="cs"/>
          <w:sz w:val="24"/>
          <w:szCs w:val="24"/>
          <w:rtl/>
          <w:lang w:bidi="fa-IR"/>
        </w:rPr>
        <w:t xml:space="preserve"> پذیرفته‌اند (رفیع‌پور، 1372). نگرش مترادف لغاتی مانند </w:t>
      </w:r>
      <w:r w:rsidRPr="0036405E">
        <w:rPr>
          <w:rFonts w:ascii="Times New Roman" w:eastAsia="Calibri" w:hAnsi="Times New Roman" w:cs="B Nazanin"/>
          <w:sz w:val="24"/>
          <w:szCs w:val="24"/>
          <w:lang w:bidi="fa-IR"/>
        </w:rPr>
        <w:t>view</w:t>
      </w:r>
      <w:r w:rsidRPr="0036405E">
        <w:rPr>
          <w:rFonts w:ascii="Times New Roman" w:eastAsia="Calibri" w:hAnsi="Times New Roman" w:cs="B Nazanin" w:hint="cs"/>
          <w:sz w:val="24"/>
          <w:szCs w:val="24"/>
          <w:rtl/>
          <w:lang w:bidi="fa-IR"/>
        </w:rPr>
        <w:t xml:space="preserve">‌ (نظر یک شخص درباره پدیده)، </w:t>
      </w:r>
      <m:oMath>
        <m:r>
          <m:rPr>
            <m:sty m:val="p"/>
          </m:rPr>
          <w:rPr>
            <w:rFonts w:ascii="Cambria Math" w:eastAsia="Calibri" w:hAnsi="Cambria Math" w:cs="B Nazanin"/>
            <w:sz w:val="24"/>
            <w:szCs w:val="24"/>
            <w:lang w:bidi="fa-IR"/>
          </w:rPr>
          <m:t>perception</m:t>
        </m:r>
      </m:oMath>
      <w:r w:rsidRPr="0036405E">
        <w:rPr>
          <w:rFonts w:ascii="Times New Roman" w:eastAsia="Calibri" w:hAnsi="Times New Roman" w:cs="B Nazanin" w:hint="cs"/>
          <w:sz w:val="24"/>
          <w:szCs w:val="24"/>
          <w:rtl/>
          <w:lang w:bidi="fa-IR"/>
        </w:rPr>
        <w:t xml:space="preserve"> برداشت و طرز تلقی یک شخص از یک پدیده و یا به زبان آلمانی لغت </w:t>
      </w:r>
      <m:oMath>
        <m:r>
          <m:rPr>
            <m:sty m:val="p"/>
          </m:rPr>
          <w:rPr>
            <w:rFonts w:ascii="Cambria Math" w:eastAsia="Calibri" w:hAnsi="Cambria Math" w:cs="B Nazanin"/>
            <w:sz w:val="24"/>
            <w:szCs w:val="24"/>
            <w:lang w:bidi="fa-IR"/>
          </w:rPr>
          <m:t>ansehauung</m:t>
        </m:r>
      </m:oMath>
      <w:r w:rsidRPr="0036405E">
        <w:rPr>
          <w:rFonts w:ascii="Times New Roman" w:eastAsia="Calibri" w:hAnsi="Times New Roman" w:cs="B Nazanin" w:hint="cs"/>
          <w:sz w:val="24"/>
          <w:szCs w:val="24"/>
          <w:rtl/>
          <w:lang w:bidi="fa-IR"/>
        </w:rPr>
        <w:t xml:space="preserve"> (نگرش) که در زبان انگلیسی در رابطه با لغت </w:t>
      </w:r>
      <m:oMath>
        <m:r>
          <m:rPr>
            <m:sty m:val="p"/>
          </m:rPr>
          <w:rPr>
            <w:rFonts w:ascii="Cambria Math" w:eastAsia="Calibri" w:hAnsi="Cambria Math" w:cs="B Nazanin"/>
            <w:sz w:val="24"/>
            <w:szCs w:val="24"/>
            <w:lang w:bidi="fa-IR"/>
          </w:rPr>
          <m:t>anshchaung welt</m:t>
        </m:r>
        <m:r>
          <m:rPr>
            <m:sty m:val="p"/>
          </m:rPr>
          <w:rPr>
            <w:rFonts w:ascii="Cambria Math" w:eastAsia="Calibri" w:hAnsi="Cambria Math" w:cs="B Nazanin" w:hint="cs"/>
            <w:sz w:val="24"/>
            <w:szCs w:val="24"/>
            <w:rtl/>
            <w:lang w:bidi="fa-IR"/>
          </w:rPr>
          <m:t>‌</m:t>
        </m:r>
      </m:oMath>
      <w:r w:rsidRPr="0036405E">
        <w:rPr>
          <w:rFonts w:ascii="Times New Roman" w:eastAsia="Calibri" w:hAnsi="Times New Roman" w:cs="B Nazanin" w:hint="cs"/>
          <w:sz w:val="24"/>
          <w:szCs w:val="24"/>
          <w:rtl/>
          <w:lang w:bidi="fa-IR"/>
        </w:rPr>
        <w:t xml:space="preserve"> (جهان‌بینی) عیناً مورد استفاده قرارمی‌گیرد، تعریف شده </w:t>
      </w:r>
      <w:r w:rsidRPr="0036405E">
        <w:rPr>
          <w:rFonts w:ascii="Times New Roman" w:eastAsia="Calibri" w:hAnsi="Times New Roman" w:cs="B Nazanin" w:hint="cs"/>
          <w:color w:val="000000"/>
          <w:sz w:val="24"/>
          <w:szCs w:val="24"/>
          <w:rtl/>
          <w:lang w:bidi="fa-IR"/>
        </w:rPr>
        <w:t>است (حاج‌صادقی 1388 به‌نقل ازآلپورت، 1994</w:t>
      </w:r>
      <w:r w:rsidRPr="0036405E">
        <w:rPr>
          <w:rFonts w:ascii="Times New Roman" w:eastAsia="Calibri" w:hAnsi="Times New Roman" w:cs="B Nazanin" w:hint="cs"/>
          <w:sz w:val="24"/>
          <w:szCs w:val="24"/>
          <w:rtl/>
          <w:lang w:bidi="fa-IR"/>
        </w:rPr>
        <w:t xml:space="preserve">). آمادگی عمومی ارگانیسم به‌صورت یک کل، نسبت به یک شی‌‌ء یا موقعیت که سازگاری با آن را طلب می‌کند را نیز نگرش نامیده‌اند </w:t>
      </w:r>
      <w:r w:rsidRPr="0036405E">
        <w:rPr>
          <w:rFonts w:ascii="Times New Roman" w:eastAsia="Calibri" w:hAnsi="Times New Roman" w:cs="B Nazanin" w:hint="cs"/>
          <w:color w:val="000000"/>
          <w:sz w:val="24"/>
          <w:szCs w:val="24"/>
          <w:rtl/>
          <w:lang w:bidi="fa-IR"/>
        </w:rPr>
        <w:t>(حاج صادقی 1388 به‌نقل از زیک، 1985).</w:t>
      </w:r>
      <w:r w:rsidRPr="0036405E">
        <w:rPr>
          <w:rFonts w:ascii="Times New Roman" w:eastAsia="Calibri" w:hAnsi="Times New Roman" w:cs="B Nazanin" w:hint="cs"/>
          <w:sz w:val="24"/>
          <w:szCs w:val="24"/>
          <w:rtl/>
          <w:lang w:bidi="fa-IR"/>
        </w:rPr>
        <w:t xml:space="preserve"> </w:t>
      </w:r>
    </w:p>
    <w:p w:rsidR="00316F79" w:rsidRPr="0036405E" w:rsidRDefault="00316F79" w:rsidP="00F77F65">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نگرش یکی از مهم‌ترین مفاهیم روانشناسی نوین است. تاکنون تحقیقات بسیاری در مورد نگرش روستاییان و کشاورزان نسبت به موضوع‌ها، خدمات و برنامه‌ها و سیاست‌های مختلف انجام شده‌است. نگرش یک فرد درباره یک پدیده به‌طور عموم در مرحله‌ای است که آن فرد هنوز درباره‌ی آن پدیده تجربه شخصی زیادی نداشته و هنوز به یک تصمیم‌گیری قاطع درباره پذیرش  یا رد آن پدیده نرسیده‌است. در نتیجه این مرحله، نظر فرد درباره آن پدیده با یک برخورد شخصی، به‌سادگی قابل تغییر و تعدیل است (رفیع‌پور، 1372)، هم‌چنین نگرش به‌معنی یک نظام پایدار از گرایش‌‌‌‌‌‌‌ها و باورهای یک فرد نسبت به پدیده‌های محیط خود است.</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برخی نیز آن را یک حالت روانی و عصبی تعریف کرده‌اند که از طریق تجربه سازمان می‌یابد و بروی پاسخ فرد در قبال اشیاء و م</w:t>
      </w:r>
      <w:r w:rsidRPr="0036405E">
        <w:rPr>
          <w:rFonts w:ascii="Times New Roman" w:eastAsia="Calibri" w:hAnsi="Times New Roman" w:cs="B Nazanin" w:hint="cs"/>
          <w:color w:val="000000"/>
          <w:sz w:val="24"/>
          <w:szCs w:val="24"/>
          <w:rtl/>
          <w:lang w:bidi="fa-IR"/>
        </w:rPr>
        <w:t>وقعیت‌ها، تأثیری پویا می‌گذارد (براتی و همکاران1393 به‌نقل ازآقا احمدی و مباشرنیا، 1386).</w:t>
      </w:r>
      <w:r w:rsidRPr="0036405E">
        <w:rPr>
          <w:rFonts w:ascii="Times New Roman" w:eastAsia="Calibri" w:hAnsi="Times New Roman" w:cs="B Nazanin" w:hint="cs"/>
          <w:sz w:val="24"/>
          <w:szCs w:val="24"/>
          <w:rtl/>
          <w:lang w:bidi="fa-IR"/>
        </w:rPr>
        <w:t xml:space="preserve"> در معنای نگرش نوع،‌ زاویه و چگونگی نگاه به پدیده‌ها دارای اهمیت است. به‌نظر می‌رسد نوع نگرش افراد به پدیده‌ها بستگی به نوع پدیده‌ها داشته، به‌طورکلی برساختار شخصیتی آنان نیز تأثیر مستقیم می‌گذارد (خاوندی‌زاد اقدم، 1382). </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مفهوم نگرش اولین‌بار در سال ۱۹۱۸ در مطالعه‌ای توسط توماس و زنانیکی به‌شیوه‌ای علمی مورد استفاده قرار‌گرفت. آن‌ها نگرش را چنین تعریف کردند: با نگرش ما می‌توانیم فرایند خودآگاهی فردی را که فعالیت ممکن یا واقعی افراد را در جهان واقعی تعیین می‌کند،‌ بشناسیم </w:t>
      </w:r>
      <w:r w:rsidRPr="0036405E">
        <w:rPr>
          <w:rFonts w:ascii="Times New Roman" w:eastAsia="Calibri" w:hAnsi="Times New Roman" w:cs="Times New Roman" w:hint="cs"/>
          <w:color w:val="000000"/>
          <w:sz w:val="24"/>
          <w:szCs w:val="24"/>
          <w:rtl/>
          <w:lang w:bidi="fa-IR"/>
        </w:rPr>
        <w:t>﴿</w:t>
      </w:r>
      <w:r w:rsidRPr="0036405E">
        <w:rPr>
          <w:rFonts w:ascii="Times New Roman" w:eastAsia="Calibri" w:hAnsi="Times New Roman" w:cs="B Nazanin" w:hint="cs"/>
          <w:color w:val="000000"/>
          <w:sz w:val="24"/>
          <w:szCs w:val="24"/>
          <w:rtl/>
          <w:lang w:bidi="fa-IR"/>
        </w:rPr>
        <w:t>شاطریان و همکاران، 1391 به‌نقل از مهرداد، ۱۳۸۸</w:t>
      </w:r>
      <w:r w:rsidRPr="0036405E">
        <w:rPr>
          <w:rFonts w:ascii="Times New Roman" w:eastAsia="Calibri" w:hAnsi="Times New Roman" w:cs="Times New Roman" w:hint="cs"/>
          <w:color w:val="000000"/>
          <w:sz w:val="24"/>
          <w:szCs w:val="24"/>
          <w:rtl/>
          <w:lang w:bidi="fa-IR"/>
        </w:rPr>
        <w:t>﴾</w:t>
      </w:r>
      <w:r w:rsidRPr="0036405E">
        <w:rPr>
          <w:rFonts w:ascii="Times New Roman" w:eastAsia="Calibri" w:hAnsi="Times New Roman" w:cs="B Nazanin" w:hint="cs"/>
          <w:color w:val="000000"/>
          <w:sz w:val="24"/>
          <w:szCs w:val="24"/>
          <w:rtl/>
          <w:lang w:bidi="fa-IR"/>
        </w:rPr>
        <w:t>.</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نگرش مقدمه ای است برای عمل، هر رفتاری که از افراد سرمی‌زند با نوعی نگرش همراه است. اگر نگرش را مقدمه عمل بدانیم هرنگرش خاص به یک پدیده یا مقوله خاص، آمادگی خاص در هر فرد برای عمل ایجاد می‌کند </w:t>
      </w:r>
      <w:r w:rsidRPr="0036405E">
        <w:rPr>
          <w:rFonts w:ascii="Times New Roman" w:eastAsia="Calibri" w:hAnsi="Times New Roman" w:cs="Times New Roman" w:hint="cs"/>
          <w:color w:val="000000"/>
          <w:sz w:val="24"/>
          <w:szCs w:val="24"/>
          <w:rtl/>
          <w:lang w:bidi="fa-IR"/>
        </w:rPr>
        <w:t>﴿</w:t>
      </w:r>
      <w:r w:rsidRPr="0036405E">
        <w:rPr>
          <w:rFonts w:ascii="Times New Roman" w:eastAsia="Calibri" w:hAnsi="Times New Roman" w:cs="B Nazanin" w:hint="cs"/>
          <w:color w:val="000000"/>
          <w:sz w:val="24"/>
          <w:szCs w:val="24"/>
          <w:rtl/>
          <w:lang w:bidi="fa-IR"/>
        </w:rPr>
        <w:t>شاطریان و همکاران 1391 به‌نقل از سیاه‌پوش، ۱۳۸۱</w:t>
      </w:r>
      <w:r w:rsidRPr="0036405E">
        <w:rPr>
          <w:rFonts w:ascii="Times New Roman" w:eastAsia="Calibri" w:hAnsi="Times New Roman" w:cs="Times New Roman" w:hint="cs"/>
          <w:color w:val="000000"/>
          <w:sz w:val="24"/>
          <w:szCs w:val="24"/>
          <w:rtl/>
          <w:lang w:bidi="fa-IR"/>
        </w:rPr>
        <w:t>﴾</w:t>
      </w:r>
      <w:r w:rsidRPr="0036405E">
        <w:rPr>
          <w:rFonts w:ascii="Times New Roman" w:eastAsia="Calibri" w:hAnsi="Times New Roman" w:cs="B Nazanin" w:hint="cs"/>
          <w:color w:val="000000"/>
          <w:sz w:val="24"/>
          <w:szCs w:val="24"/>
          <w:rtl/>
          <w:lang w:bidi="fa-IR"/>
        </w:rPr>
        <w:t>.</w:t>
      </w:r>
      <w:r w:rsidRPr="0036405E">
        <w:rPr>
          <w:rFonts w:ascii="Times New Roman" w:eastAsia="Calibri" w:hAnsi="Times New Roman" w:cs="B Nazanin" w:hint="cs"/>
          <w:sz w:val="24"/>
          <w:szCs w:val="24"/>
          <w:rtl/>
          <w:lang w:bidi="fa-IR"/>
        </w:rPr>
        <w:t xml:space="preserve"> نگرش یک سازه فرضی است، زیرا به صورت مستقیم قابل مشاهده نیست، بلکه بیشتر با اظهارات کلامی و رفتاری همراه است (آذربایجانی و همکاران، 1385).</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lastRenderedPageBreak/>
        <w:t xml:space="preserve">به لحاظ اهمیتی که نگرش‌ها در زندگی افراد دارند، برخی از صاحب نظران تا آنجا پیش </w:t>
      </w:r>
      <w:r w:rsidR="00F77F65" w:rsidRPr="0036405E">
        <w:rPr>
          <w:rFonts w:ascii="Times New Roman" w:eastAsia="Calibri" w:hAnsi="Times New Roman" w:cs="B Nazanin" w:hint="cs"/>
          <w:sz w:val="24"/>
          <w:szCs w:val="24"/>
          <w:rtl/>
          <w:lang w:bidi="fa-IR"/>
        </w:rPr>
        <w:t>می‌</w:t>
      </w:r>
      <w:r w:rsidRPr="0036405E">
        <w:rPr>
          <w:rFonts w:ascii="Times New Roman" w:eastAsia="Calibri" w:hAnsi="Times New Roman" w:cs="B Nazanin" w:hint="cs"/>
          <w:sz w:val="24"/>
          <w:szCs w:val="24"/>
          <w:rtl/>
          <w:lang w:bidi="fa-IR"/>
        </w:rPr>
        <w:t xml:space="preserve">روند که موضوع اصلی روان‌شناسی اجتماعی را «نگرش» می‌دانند و آن را علم مطالعه نگرش‌های افراد تعریف می‌کنند(کریمی، 1379). به‌طوری که از نظر برخی پژوهشگران، مفهوم نگرش احتمالاً شاخص‌ترین و ضروری‌ترین مفهوم در </w:t>
      </w:r>
      <w:r w:rsidRPr="0036405E">
        <w:rPr>
          <w:rFonts w:ascii="Times New Roman" w:eastAsia="Calibri" w:hAnsi="Times New Roman" w:cs="B Nazanin" w:hint="cs"/>
          <w:color w:val="000000"/>
          <w:sz w:val="24"/>
          <w:szCs w:val="24"/>
          <w:rtl/>
          <w:lang w:bidi="fa-IR"/>
        </w:rPr>
        <w:t>روانشناسی اجتماعی است (ترکان،1387 به‌نقل از آلپورت، 1935).</w:t>
      </w:r>
    </w:p>
    <w:p w:rsidR="00316F79" w:rsidRPr="0036405E" w:rsidRDefault="00316F79" w:rsidP="009C05C4">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بخشی از اهمیت نگرش ناشی از آن است که صاحب نظران مطالعه نگرش را برای درک رفتار اجتماعی، حیاتی می‌دانند. بخش دیگری از این اهمیت مبتنی بر این فرض است که نگرش‌ها تعیین کننده رفتارها هستند و این فرض به‌طور ضمنی دلالت بر این امر دارد که با تغییر دادن نگرش‌های افراد، ‌می‌توان رفتارهای آن‌ها را تغییر داد. به‌علاوه، با افزایش نگرش‌های شخص در مورد چیزها، احتیاج او به تفکر و اخذ تصمیم‌گیری تازه،کم می‌شود و رفتار او نسبت به آن چیزها عادتی، قالبی، مشخص و قابل پیش</w:t>
      </w:r>
      <w:r w:rsidR="00F77F65" w:rsidRPr="0036405E">
        <w:rPr>
          <w:rFonts w:ascii="Times New Roman" w:eastAsia="Calibri" w:hAnsi="Times New Roman" w:cs="B Nazanin" w:hint="cs"/>
          <w:sz w:val="24"/>
          <w:szCs w:val="24"/>
          <w:rtl/>
          <w:lang w:bidi="fa-IR"/>
        </w:rPr>
        <w:t>‌</w:t>
      </w:r>
      <w:r w:rsidRPr="0036405E">
        <w:rPr>
          <w:rFonts w:ascii="Times New Roman" w:eastAsia="Calibri" w:hAnsi="Times New Roman" w:cs="B Nazanin" w:hint="cs"/>
          <w:sz w:val="24"/>
          <w:szCs w:val="24"/>
          <w:rtl/>
          <w:lang w:bidi="fa-IR"/>
        </w:rPr>
        <w:t xml:space="preserve">بینی </w:t>
      </w:r>
      <w:r w:rsidR="00F77F65" w:rsidRPr="0036405E">
        <w:rPr>
          <w:rFonts w:ascii="Times New Roman" w:eastAsia="Calibri" w:hAnsi="Times New Roman" w:cs="B Nazanin" w:hint="cs"/>
          <w:sz w:val="24"/>
          <w:szCs w:val="24"/>
          <w:rtl/>
          <w:lang w:bidi="fa-IR"/>
        </w:rPr>
        <w:t>می‌</w:t>
      </w:r>
      <w:r w:rsidRPr="0036405E">
        <w:rPr>
          <w:rFonts w:ascii="Times New Roman" w:eastAsia="Calibri" w:hAnsi="Times New Roman" w:cs="B Nazanin" w:hint="cs"/>
          <w:sz w:val="24"/>
          <w:szCs w:val="24"/>
          <w:rtl/>
          <w:lang w:bidi="fa-IR"/>
        </w:rPr>
        <w:t xml:space="preserve">گردد و در نتیجه زندگی اجتماعی او آسان می‌شود. همچنین آگاه بودن از  نگرش‌های افراد </w:t>
      </w:r>
      <w:r w:rsidR="00F77F65" w:rsidRPr="0036405E">
        <w:rPr>
          <w:rFonts w:ascii="Times New Roman" w:eastAsia="Calibri" w:hAnsi="Times New Roman" w:cs="B Nazanin" w:hint="cs"/>
          <w:sz w:val="24"/>
          <w:szCs w:val="24"/>
          <w:rtl/>
          <w:lang w:bidi="fa-IR"/>
        </w:rPr>
        <w:t>می‌</w:t>
      </w:r>
      <w:r w:rsidRPr="0036405E">
        <w:rPr>
          <w:rFonts w:ascii="Times New Roman" w:eastAsia="Calibri" w:hAnsi="Times New Roman" w:cs="B Nazanin" w:hint="cs"/>
          <w:sz w:val="24"/>
          <w:szCs w:val="24"/>
          <w:rtl/>
          <w:lang w:bidi="fa-IR"/>
        </w:rPr>
        <w:t>تواند دارای اهمیت زیادی باشد. اگر نگرش</w:t>
      </w:r>
      <w:r w:rsidR="00F77F65" w:rsidRPr="0036405E">
        <w:rPr>
          <w:rFonts w:ascii="Times New Roman" w:eastAsia="Calibri" w:hAnsi="Times New Roman" w:cs="B Nazanin" w:hint="cs"/>
          <w:sz w:val="24"/>
          <w:szCs w:val="24"/>
          <w:rtl/>
          <w:lang w:bidi="fa-IR"/>
        </w:rPr>
        <w:t>‌</w:t>
      </w:r>
      <w:r w:rsidRPr="0036405E">
        <w:rPr>
          <w:rFonts w:ascii="Times New Roman" w:eastAsia="Calibri" w:hAnsi="Times New Roman" w:cs="B Nazanin" w:hint="cs"/>
          <w:sz w:val="24"/>
          <w:szCs w:val="24"/>
          <w:rtl/>
          <w:lang w:bidi="fa-IR"/>
        </w:rPr>
        <w:t xml:space="preserve">های مردم را بدانیم، </w:t>
      </w:r>
      <w:r w:rsidR="00F77F65" w:rsidRPr="0036405E">
        <w:rPr>
          <w:rFonts w:ascii="Times New Roman" w:eastAsia="Calibri" w:hAnsi="Times New Roman" w:cs="B Nazanin" w:hint="cs"/>
          <w:sz w:val="24"/>
          <w:szCs w:val="24"/>
          <w:rtl/>
          <w:lang w:bidi="fa-IR"/>
        </w:rPr>
        <w:t>می‌</w:t>
      </w:r>
      <w:r w:rsidRPr="0036405E">
        <w:rPr>
          <w:rFonts w:ascii="Times New Roman" w:eastAsia="Calibri" w:hAnsi="Times New Roman" w:cs="B Nazanin" w:hint="cs"/>
          <w:sz w:val="24"/>
          <w:szCs w:val="24"/>
          <w:rtl/>
          <w:lang w:bidi="fa-IR"/>
        </w:rPr>
        <w:t>توانیم رفتار آنان را پیش‌بینی کنیم و بر  رفتار آنان کنترل داشته باشیم (کریمی،1379). اگر ما از نگرش‌های دیگران مطلع باشیم، دنیا پیش‌بینی‌</w:t>
      </w:r>
      <w:r w:rsidR="00F77F65" w:rsidRPr="0036405E">
        <w:rPr>
          <w:rFonts w:ascii="Times New Roman" w:eastAsia="Calibri" w:hAnsi="Times New Roman" w:cs="B Nazanin" w:hint="cs"/>
          <w:sz w:val="24"/>
          <w:szCs w:val="24"/>
          <w:rtl/>
          <w:lang w:bidi="fa-IR"/>
        </w:rPr>
        <w:t xml:space="preserve"> </w:t>
      </w:r>
      <w:r w:rsidRPr="0036405E">
        <w:rPr>
          <w:rFonts w:ascii="Times New Roman" w:eastAsia="Calibri" w:hAnsi="Times New Roman" w:cs="B Nazanin" w:hint="cs"/>
          <w:sz w:val="24"/>
          <w:szCs w:val="24"/>
          <w:rtl/>
          <w:lang w:bidi="fa-IR"/>
        </w:rPr>
        <w:t xml:space="preserve">پذیرتر می‌شود. ممکن است تفکر و رفتارمان از طریق این دانش شکل بگیرد و سعی کنیم تا رفتار دیگران را از طریق ایجاد تغییر در نگرش آن‌ها کنترل نمائیم؛ و بالاخره در سطح «بین گروهی» نگرش‌ها نسبت به گروه خودمان و دیگر گروه‌ها، در بطن تعاون و تعارض بین گروهی قرار دارد </w:t>
      </w:r>
      <w:r w:rsidRPr="0036405E">
        <w:rPr>
          <w:rFonts w:ascii="Times New Roman" w:eastAsia="Calibri" w:hAnsi="Times New Roman" w:cs="B Nazanin" w:hint="cs"/>
          <w:color w:val="000000"/>
          <w:sz w:val="24"/>
          <w:szCs w:val="24"/>
          <w:rtl/>
          <w:lang w:bidi="fa-IR"/>
        </w:rPr>
        <w:t>(ترکان، 1387 به‌نقل از هیوستون و اشتروبه، 1383).</w:t>
      </w:r>
      <w:r w:rsidRPr="0036405E">
        <w:rPr>
          <w:rFonts w:ascii="Times New Roman" w:eastAsia="Calibri" w:hAnsi="Times New Roman" w:cs="B Nazanin" w:hint="cs"/>
          <w:sz w:val="24"/>
          <w:szCs w:val="24"/>
          <w:rtl/>
          <w:lang w:bidi="fa-IR"/>
        </w:rPr>
        <w:t xml:space="preserve"> </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با وجود اهمیت سازه نگرش، روانشناسی اجتماعی، مباحثه‌های مکرر را در رابطه با تعریف مناسب آن تجربه کرده است. اگر چه این مباحثه‌ها در دهه‌های پایانی قرن بیستم رو به کاهش نهاده است (ایگلی و چایکن،2007). از جمله تعاریف که شاید جامع‌تر از بقیه باشد، تعریف کمبرت و همکاران (1964 به نقل از آذربایجانی و همکاران، 1385) است: «نگرش عبارت است از یک روش نسبتاً ثابت  در فکر، احساس و رفتار نسبت  به افراد، گروه‌ها و موضوع‌های اجتماعی یا قدری وسیع‌تر، هرگونه حادثه‌ای در محیط فرد». </w:t>
      </w:r>
    </w:p>
    <w:p w:rsidR="00316F79" w:rsidRPr="0036405E" w:rsidRDefault="00316F79" w:rsidP="00316F79">
      <w:pPr>
        <w:bidi/>
        <w:spacing w:after="0" w:line="240" w:lineRule="auto"/>
        <w:jc w:val="both"/>
        <w:rPr>
          <w:rFonts w:ascii="Times New Roman" w:eastAsia="Calibri" w:hAnsi="Times New Roman" w:cs="B Nazanin"/>
          <w:color w:val="FF0000"/>
          <w:sz w:val="24"/>
          <w:szCs w:val="24"/>
          <w:u w:val="single"/>
          <w:rtl/>
          <w:lang w:bidi="fa-IR"/>
        </w:rPr>
      </w:pPr>
      <w:r w:rsidRPr="0036405E">
        <w:rPr>
          <w:rFonts w:ascii="Times New Roman" w:eastAsia="Calibri" w:hAnsi="Times New Roman" w:cs="B Nazanin" w:hint="cs"/>
          <w:sz w:val="24"/>
          <w:szCs w:val="24"/>
          <w:rtl/>
          <w:lang w:bidi="fa-IR"/>
        </w:rPr>
        <w:t>نگرش را می‌توان آمادگی ویژه‌ای از نظر روانی در رویارویی با پدیده‌ها، مسایل، چیزها، وقایع و عکس‌العمل‌ها توام با هیجان نسبت به آن‌ها دانست که ناشی از گذشته افراد و تجربیات مختلف آن‌ها در زندگی می‌باشد. در واقع، تعاریف گوناگونی که از نگرش ارایه شده است، مبتنی بر این اصل است که نگرش را واقعیتی آمیختنی و بالنسبه باداوم در نظر می‌گیرند که به ‌عنوان یک گرایش از سوی فرد اظهار می‌شود و براساس آن، شخص به‌گونه‌ای مثبت یا منفی درباره پدیده‌ها داوری می‌کن</w:t>
      </w:r>
      <w:r w:rsidRPr="0036405E">
        <w:rPr>
          <w:rFonts w:ascii="Times New Roman" w:eastAsia="Calibri" w:hAnsi="Times New Roman" w:cs="B Nazanin" w:hint="cs"/>
          <w:color w:val="000000"/>
          <w:sz w:val="24"/>
          <w:szCs w:val="24"/>
          <w:rtl/>
          <w:lang w:bidi="fa-IR"/>
        </w:rPr>
        <w:t>د(علی‌بیگی و همکاران، 1391 ؛ به‌نقل از فلکی و همکاران، 1386).</w:t>
      </w:r>
    </w:p>
    <w:p w:rsidR="00316F79" w:rsidRPr="0036405E" w:rsidRDefault="00316F79" w:rsidP="00316F79">
      <w:pPr>
        <w:bidi/>
        <w:spacing w:after="0" w:line="240" w:lineRule="auto"/>
        <w:jc w:val="both"/>
        <w:rPr>
          <w:rFonts w:ascii="Times New Roman" w:eastAsia="Calibri" w:hAnsi="Times New Roman" w:cs="B Nazanin"/>
          <w:b/>
          <w:bCs/>
          <w:sz w:val="24"/>
          <w:szCs w:val="24"/>
          <w:rtl/>
          <w:lang w:bidi="fa-IR"/>
        </w:rPr>
      </w:pPr>
      <w:r w:rsidRPr="0036405E">
        <w:rPr>
          <w:rFonts w:ascii="Times New Roman" w:eastAsia="Calibri" w:hAnsi="Times New Roman" w:cs="B Nazanin" w:hint="cs"/>
          <w:b/>
          <w:bCs/>
          <w:sz w:val="24"/>
          <w:szCs w:val="24"/>
          <w:rtl/>
          <w:lang w:bidi="fa-IR"/>
        </w:rPr>
        <w:t xml:space="preserve">الگوی سه مؤلفه‌ای نگرش </w:t>
      </w:r>
    </w:p>
    <w:p w:rsidR="00316F79" w:rsidRPr="0036405E" w:rsidRDefault="00316F79" w:rsidP="00F77F65">
      <w:pPr>
        <w:bidi/>
        <w:spacing w:after="0" w:line="240" w:lineRule="auto"/>
        <w:jc w:val="both"/>
        <w:rPr>
          <w:rFonts w:ascii="Times New Roman" w:eastAsia="Calibri" w:hAnsi="Times New Roman" w:cs="B Nazanin"/>
          <w:b/>
          <w:bCs/>
          <w:sz w:val="24"/>
          <w:szCs w:val="24"/>
          <w:rtl/>
          <w:lang w:bidi="fa-IR"/>
        </w:rPr>
      </w:pPr>
      <w:r w:rsidRPr="0036405E">
        <w:rPr>
          <w:rFonts w:ascii="Times New Roman" w:eastAsia="Calibri" w:hAnsi="Times New Roman" w:cs="B Nazanin" w:hint="cs"/>
          <w:sz w:val="24"/>
          <w:szCs w:val="24"/>
          <w:rtl/>
          <w:lang w:bidi="fa-IR"/>
        </w:rPr>
        <w:t>در این الگو فرض بر این است که نگرش‌ها ترکیبی از سه سبک مشخص تجربه و واکنش نسبت به یک امر می‌باشند: عاطفی، شناختی، رفتاری. برای مثال، طرفداران حفظ محیط</w:t>
      </w:r>
      <w:r w:rsidR="00F77F65" w:rsidRPr="0036405E">
        <w:rPr>
          <w:rFonts w:ascii="Times New Roman" w:eastAsia="Calibri" w:hAnsi="Times New Roman" w:cs="B Nazanin" w:hint="cs"/>
          <w:sz w:val="24"/>
          <w:szCs w:val="24"/>
          <w:rtl/>
          <w:lang w:bidi="fa-IR"/>
        </w:rPr>
        <w:t>‌</w:t>
      </w:r>
      <w:r w:rsidRPr="0036405E">
        <w:rPr>
          <w:rFonts w:ascii="Times New Roman" w:eastAsia="Calibri" w:hAnsi="Times New Roman" w:cs="B Nazanin" w:hint="cs"/>
          <w:sz w:val="24"/>
          <w:szCs w:val="24"/>
          <w:rtl/>
          <w:lang w:bidi="fa-IR"/>
        </w:rPr>
        <w:t xml:space="preserve">زیست معتقدند که آلودگی هوا باعث از بین رفتن لایه ازن می‌شود که خطر ابتلاء به سرطان را افزایش می‌دهد(شناختی)، آن‌ها ممکن است به خاطر انقراض گیاه و جانور ناراحت و غمگین شوند(عاطفی) و بر این اساس آنها از وسیله نقلیه عمومی به جای خودروی شخصی استفاده و در فرایند بازیافت شرکت خواهند نمود (رفتاری) (بهنر و وانک، 1384). </w:t>
      </w:r>
      <w:r w:rsidRPr="0036405E">
        <w:rPr>
          <w:rFonts w:ascii="Times New Roman" w:eastAsia="Calibri" w:hAnsi="Times New Roman" w:cs="B Nazanin" w:hint="cs"/>
          <w:color w:val="000000"/>
          <w:sz w:val="24"/>
          <w:szCs w:val="24"/>
          <w:rtl/>
          <w:lang w:bidi="fa-IR"/>
        </w:rPr>
        <w:t>می</w:t>
      </w:r>
      <w:r w:rsidRPr="0036405E">
        <w:rPr>
          <w:rFonts w:ascii="Times New Roman" w:eastAsia="Calibri" w:hAnsi="Times New Roman" w:cs="B Nazanin" w:hint="cs"/>
          <w:sz w:val="24"/>
          <w:szCs w:val="24"/>
          <w:rtl/>
          <w:lang w:bidi="fa-IR"/>
        </w:rPr>
        <w:t>‌توان در بیشتر تعریف‌های ظاهراً متفاوت نگرش، فصل‌های مشترکی پیدا کرد. هر کدام از این تعریف‌ها به‌صورتی، خصوصیت اصلی نگرش را آمادگی برای پاسخ دادن می‌دانند</w:t>
      </w:r>
      <w:r w:rsidRPr="0036405E">
        <w:rPr>
          <w:rFonts w:ascii="Times New Roman" w:eastAsia="Calibri" w:hAnsi="Times New Roman" w:cs="B Nazanin" w:hint="cs"/>
          <w:color w:val="000000"/>
          <w:sz w:val="24"/>
          <w:szCs w:val="24"/>
          <w:rtl/>
          <w:lang w:bidi="fa-IR"/>
        </w:rPr>
        <w:t xml:space="preserve"> (ترکان، 1387 به نقل از آلپورت، 1935، به نقل از کریمی، 1379)</w:t>
      </w:r>
      <w:r w:rsidRPr="0036405E">
        <w:rPr>
          <w:rFonts w:ascii="Times New Roman" w:eastAsia="Calibri" w:hAnsi="Times New Roman" w:cs="B Nazanin" w:hint="cs"/>
          <w:sz w:val="24"/>
          <w:szCs w:val="24"/>
          <w:rtl/>
          <w:lang w:bidi="fa-IR"/>
        </w:rPr>
        <w:t>. نگرش حالت درونی و آمادگی است به‌جای این‌که علنی و عملی باشد؛ یعنی نگرش، رفتار نیست بلکه پیش شرط رفتار است. روی هم رفته تعریف سه عنصری نگرش، تعریفی است که بیشتر روانشناسان اجتماعی روی آن اتفاق نظر دارند(کریمی، 1385).</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color w:val="000000"/>
          <w:sz w:val="24"/>
          <w:szCs w:val="24"/>
          <w:rtl/>
          <w:lang w:bidi="fa-IR"/>
        </w:rPr>
        <w:t>حاج‌صادقی، 1388 به‌نقل از فلدمن (2001)</w:t>
      </w:r>
      <w:r w:rsidRPr="0036405E">
        <w:rPr>
          <w:rFonts w:ascii="Times New Roman" w:eastAsia="Calibri" w:hAnsi="Times New Roman" w:cs="B Nazanin" w:hint="cs"/>
          <w:sz w:val="24"/>
          <w:szCs w:val="24"/>
          <w:rtl/>
          <w:lang w:bidi="fa-IR"/>
        </w:rPr>
        <w:t xml:space="preserve"> نیز نگرش را از زاویه سه رهیافت مورد بررسی قرار‌می‌دهد:</w:t>
      </w:r>
    </w:p>
    <w:p w:rsidR="00316F79" w:rsidRPr="0036405E" w:rsidRDefault="00316F79" w:rsidP="009C05C4">
      <w:pPr>
        <w:numPr>
          <w:ilvl w:val="0"/>
          <w:numId w:val="19"/>
        </w:numPr>
        <w:tabs>
          <w:tab w:val="right" w:pos="282"/>
        </w:tabs>
        <w:bidi/>
        <w:spacing w:after="0" w:line="240" w:lineRule="auto"/>
        <w:ind w:left="0" w:hanging="1"/>
        <w:contextualSpacing/>
        <w:jc w:val="both"/>
        <w:rPr>
          <w:rFonts w:ascii="Times New Roman" w:eastAsia="Calibri" w:hAnsi="Times New Roman" w:cs="B Nazanin"/>
          <w:sz w:val="24"/>
          <w:szCs w:val="24"/>
          <w:lang w:bidi="fa-IR"/>
        </w:rPr>
      </w:pPr>
      <w:r w:rsidRPr="0036405E">
        <w:rPr>
          <w:rFonts w:ascii="Times New Roman" w:eastAsia="Calibri" w:hAnsi="Times New Roman" w:cs="B Nazanin" w:hint="cs"/>
          <w:sz w:val="24"/>
          <w:szCs w:val="24"/>
          <w:rtl/>
          <w:lang w:bidi="fa-IR"/>
        </w:rPr>
        <w:t>دیدگاه ارزش‌یابانه:‌ عبارت‌است از پیش‌آمادگی‌های آموخته شده جهت پاسخ به شیوه‌ای مطلوب یا نامطلوب نسبت به فرد یا شی‌‌ء یا ایده‌های بخصوص. در واقع نگرش مجموعه‌ای از احساسات خوب بد یا نسبت به یک چیز،‌ فکر و یا رفتار می‌باشد.</w:t>
      </w:r>
    </w:p>
    <w:p w:rsidR="00316F79" w:rsidRPr="0036405E" w:rsidRDefault="00316F79" w:rsidP="009C05C4">
      <w:pPr>
        <w:numPr>
          <w:ilvl w:val="0"/>
          <w:numId w:val="19"/>
        </w:numPr>
        <w:tabs>
          <w:tab w:val="right" w:pos="282"/>
        </w:tabs>
        <w:bidi/>
        <w:spacing w:after="0" w:line="240" w:lineRule="auto"/>
        <w:ind w:left="0" w:hanging="1"/>
        <w:contextualSpacing/>
        <w:jc w:val="both"/>
        <w:rPr>
          <w:rFonts w:ascii="Times New Roman" w:eastAsia="Calibri" w:hAnsi="Times New Roman" w:cs="B Nazanin"/>
          <w:sz w:val="24"/>
          <w:szCs w:val="24"/>
          <w:lang w:bidi="fa-IR"/>
        </w:rPr>
      </w:pPr>
      <w:r w:rsidRPr="0036405E">
        <w:rPr>
          <w:rFonts w:ascii="Times New Roman" w:eastAsia="Calibri" w:hAnsi="Times New Roman" w:cs="B Nazanin" w:hint="cs"/>
          <w:sz w:val="24"/>
          <w:szCs w:val="24"/>
          <w:rtl/>
          <w:lang w:bidi="fa-IR"/>
        </w:rPr>
        <w:t xml:space="preserve">دیدگاه حافظه‌ای: ‌عبارت‌است از مجموعه‌ای از اطلاعات به‌هم پیوسته پیرامون افکار، احساسات و رفتار متمرکز بر شی‌ء‌ (در این تحقیق کشاورزان شهرستان روانسر). مقصود از حافظه در واقع مجموعه‌ای از اطلاعات به‌هم پیوسته پیرامون افکار، عقاید و </w:t>
      </w:r>
      <w:r w:rsidRPr="0036405E">
        <w:rPr>
          <w:rFonts w:ascii="Times New Roman" w:eastAsia="Calibri" w:hAnsi="Times New Roman" w:cs="B Nazanin" w:hint="cs"/>
          <w:sz w:val="24"/>
          <w:szCs w:val="24"/>
          <w:rtl/>
          <w:lang w:bidi="fa-IR"/>
        </w:rPr>
        <w:lastRenderedPageBreak/>
        <w:t>احساسات و یا شی‌ء‌نگرش می‌باشد. هنگامی که محرکی از بیرون این شبکه ذهنی را تحریک می‌کند، خاطرات پیرامون شی‌ء نگرش برانگیخته می‌شوند.</w:t>
      </w:r>
    </w:p>
    <w:p w:rsidR="00316F79" w:rsidRPr="0036405E" w:rsidRDefault="00316F79" w:rsidP="009C05C4">
      <w:pPr>
        <w:numPr>
          <w:ilvl w:val="0"/>
          <w:numId w:val="19"/>
        </w:numPr>
        <w:tabs>
          <w:tab w:val="right" w:pos="282"/>
        </w:tabs>
        <w:bidi/>
        <w:spacing w:after="0" w:line="240" w:lineRule="auto"/>
        <w:ind w:left="0" w:hanging="1"/>
        <w:contextualSpacing/>
        <w:jc w:val="both"/>
        <w:rPr>
          <w:rFonts w:ascii="Times New Roman" w:eastAsia="Calibri" w:hAnsi="Times New Roman" w:cs="B Nazanin"/>
          <w:sz w:val="24"/>
          <w:szCs w:val="24"/>
          <w:lang w:bidi="fa-IR"/>
        </w:rPr>
      </w:pPr>
      <w:r w:rsidRPr="0036405E">
        <w:rPr>
          <w:rFonts w:ascii="Times New Roman" w:eastAsia="Calibri" w:hAnsi="Times New Roman" w:cs="B Nazanin" w:hint="cs"/>
          <w:sz w:val="24"/>
          <w:szCs w:val="24"/>
          <w:rtl/>
          <w:lang w:bidi="fa-IR"/>
        </w:rPr>
        <w:t>دیدگاه سه مؤلفه‌ایی:‌ نگرش عبارت‌است از مؤلفه شناختی، عاطفی و رفتاری یا اقدام‌ به‌ عمل</w:t>
      </w:r>
    </w:p>
    <w:p w:rsidR="00316F79" w:rsidRPr="0036405E" w:rsidRDefault="00316F79" w:rsidP="009C05C4">
      <w:pPr>
        <w:tabs>
          <w:tab w:val="right" w:pos="282"/>
        </w:tabs>
        <w:bidi/>
        <w:spacing w:after="0" w:line="240" w:lineRule="auto"/>
        <w:ind w:hanging="1"/>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مؤلفه رفتاری: ‌پیش‌آمادگی‌ها یا نیاتی برای انجام عمل به شیوه‌ای خاص که بازتابنده نگرش هستند را در‌برمی‌گیرد.</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 مؤلفه عاطفی: ‌یک واکنش احساس مثبت، منفی و یا آمیزه‌ای از یک دو که در برگیرنده احساسات ما نسبت به یک شی‌‌ء است.</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مؤلفه شناختی: یک واکنش شناختی که شامل ارزیابی‌های ما براساس تهدید مربوط، تصورات و خاطره‌ها می‌باشد.</w:t>
      </w:r>
    </w:p>
    <w:p w:rsidR="00316F79" w:rsidRPr="0036405E" w:rsidRDefault="00316F79" w:rsidP="006B2793">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به‌طور مثال نگرش کشاورزان نسبت به شرکت‌های خدمات مشاوره‌ای در قالب این سه مؤلفه را می‌توان چنین تشریح کرد.کشاورز عقیده دارد که شرکت</w:t>
      </w:r>
      <w:r w:rsidR="006B2793" w:rsidRPr="0036405E">
        <w:rPr>
          <w:rFonts w:ascii="Times New Roman" w:eastAsia="Calibri" w:hAnsi="Times New Roman" w:cs="B Nazanin" w:hint="cs"/>
          <w:sz w:val="24"/>
          <w:szCs w:val="24"/>
          <w:rtl/>
          <w:lang w:bidi="fa-IR"/>
        </w:rPr>
        <w:t>‌</w:t>
      </w:r>
      <w:r w:rsidRPr="0036405E">
        <w:rPr>
          <w:rFonts w:ascii="Times New Roman" w:eastAsia="Calibri" w:hAnsi="Times New Roman" w:cs="B Nazanin" w:hint="cs"/>
          <w:sz w:val="24"/>
          <w:szCs w:val="24"/>
          <w:rtl/>
          <w:lang w:bidi="fa-IR"/>
        </w:rPr>
        <w:t>های خدماتی می‌تواند در افزایش عملکرد محصولات کشاورزی و امور دامی تأثیر به‌سزایی داشته‌باشد. درواقع این باور کشاورز مربوط به مؤلفه شناختی او نسبت به شرکت‌های خدماتی است که می‌تواند احساس خوبی نسبت به حضور و پذیرش شرکت‌های خدماتی و هم‌چنین واکنش برقراری ارتباط با شرکت‌های خدماتی منطقه خود را داشته‌باشد. این احساس مثبت کشاورز همان مؤلفه عاطفی و یا رفتار احساسی او محسوب خواهد</w:t>
      </w:r>
      <w:r w:rsidR="006B2793" w:rsidRPr="0036405E">
        <w:rPr>
          <w:rFonts w:ascii="Times New Roman" w:eastAsia="Calibri" w:hAnsi="Times New Roman" w:cs="B Nazanin" w:hint="cs"/>
          <w:sz w:val="24"/>
          <w:szCs w:val="24"/>
          <w:rtl/>
          <w:lang w:bidi="fa-IR"/>
        </w:rPr>
        <w:t xml:space="preserve"> </w:t>
      </w:r>
      <w:r w:rsidRPr="0036405E">
        <w:rPr>
          <w:rFonts w:ascii="Times New Roman" w:eastAsia="Calibri" w:hAnsi="Times New Roman" w:cs="B Nazanin" w:hint="cs"/>
          <w:sz w:val="24"/>
          <w:szCs w:val="24"/>
          <w:rtl/>
          <w:lang w:bidi="fa-IR"/>
        </w:rPr>
        <w:t>شد و درنهایت براساس مؤلفه رفتاری احتمال این‌که کشاورز در کلاس‌های آموزشی- ترویجی که شرکت‌های خدماتی پیرامون مسائل و مشکلات کشاورزی برگزار می‌کند، شرکت کند، بسیار زیاد است.</w:t>
      </w:r>
    </w:p>
    <w:p w:rsidR="00316F79" w:rsidRPr="0036405E" w:rsidRDefault="00316F79" w:rsidP="006B2793">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نگرش دارای سه ویژگی است: نخست اینکه هر نگرشی شامل یک شی‌ء مشخص، رویداد یا موقعیت است (موضوع نگرش) (کریمی، 1385). موضوع نگرش ممکن است هر چیزی باشد که در جهان شناختی شخص وجود دارد. این چیزها هم در جهان مادی و هم در جهان اجتماعی شخص می‌توانند وجود داشته باشند. اما نگرش‌های افراد محدود به شناخت‌های آنها است. یعنی، ما نسبت به چیزهایی نگرش داریم که درباره آنها شناخت داشته باشیم (کریمی، 1379). موضوعات نگرش ممکن است «عینی» یا «انتزاعی» باشند، ممکن است اشیاء بی</w:t>
      </w:r>
      <w:r w:rsidR="006B2793" w:rsidRPr="0036405E">
        <w:rPr>
          <w:rFonts w:ascii="Times New Roman" w:eastAsia="Calibri" w:hAnsi="Times New Roman" w:cs="B Nazanin" w:hint="cs"/>
          <w:sz w:val="24"/>
          <w:szCs w:val="24"/>
          <w:rtl/>
          <w:lang w:bidi="fa-IR"/>
        </w:rPr>
        <w:t>‌</w:t>
      </w:r>
      <w:r w:rsidRPr="0036405E">
        <w:rPr>
          <w:rFonts w:ascii="Times New Roman" w:eastAsia="Calibri" w:hAnsi="Times New Roman" w:cs="B Nazanin" w:hint="cs"/>
          <w:sz w:val="24"/>
          <w:szCs w:val="24"/>
          <w:rtl/>
          <w:lang w:bidi="fa-IR"/>
        </w:rPr>
        <w:t xml:space="preserve">جان، اشخاص یا گروه‌ها باشند. برخی از نگرش‌ها بر اساس موضوع نگرش نسبت به گروه‌های اجتماعی، مخصوصاً چنان‌چه نگرش به صورت منفی باشد«تعصب» نامیده می‌شوند؛ نگرش‌های نسبت به خود، تحت عنوان «حرمت خود» نامیده می‌شوند؛ نگرش‌های نسبت به امور انتزاعی (مثلاً آزادی بیان) اغلب به‌صورت «ارزش‌ها» نام‌گذاری شده‌اند </w:t>
      </w:r>
      <w:r w:rsidRPr="0036405E">
        <w:rPr>
          <w:rFonts w:ascii="Times New Roman" w:eastAsia="Calibri" w:hAnsi="Times New Roman" w:cs="B Nazanin" w:hint="cs"/>
          <w:color w:val="000000"/>
          <w:sz w:val="24"/>
          <w:szCs w:val="24"/>
          <w:rtl/>
          <w:lang w:bidi="fa-IR"/>
        </w:rPr>
        <w:t>(ترکان، 1387 به‌نقل از هیوستون و اشتروبه،1383).</w:t>
      </w:r>
      <w:r w:rsidRPr="0036405E">
        <w:rPr>
          <w:rFonts w:ascii="Times New Roman" w:eastAsia="Calibri" w:hAnsi="Times New Roman" w:cs="B Nazanin" w:hint="cs"/>
          <w:sz w:val="24"/>
          <w:szCs w:val="24"/>
          <w:rtl/>
          <w:lang w:bidi="fa-IR"/>
        </w:rPr>
        <w:t xml:space="preserve"> اکثر روان‌شناسان اجتماعی نگرش را به معنی ارزیابی افراد، اشیاء و یا نقطه نظرها تعریف نموده‌اند. نگرش را به این جهت ارزیابی کننده می‌گویند، زیرا شامل عکس‌العمل‌های مثبت یا منفی نسبت به امری می‌باشد. انسان‌ها موجوداتی بی‌تفاوت نسبت به دنیای خود نیستند،  بلکه دائماً در حال ارزیابی آنچه می‌بینند، می‌باشند. اگر کسی نسبت به آدم‌های دیگر و یا اشیاء و خلاصه دنیای پیرامون خود اظه</w:t>
      </w:r>
      <w:r w:rsidRPr="0036405E">
        <w:rPr>
          <w:rFonts w:ascii="Times New Roman" w:eastAsia="Calibri" w:hAnsi="Times New Roman" w:cs="B Nazanin" w:hint="cs"/>
          <w:color w:val="000000"/>
          <w:sz w:val="24"/>
          <w:szCs w:val="24"/>
          <w:rtl/>
          <w:lang w:bidi="fa-IR"/>
        </w:rPr>
        <w:t>ار بی تفاوتی کند، باعث تعجب خواهد شد (ترکان به‌نقل از ارونسون، تیموتی و اکرت، 1385)</w:t>
      </w:r>
      <w:r w:rsidRPr="0036405E">
        <w:rPr>
          <w:rFonts w:ascii="Times New Roman" w:eastAsia="Calibri" w:hAnsi="Times New Roman" w:cs="B Nazanin" w:hint="cs"/>
          <w:sz w:val="24"/>
          <w:szCs w:val="24"/>
          <w:rtl/>
          <w:lang w:bidi="fa-IR"/>
        </w:rPr>
        <w:t xml:space="preserve"> و سوم آنکه نگرش‌ها معمولاً دارای ثبات و دوام قابل توجهی‌اند. از میان عناصر تشکیل دهنده، عنصر عاطفی و از میان ویژگی‌ها، ویژگی ارزشیابی کردن، مهم‌ترین مؤلفه‌های نگرش‌ها را تشکیل می‌دهند. بنابراین، شدیدترین صفت ممیزه نگرش این است که دارای عنصری ارزشیابانه و عاطفی است (کریمی، 1385).</w:t>
      </w:r>
    </w:p>
    <w:p w:rsidR="00316F79" w:rsidRPr="0036405E" w:rsidRDefault="00316F79" w:rsidP="00316F79">
      <w:pPr>
        <w:bidi/>
        <w:spacing w:after="0" w:line="240" w:lineRule="auto"/>
        <w:jc w:val="both"/>
        <w:rPr>
          <w:rFonts w:ascii="Times New Roman" w:eastAsia="Calibri" w:hAnsi="Times New Roman" w:cs="B Nazanin"/>
          <w:b/>
          <w:bCs/>
          <w:sz w:val="24"/>
          <w:szCs w:val="24"/>
          <w:rtl/>
          <w:lang w:bidi="fa-IR"/>
        </w:rPr>
      </w:pPr>
      <w:r w:rsidRPr="0036405E">
        <w:rPr>
          <w:rFonts w:ascii="Times New Roman" w:eastAsia="Calibri" w:hAnsi="Times New Roman" w:cs="B Nazanin" w:hint="cs"/>
          <w:b/>
          <w:bCs/>
          <w:sz w:val="24"/>
          <w:szCs w:val="24"/>
          <w:rtl/>
          <w:lang w:bidi="fa-IR"/>
        </w:rPr>
        <w:t>عملکرد نگرش‌ها</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 با توجه به این‌که افراد نگرش‌های متفاوتی دارند و براساس نگرشی که کسب کرده‌اند رفتار می‌کنند پس می‌توان انتظار داشت که نگرش‌های مختلف باید دارای عملکردهای مختلفی هم باشند (گاسون، 1996).</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در روان‌شناسی اجتماعی برای نگرش‌ها دو عملکرد مطرح شده است:</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الف- عملکرد دانشی:‌ به این معناست که هر شخصی براساس نگرشی که اخذ نموده، می‌تواند جهان و مسائل مربوط به آن را بفهمد به آن‌ها سازمان بخشد و فرد را قادر سازد تادرک کند، مردم چرا این‌گونه عمل می‌کند و یا وقایعی که در جهان اتفاق می‌افتد چه دلیلی دارند (پیشین).</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ب </w:t>
      </w:r>
      <w:r w:rsidRPr="0036405E">
        <w:rPr>
          <w:rFonts w:ascii="Times New Roman" w:eastAsia="Calibri" w:hAnsi="Times New Roman" w:cs="Times New Roman" w:hint="cs"/>
          <w:sz w:val="24"/>
          <w:szCs w:val="24"/>
          <w:rtl/>
          <w:lang w:bidi="fa-IR"/>
        </w:rPr>
        <w:t>–</w:t>
      </w:r>
      <w:r w:rsidRPr="0036405E">
        <w:rPr>
          <w:rFonts w:ascii="Times New Roman" w:eastAsia="Calibri" w:hAnsi="Times New Roman" w:cs="B Nazanin" w:hint="cs"/>
          <w:sz w:val="24"/>
          <w:szCs w:val="24"/>
          <w:rtl/>
          <w:lang w:bidi="fa-IR"/>
        </w:rPr>
        <w:t xml:space="preserve"> عملکرد خودکارکرد: مبحث جالب و پیچیده‌ای است که در روان‌شناسی اجتماعی از آن به عنوان عزت نفس یاد می‌کند. مقصود این که افراد با اخذ نگرش‌های افراد مشهور، مورد علاقه و مهم خود احساس عزت نفس و محبوبیت می‌کند. اساس عملکرد خودکارکرد بر کسب خوی و حفظ حس مثبت نسبت به خود استوار است. از این لحاظ وقتی ما،‌ نگرش افراد مورد </w:t>
      </w:r>
      <w:r w:rsidRPr="0036405E">
        <w:rPr>
          <w:rFonts w:ascii="Times New Roman" w:eastAsia="Calibri" w:hAnsi="Times New Roman" w:cs="B Nazanin" w:hint="cs"/>
          <w:sz w:val="24"/>
          <w:szCs w:val="24"/>
          <w:rtl/>
          <w:lang w:bidi="fa-IR"/>
        </w:rPr>
        <w:lastRenderedPageBreak/>
        <w:t>علاقه و مهم را اخذ می‌کنیم تصور دیگران از خود را مانند تصور خود از آن فرد مهم تلقی می‌کنیم و این اندیشه باعث ایجاد حس مثبت، عزت نفس و اعتماد به شخصیت خواهد شد و نهایتاً در رفتارمان نیز بروز خواهد کرد (ویلوک، 1999).</w:t>
      </w:r>
    </w:p>
    <w:p w:rsidR="00316F79" w:rsidRPr="0036405E" w:rsidRDefault="00316F79" w:rsidP="00316F79">
      <w:pPr>
        <w:bidi/>
        <w:spacing w:after="0" w:line="240" w:lineRule="auto"/>
        <w:jc w:val="both"/>
        <w:rPr>
          <w:rFonts w:ascii="Times New Roman" w:eastAsia="Calibri" w:hAnsi="Times New Roman" w:cs="B Nazanin"/>
          <w:b/>
          <w:bCs/>
          <w:sz w:val="24"/>
          <w:szCs w:val="24"/>
          <w:rtl/>
          <w:lang w:bidi="fa-IR"/>
        </w:rPr>
      </w:pPr>
      <w:r w:rsidRPr="0036405E">
        <w:rPr>
          <w:rFonts w:ascii="Times New Roman" w:eastAsia="Calibri" w:hAnsi="Times New Roman" w:cs="B Nazanin" w:hint="cs"/>
          <w:b/>
          <w:bCs/>
          <w:sz w:val="24"/>
          <w:szCs w:val="24"/>
          <w:rtl/>
          <w:lang w:bidi="fa-IR"/>
        </w:rPr>
        <w:t xml:space="preserve">ابعاد نگرش </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به‌نقل از کلاین برگ (1998) نگرش دارای پنج بعد به‌شرح زیر می‌باشد : </w:t>
      </w:r>
    </w:p>
    <w:p w:rsidR="00316F79" w:rsidRPr="0036405E" w:rsidRDefault="00316F79" w:rsidP="005E77E1">
      <w:pPr>
        <w:numPr>
          <w:ilvl w:val="0"/>
          <w:numId w:val="20"/>
        </w:numPr>
        <w:tabs>
          <w:tab w:val="right" w:pos="282"/>
        </w:tabs>
        <w:bidi/>
        <w:spacing w:after="0" w:line="240" w:lineRule="auto"/>
        <w:ind w:left="0" w:hanging="1"/>
        <w:contextualSpacing/>
        <w:jc w:val="both"/>
        <w:rPr>
          <w:rFonts w:ascii="Times New Roman" w:eastAsia="Calibri" w:hAnsi="Times New Roman" w:cs="B Nazanin"/>
          <w:sz w:val="24"/>
          <w:szCs w:val="24"/>
          <w:lang w:bidi="fa-IR"/>
        </w:rPr>
      </w:pPr>
      <w:r w:rsidRPr="0036405E">
        <w:rPr>
          <w:rFonts w:ascii="Times New Roman" w:eastAsia="Calibri" w:hAnsi="Times New Roman" w:cs="B Nazanin" w:hint="cs"/>
          <w:sz w:val="24"/>
          <w:szCs w:val="24"/>
          <w:rtl/>
          <w:lang w:bidi="fa-IR"/>
        </w:rPr>
        <w:t xml:space="preserve">جهت </w:t>
      </w:r>
    </w:p>
    <w:p w:rsidR="00316F79" w:rsidRPr="0036405E" w:rsidRDefault="00316F79" w:rsidP="005E77E1">
      <w:pPr>
        <w:numPr>
          <w:ilvl w:val="0"/>
          <w:numId w:val="20"/>
        </w:numPr>
        <w:tabs>
          <w:tab w:val="right" w:pos="282"/>
        </w:tabs>
        <w:bidi/>
        <w:spacing w:after="0" w:line="240" w:lineRule="auto"/>
        <w:ind w:left="0" w:hanging="1"/>
        <w:contextualSpacing/>
        <w:jc w:val="both"/>
        <w:rPr>
          <w:rFonts w:ascii="Times New Roman" w:eastAsia="Calibri" w:hAnsi="Times New Roman" w:cs="B Nazanin"/>
          <w:sz w:val="24"/>
          <w:szCs w:val="24"/>
          <w:lang w:bidi="fa-IR"/>
        </w:rPr>
      </w:pPr>
      <w:r w:rsidRPr="0036405E">
        <w:rPr>
          <w:rFonts w:ascii="Times New Roman" w:eastAsia="Calibri" w:hAnsi="Times New Roman" w:cs="B Nazanin" w:hint="cs"/>
          <w:sz w:val="24"/>
          <w:szCs w:val="24"/>
          <w:rtl/>
          <w:lang w:bidi="fa-IR"/>
        </w:rPr>
        <w:t xml:space="preserve">میزان </w:t>
      </w:r>
    </w:p>
    <w:p w:rsidR="00316F79" w:rsidRPr="0036405E" w:rsidRDefault="00316F79" w:rsidP="005E77E1">
      <w:pPr>
        <w:numPr>
          <w:ilvl w:val="0"/>
          <w:numId w:val="20"/>
        </w:numPr>
        <w:tabs>
          <w:tab w:val="right" w:pos="282"/>
        </w:tabs>
        <w:bidi/>
        <w:spacing w:after="0" w:line="240" w:lineRule="auto"/>
        <w:ind w:left="0" w:hanging="1"/>
        <w:contextualSpacing/>
        <w:jc w:val="both"/>
        <w:rPr>
          <w:rFonts w:ascii="Times New Roman" w:eastAsia="Calibri" w:hAnsi="Times New Roman" w:cs="B Nazanin"/>
          <w:sz w:val="24"/>
          <w:szCs w:val="24"/>
          <w:lang w:bidi="fa-IR"/>
        </w:rPr>
      </w:pPr>
      <w:r w:rsidRPr="0036405E">
        <w:rPr>
          <w:rFonts w:ascii="Times New Roman" w:eastAsia="Calibri" w:hAnsi="Times New Roman" w:cs="B Nazanin" w:hint="cs"/>
          <w:sz w:val="24"/>
          <w:szCs w:val="24"/>
          <w:rtl/>
          <w:lang w:bidi="fa-IR"/>
        </w:rPr>
        <w:t>شدت</w:t>
      </w:r>
    </w:p>
    <w:p w:rsidR="00316F79" w:rsidRPr="0036405E" w:rsidRDefault="00316F79" w:rsidP="005E77E1">
      <w:pPr>
        <w:numPr>
          <w:ilvl w:val="0"/>
          <w:numId w:val="20"/>
        </w:numPr>
        <w:tabs>
          <w:tab w:val="right" w:pos="282"/>
        </w:tabs>
        <w:bidi/>
        <w:spacing w:after="0" w:line="240" w:lineRule="auto"/>
        <w:ind w:left="0" w:hanging="1"/>
        <w:contextualSpacing/>
        <w:jc w:val="both"/>
        <w:rPr>
          <w:rFonts w:ascii="Times New Roman" w:eastAsia="Calibri" w:hAnsi="Times New Roman" w:cs="B Nazanin"/>
          <w:sz w:val="24"/>
          <w:szCs w:val="24"/>
          <w:lang w:bidi="fa-IR"/>
        </w:rPr>
      </w:pPr>
      <w:r w:rsidRPr="0036405E">
        <w:rPr>
          <w:rFonts w:ascii="Times New Roman" w:eastAsia="Calibri" w:hAnsi="Times New Roman" w:cs="B Nazanin" w:hint="cs"/>
          <w:sz w:val="24"/>
          <w:szCs w:val="24"/>
          <w:rtl/>
          <w:lang w:bidi="fa-IR"/>
        </w:rPr>
        <w:t xml:space="preserve"> ثبات‌رأی </w:t>
      </w:r>
    </w:p>
    <w:p w:rsidR="00316F79" w:rsidRPr="0036405E" w:rsidRDefault="00316F79" w:rsidP="005E77E1">
      <w:pPr>
        <w:numPr>
          <w:ilvl w:val="0"/>
          <w:numId w:val="20"/>
        </w:numPr>
        <w:tabs>
          <w:tab w:val="right" w:pos="282"/>
        </w:tabs>
        <w:bidi/>
        <w:spacing w:after="0" w:line="240" w:lineRule="auto"/>
        <w:ind w:left="0" w:hanging="1"/>
        <w:contextualSpacing/>
        <w:jc w:val="both"/>
        <w:rPr>
          <w:rFonts w:ascii="Times New Roman" w:eastAsia="Calibri" w:hAnsi="Times New Roman" w:cs="B Nazanin"/>
          <w:sz w:val="24"/>
          <w:szCs w:val="24"/>
          <w:lang w:bidi="fa-IR"/>
        </w:rPr>
      </w:pPr>
      <w:r w:rsidRPr="0036405E">
        <w:rPr>
          <w:rFonts w:ascii="Times New Roman" w:eastAsia="Calibri" w:hAnsi="Times New Roman" w:cs="B Nazanin" w:hint="cs"/>
          <w:sz w:val="24"/>
          <w:szCs w:val="24"/>
          <w:rtl/>
          <w:lang w:bidi="fa-IR"/>
        </w:rPr>
        <w:t>ابراز</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الف- جهت: مقصود این که با چه موضوعات یا فعالیت‌هایی موافق یا مخالف هستیم. به‌طور مثال آیا با مساوات حقوق سیاه‌پوستان و سفیدپوستان با شرکت در سازمان ملل موافق هستیم یا نه؟</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ب </w:t>
      </w:r>
      <w:r w:rsidRPr="0036405E">
        <w:rPr>
          <w:rFonts w:ascii="Times New Roman" w:eastAsia="Calibri" w:hAnsi="Times New Roman" w:cs="Times New Roman" w:hint="cs"/>
          <w:sz w:val="24"/>
          <w:szCs w:val="24"/>
          <w:rtl/>
          <w:lang w:bidi="fa-IR"/>
        </w:rPr>
        <w:t>–</w:t>
      </w:r>
      <w:r w:rsidRPr="0036405E">
        <w:rPr>
          <w:rFonts w:ascii="Times New Roman" w:eastAsia="Calibri" w:hAnsi="Times New Roman" w:cs="B Nazanin" w:hint="cs"/>
          <w:sz w:val="24"/>
          <w:szCs w:val="24"/>
          <w:rtl/>
          <w:lang w:bidi="fa-IR"/>
        </w:rPr>
        <w:t xml:space="preserve"> میزان:</w:t>
      </w:r>
      <w:r w:rsidRPr="0036405E">
        <w:rPr>
          <w:rFonts w:ascii="Times New Roman" w:eastAsia="Calibri" w:hAnsi="Times New Roman" w:cs="B Nazanin" w:hint="cs"/>
          <w:b/>
          <w:bCs/>
          <w:sz w:val="24"/>
          <w:szCs w:val="24"/>
          <w:rtl/>
          <w:lang w:bidi="fa-IR"/>
        </w:rPr>
        <w:t xml:space="preserve"> </w:t>
      </w:r>
      <w:r w:rsidRPr="0036405E">
        <w:rPr>
          <w:rFonts w:ascii="Times New Roman" w:eastAsia="Calibri" w:hAnsi="Times New Roman" w:cs="B Nazanin" w:hint="cs"/>
          <w:sz w:val="24"/>
          <w:szCs w:val="24"/>
          <w:rtl/>
          <w:lang w:bidi="fa-IR"/>
        </w:rPr>
        <w:t xml:space="preserve">آیا برای موافقت یا مخالفت خود محدوده قائل هستیم؟ به‌طور مثال موافق مساوات حقوق برای سیاه‌پوستان تنها در زمینه اقتصادی هستیم یا در تمام زمینه‌ها؟ </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ج </w:t>
      </w:r>
      <w:r w:rsidRPr="0036405E">
        <w:rPr>
          <w:rFonts w:ascii="Times New Roman" w:eastAsia="Calibri" w:hAnsi="Times New Roman" w:cs="Times New Roman" w:hint="cs"/>
          <w:sz w:val="24"/>
          <w:szCs w:val="24"/>
          <w:rtl/>
          <w:lang w:bidi="fa-IR"/>
        </w:rPr>
        <w:t>–</w:t>
      </w:r>
      <w:r w:rsidRPr="0036405E">
        <w:rPr>
          <w:rFonts w:ascii="Times New Roman" w:eastAsia="Calibri" w:hAnsi="Times New Roman" w:cs="B Nazanin" w:hint="cs"/>
          <w:sz w:val="24"/>
          <w:szCs w:val="24"/>
          <w:rtl/>
          <w:lang w:bidi="fa-IR"/>
        </w:rPr>
        <w:t xml:space="preserve"> شدت:</w:t>
      </w:r>
      <w:r w:rsidRPr="0036405E">
        <w:rPr>
          <w:rFonts w:ascii="Times New Roman" w:eastAsia="Calibri" w:hAnsi="Times New Roman" w:cs="B Nazanin" w:hint="cs"/>
          <w:b/>
          <w:bCs/>
          <w:sz w:val="24"/>
          <w:szCs w:val="24"/>
          <w:rtl/>
          <w:lang w:bidi="fa-IR"/>
        </w:rPr>
        <w:t xml:space="preserve"> </w:t>
      </w:r>
      <w:r w:rsidRPr="0036405E">
        <w:rPr>
          <w:rFonts w:ascii="Times New Roman" w:eastAsia="Calibri" w:hAnsi="Times New Roman" w:cs="B Nazanin" w:hint="cs"/>
          <w:sz w:val="24"/>
          <w:szCs w:val="24"/>
          <w:rtl/>
          <w:lang w:bidi="fa-IR"/>
        </w:rPr>
        <w:t>شدت و عمق احساسات ما در مورد اشیاء‌ یا افراد بدون‌‌‌‌ آن‌که طرز تفکر افراطی یا تفریطی داشته باشیم چقدر است. به‌طور مثال آیا احساساتی شدید عمیق از خود بروز می‌دهیم یا دارای احساستی با شدت و عمق کمتری هستیم؟</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ثبات‌رای:</w:t>
      </w:r>
      <w:r w:rsidRPr="0036405E">
        <w:rPr>
          <w:rFonts w:ascii="Times New Roman" w:eastAsia="Calibri" w:hAnsi="Times New Roman" w:cs="B Nazanin" w:hint="cs"/>
          <w:b/>
          <w:bCs/>
          <w:sz w:val="24"/>
          <w:szCs w:val="24"/>
          <w:rtl/>
          <w:lang w:bidi="fa-IR"/>
        </w:rPr>
        <w:t xml:space="preserve"> </w:t>
      </w:r>
      <w:r w:rsidRPr="0036405E">
        <w:rPr>
          <w:rFonts w:ascii="Times New Roman" w:eastAsia="Calibri" w:hAnsi="Times New Roman" w:cs="B Nazanin" w:hint="cs"/>
          <w:sz w:val="24"/>
          <w:szCs w:val="24"/>
          <w:rtl/>
          <w:lang w:bidi="fa-IR"/>
        </w:rPr>
        <w:t xml:space="preserve">اگر پیرامون موضوعی نگرش مثبت پیدا کرده‌ایم این نگرش را برای گروه خاصی قائلیم یا برای همه گروه‌های دیگر هم قائل می‌شویم. برای مثال مساوات حقوق را تنها برای سیاه‌پوستان قائلیم یا برای سرخ‌پوستان و زردپوستان و... قائلیم؟ </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ابراز: تا چه حد وضع رفتار مشخصی را ابراز می‌کنیم؟ موافقت یا مخالفت خود را با چه سرعت یا سهولتی ابراز می‌کنیم؟‌ واکنش سریع نشان می‌دهیم یا با احتیاط بیشتر رفتار می‌کنیم (کلاین برگ، ‌1998).</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کریمی (1383) درجه پیچیدگی را به‌عنوان یکی دیگر از ابعاد نگرش معرفی می‌کند. به‌این معنا که هرکدام از مؤلفه‌های نگرش (شناختی، عاطفی و رفتاری) می‌تواند از سادگی کامل تا پیچیدگی زیاد حرکت کند. برای مثال در مورد مؤلفه شناختی، اطلاعات ما درباره یک فرد سیاست‌مدار می‌تواند شامل درجات زیر باشد. آدم پاکی است، پاک و قاطع است، پاک، خطیب و ... است. از نظر عاطفی، تنها برای او احترام قائل هستیم، به جز احترام به او محبت می‌ورزیم، موارد قبل به‌علاوه مطیع بودن و شیفته بودن، از نظر رفتاری، تنها به او رای می‌دهیم، برای انتخاب شدنش فعالیت می‌کنیم، علاوه بر موارد ذکر شده در راه انتخاب شدنش متقبل هزینه هم می‌شویم (آدریان، 2005).</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برم و کاسین (1997) بعد نیرومندی یا استحکام را به ابعاد دیگر نگرش اضافه کردند که با چند خصوصیت مشخص می‌شود:</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الف </w:t>
      </w:r>
      <w:r w:rsidRPr="0036405E">
        <w:rPr>
          <w:rFonts w:ascii="Times New Roman" w:eastAsia="Calibri" w:hAnsi="Times New Roman" w:cs="Times New Roman" w:hint="cs"/>
          <w:sz w:val="24"/>
          <w:szCs w:val="24"/>
          <w:rtl/>
          <w:lang w:bidi="fa-IR"/>
        </w:rPr>
        <w:t>–</w:t>
      </w:r>
      <w:r w:rsidRPr="0036405E">
        <w:rPr>
          <w:rFonts w:ascii="Times New Roman" w:eastAsia="Calibri" w:hAnsi="Times New Roman" w:cs="B Nazanin" w:hint="cs"/>
          <w:sz w:val="24"/>
          <w:szCs w:val="24"/>
          <w:rtl/>
          <w:lang w:bidi="fa-IR"/>
        </w:rPr>
        <w:t xml:space="preserve"> به‌طور مستقیم نفع شخصی افراد را تحت‌تأثیر قرار می‌دهند.</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ب </w:t>
      </w:r>
      <w:r w:rsidRPr="0036405E">
        <w:rPr>
          <w:rFonts w:ascii="Times New Roman" w:eastAsia="Calibri" w:hAnsi="Times New Roman" w:cs="Times New Roman" w:hint="cs"/>
          <w:sz w:val="24"/>
          <w:szCs w:val="24"/>
          <w:rtl/>
          <w:lang w:bidi="fa-IR"/>
        </w:rPr>
        <w:t>–</w:t>
      </w:r>
      <w:r w:rsidRPr="0036405E">
        <w:rPr>
          <w:rFonts w:ascii="Times New Roman" w:eastAsia="Calibri" w:hAnsi="Times New Roman" w:cs="B Nazanin" w:hint="cs"/>
          <w:sz w:val="24"/>
          <w:szCs w:val="24"/>
          <w:rtl/>
          <w:lang w:bidi="fa-IR"/>
        </w:rPr>
        <w:t xml:space="preserve"> عمیقاً به ارزش‌های سیاسی، فلسفی و مذهبی افراد وابسته است.</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ج </w:t>
      </w:r>
      <w:r w:rsidRPr="0036405E">
        <w:rPr>
          <w:rFonts w:ascii="Times New Roman" w:eastAsia="Calibri" w:hAnsi="Times New Roman" w:cs="Times New Roman" w:hint="cs"/>
          <w:sz w:val="24"/>
          <w:szCs w:val="24"/>
          <w:rtl/>
          <w:lang w:bidi="fa-IR"/>
        </w:rPr>
        <w:t>–</w:t>
      </w:r>
      <w:r w:rsidRPr="0036405E">
        <w:rPr>
          <w:rFonts w:ascii="Times New Roman" w:eastAsia="Calibri" w:hAnsi="Times New Roman" w:cs="B Nazanin" w:hint="cs"/>
          <w:sz w:val="24"/>
          <w:szCs w:val="24"/>
          <w:rtl/>
          <w:lang w:bidi="fa-IR"/>
        </w:rPr>
        <w:t xml:space="preserve"> به گروه‌های اجتماعی، دوستان نزدیک و خانواده مربوط می‌شوند.</w:t>
      </w:r>
    </w:p>
    <w:p w:rsidR="00316F79" w:rsidRPr="0036405E" w:rsidRDefault="00316F79" w:rsidP="00316F79">
      <w:pPr>
        <w:bidi/>
        <w:spacing w:after="0" w:line="240" w:lineRule="auto"/>
        <w:jc w:val="both"/>
        <w:rPr>
          <w:rFonts w:ascii="Times New Roman" w:eastAsia="Calibri" w:hAnsi="Times New Roman" w:cs="B Nazanin"/>
          <w:b/>
          <w:bCs/>
          <w:sz w:val="24"/>
          <w:szCs w:val="24"/>
          <w:rtl/>
          <w:lang w:bidi="fa-IR"/>
        </w:rPr>
      </w:pPr>
      <w:r w:rsidRPr="0036405E">
        <w:rPr>
          <w:rFonts w:ascii="Times New Roman" w:eastAsia="Calibri" w:hAnsi="Times New Roman" w:cs="B Nazanin" w:hint="cs"/>
          <w:b/>
          <w:bCs/>
          <w:sz w:val="24"/>
          <w:szCs w:val="24"/>
          <w:rtl/>
          <w:lang w:bidi="fa-IR"/>
        </w:rPr>
        <w:t>عوامل مؤثر در پایداری نگرش</w:t>
      </w:r>
    </w:p>
    <w:p w:rsidR="00316F79" w:rsidRPr="0036405E" w:rsidRDefault="00316F79" w:rsidP="005E77E1">
      <w:pPr>
        <w:numPr>
          <w:ilvl w:val="0"/>
          <w:numId w:val="21"/>
        </w:numPr>
        <w:tabs>
          <w:tab w:val="right" w:pos="282"/>
        </w:tabs>
        <w:bidi/>
        <w:spacing w:after="0" w:line="240" w:lineRule="auto"/>
        <w:ind w:left="0" w:hanging="1"/>
        <w:contextualSpacing/>
        <w:jc w:val="both"/>
        <w:rPr>
          <w:rFonts w:ascii="Times New Roman" w:eastAsia="Calibri" w:hAnsi="Times New Roman" w:cs="B Nazanin"/>
          <w:sz w:val="24"/>
          <w:szCs w:val="24"/>
          <w:lang w:bidi="fa-IR"/>
        </w:rPr>
      </w:pPr>
      <w:r w:rsidRPr="0036405E">
        <w:rPr>
          <w:rFonts w:ascii="Times New Roman" w:eastAsia="Calibri" w:hAnsi="Times New Roman" w:cs="B Nazanin" w:hint="cs"/>
          <w:sz w:val="24"/>
          <w:szCs w:val="24"/>
          <w:rtl/>
          <w:lang w:bidi="fa-IR"/>
        </w:rPr>
        <w:t>اطلاعات:</w:t>
      </w:r>
      <w:r w:rsidRPr="0036405E">
        <w:rPr>
          <w:rFonts w:ascii="Times New Roman" w:eastAsia="Calibri" w:hAnsi="Times New Roman" w:cs="B Nazanin" w:hint="cs"/>
          <w:b/>
          <w:bCs/>
          <w:sz w:val="24"/>
          <w:szCs w:val="24"/>
          <w:rtl/>
          <w:lang w:bidi="fa-IR"/>
        </w:rPr>
        <w:t xml:space="preserve"> </w:t>
      </w:r>
      <w:r w:rsidRPr="0036405E">
        <w:rPr>
          <w:rFonts w:ascii="Times New Roman" w:eastAsia="Calibri" w:hAnsi="Times New Roman" w:cs="B Nazanin" w:hint="cs"/>
          <w:sz w:val="24"/>
          <w:szCs w:val="24"/>
          <w:rtl/>
          <w:lang w:bidi="fa-IR"/>
        </w:rPr>
        <w:t>‌هرچند اطلاعاتی که اساس نگرش را می‌سازند بیشتر باشد، استحکام نگرش بیشتر خواهد بود به‌ویژه اگر این اطلاعات از تجربه اشخاص گرفته باشد و از نوع اطلاعات دسته اول محسوب شوند (پائول، 1998).</w:t>
      </w:r>
    </w:p>
    <w:p w:rsidR="00316F79" w:rsidRPr="0036405E" w:rsidRDefault="00316F79" w:rsidP="005E77E1">
      <w:pPr>
        <w:numPr>
          <w:ilvl w:val="0"/>
          <w:numId w:val="21"/>
        </w:numPr>
        <w:tabs>
          <w:tab w:val="right" w:pos="282"/>
        </w:tabs>
        <w:bidi/>
        <w:spacing w:after="0" w:line="240" w:lineRule="auto"/>
        <w:ind w:left="0" w:hanging="1"/>
        <w:contextualSpacing/>
        <w:jc w:val="both"/>
        <w:rPr>
          <w:rFonts w:ascii="Times New Roman" w:eastAsia="Calibri" w:hAnsi="Times New Roman" w:cs="B Nazanin"/>
          <w:sz w:val="24"/>
          <w:szCs w:val="24"/>
          <w:lang w:bidi="fa-IR"/>
        </w:rPr>
      </w:pPr>
      <w:r w:rsidRPr="0036405E">
        <w:rPr>
          <w:rFonts w:ascii="Times New Roman" w:eastAsia="Calibri" w:hAnsi="Times New Roman" w:cs="B Nazanin" w:hint="cs"/>
          <w:sz w:val="24"/>
          <w:szCs w:val="24"/>
          <w:rtl/>
          <w:lang w:bidi="fa-IR"/>
        </w:rPr>
        <w:t xml:space="preserve">نگرش‌هایی که به‌راحتی به ذهن خطور </w:t>
      </w:r>
      <w:r w:rsidR="00F77F65" w:rsidRPr="0036405E">
        <w:rPr>
          <w:rFonts w:ascii="Times New Roman" w:eastAsia="Calibri" w:hAnsi="Times New Roman" w:cs="B Nazanin" w:hint="cs"/>
          <w:sz w:val="24"/>
          <w:szCs w:val="24"/>
          <w:rtl/>
          <w:lang w:bidi="fa-IR"/>
        </w:rPr>
        <w:t>می‌</w:t>
      </w:r>
      <w:r w:rsidRPr="0036405E">
        <w:rPr>
          <w:rFonts w:ascii="Times New Roman" w:eastAsia="Calibri" w:hAnsi="Times New Roman" w:cs="B Nazanin" w:hint="cs"/>
          <w:sz w:val="24"/>
          <w:szCs w:val="24"/>
          <w:rtl/>
          <w:lang w:bidi="fa-IR"/>
        </w:rPr>
        <w:t>کند و قابلیت دسترسی بیشتری دارند از استحکام بیشتری برخوردار خواهد بود (پائول، 1998).</w:t>
      </w:r>
    </w:p>
    <w:p w:rsidR="00316F79" w:rsidRPr="0036405E" w:rsidRDefault="00316F79" w:rsidP="005E77E1">
      <w:pPr>
        <w:numPr>
          <w:ilvl w:val="0"/>
          <w:numId w:val="21"/>
        </w:numPr>
        <w:tabs>
          <w:tab w:val="right" w:pos="282"/>
        </w:tabs>
        <w:bidi/>
        <w:spacing w:after="0" w:line="240" w:lineRule="auto"/>
        <w:ind w:left="0" w:hanging="1"/>
        <w:contextualSpacing/>
        <w:jc w:val="both"/>
        <w:rPr>
          <w:rFonts w:ascii="Times New Roman" w:eastAsia="Calibri" w:hAnsi="Times New Roman" w:cs="B Nazanin"/>
          <w:sz w:val="24"/>
          <w:szCs w:val="24"/>
          <w:lang w:bidi="fa-IR"/>
        </w:rPr>
      </w:pPr>
      <w:r w:rsidRPr="0036405E">
        <w:rPr>
          <w:rFonts w:ascii="Times New Roman" w:eastAsia="Calibri" w:hAnsi="Times New Roman" w:cs="B Nazanin" w:hint="cs"/>
          <w:sz w:val="24"/>
          <w:szCs w:val="24"/>
          <w:rtl/>
          <w:lang w:bidi="fa-IR"/>
        </w:rPr>
        <w:t>نگرش‌های قدیمی‌تر: نیرومندی و استحکام بیشتری نسبت به نگرش‌های تازه دارند (پائول، 1998).</w:t>
      </w:r>
    </w:p>
    <w:p w:rsidR="00316F79" w:rsidRPr="0036405E" w:rsidRDefault="00316F79" w:rsidP="005E77E1">
      <w:pPr>
        <w:tabs>
          <w:tab w:val="right" w:pos="282"/>
        </w:tabs>
        <w:bidi/>
        <w:spacing w:after="0" w:line="240" w:lineRule="auto"/>
        <w:ind w:hanging="1"/>
        <w:jc w:val="both"/>
        <w:rPr>
          <w:rFonts w:ascii="Times New Roman" w:eastAsia="Calibri" w:hAnsi="Times New Roman" w:cs="B Nazanin"/>
          <w:b/>
          <w:bCs/>
          <w:sz w:val="24"/>
          <w:szCs w:val="24"/>
          <w:rtl/>
          <w:lang w:bidi="fa-IR"/>
        </w:rPr>
      </w:pPr>
      <w:r w:rsidRPr="0036405E">
        <w:rPr>
          <w:rFonts w:ascii="Times New Roman" w:eastAsia="Calibri" w:hAnsi="Times New Roman" w:cs="B Nazanin" w:hint="cs"/>
          <w:b/>
          <w:bCs/>
          <w:sz w:val="24"/>
          <w:szCs w:val="24"/>
          <w:rtl/>
          <w:lang w:bidi="fa-IR"/>
        </w:rPr>
        <w:t xml:space="preserve">مدل شارپلی </w:t>
      </w:r>
    </w:p>
    <w:p w:rsidR="00316F79" w:rsidRPr="0036405E" w:rsidRDefault="00316F79" w:rsidP="005E77E1">
      <w:pPr>
        <w:tabs>
          <w:tab w:val="right" w:pos="282"/>
        </w:tabs>
        <w:bidi/>
        <w:spacing w:after="0" w:line="240" w:lineRule="auto"/>
        <w:ind w:hanging="1"/>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مطالعات شارپلی برروی 2700 کشاورز نشان می‌دهد که رفتار کشاورزان در استفاده از ابزار و ماشین‌آلات کشاورزی ناشی از نگرش کشاورزان به سه سئوال زیر می‌باشد:</w:t>
      </w:r>
    </w:p>
    <w:p w:rsidR="00316F79" w:rsidRPr="0036405E" w:rsidRDefault="00316F79" w:rsidP="005E77E1">
      <w:pPr>
        <w:numPr>
          <w:ilvl w:val="0"/>
          <w:numId w:val="22"/>
        </w:numPr>
        <w:tabs>
          <w:tab w:val="right" w:pos="282"/>
        </w:tabs>
        <w:bidi/>
        <w:spacing w:after="0" w:line="240" w:lineRule="auto"/>
        <w:ind w:left="0" w:hanging="1"/>
        <w:contextualSpacing/>
        <w:jc w:val="both"/>
        <w:rPr>
          <w:rFonts w:ascii="Times New Roman" w:eastAsia="Calibri" w:hAnsi="Times New Roman" w:cs="B Nazanin"/>
          <w:sz w:val="24"/>
          <w:szCs w:val="24"/>
          <w:lang w:bidi="fa-IR"/>
        </w:rPr>
      </w:pPr>
      <w:r w:rsidRPr="0036405E">
        <w:rPr>
          <w:rFonts w:ascii="Times New Roman" w:eastAsia="Calibri" w:hAnsi="Times New Roman" w:cs="B Nazanin" w:hint="cs"/>
          <w:sz w:val="24"/>
          <w:szCs w:val="24"/>
          <w:rtl/>
          <w:lang w:bidi="fa-IR"/>
        </w:rPr>
        <w:t>ابزارآلات می‌توانند مفید باشند؟</w:t>
      </w:r>
    </w:p>
    <w:p w:rsidR="00316F79" w:rsidRPr="0036405E" w:rsidRDefault="00316F79" w:rsidP="005E77E1">
      <w:pPr>
        <w:numPr>
          <w:ilvl w:val="0"/>
          <w:numId w:val="22"/>
        </w:numPr>
        <w:tabs>
          <w:tab w:val="right" w:pos="282"/>
        </w:tabs>
        <w:bidi/>
        <w:spacing w:after="0" w:line="240" w:lineRule="auto"/>
        <w:ind w:left="0" w:hanging="1"/>
        <w:contextualSpacing/>
        <w:jc w:val="both"/>
        <w:rPr>
          <w:rFonts w:ascii="Times New Roman" w:eastAsia="Calibri" w:hAnsi="Times New Roman" w:cs="B Nazanin"/>
          <w:sz w:val="24"/>
          <w:szCs w:val="24"/>
          <w:lang w:bidi="fa-IR"/>
        </w:rPr>
      </w:pPr>
      <w:r w:rsidRPr="0036405E">
        <w:rPr>
          <w:rFonts w:ascii="Times New Roman" w:eastAsia="Calibri" w:hAnsi="Times New Roman" w:cs="B Nazanin" w:hint="cs"/>
          <w:sz w:val="24"/>
          <w:szCs w:val="24"/>
          <w:rtl/>
          <w:lang w:bidi="fa-IR"/>
        </w:rPr>
        <w:lastRenderedPageBreak/>
        <w:t>ابزارآلات کشاورزی تا چه اندازه در آسان نمودن کارهای مزرعه کارایی دارند؟</w:t>
      </w:r>
    </w:p>
    <w:p w:rsidR="00316F79" w:rsidRPr="0036405E" w:rsidRDefault="00316F79" w:rsidP="005E77E1">
      <w:pPr>
        <w:numPr>
          <w:ilvl w:val="0"/>
          <w:numId w:val="22"/>
        </w:numPr>
        <w:tabs>
          <w:tab w:val="right" w:pos="282"/>
        </w:tabs>
        <w:bidi/>
        <w:spacing w:after="0" w:line="240" w:lineRule="auto"/>
        <w:ind w:left="0" w:hanging="1"/>
        <w:contextualSpacing/>
        <w:jc w:val="both"/>
        <w:rPr>
          <w:rFonts w:ascii="Times New Roman" w:eastAsia="Calibri" w:hAnsi="Times New Roman" w:cs="B Nazanin"/>
          <w:sz w:val="24"/>
          <w:szCs w:val="24"/>
          <w:lang w:bidi="fa-IR"/>
        </w:rPr>
      </w:pPr>
      <w:r w:rsidRPr="0036405E">
        <w:rPr>
          <w:rFonts w:ascii="Times New Roman" w:eastAsia="Calibri" w:hAnsi="Times New Roman" w:cs="B Nazanin" w:hint="cs"/>
          <w:sz w:val="24"/>
          <w:szCs w:val="24"/>
          <w:rtl/>
          <w:lang w:bidi="fa-IR"/>
        </w:rPr>
        <w:t>آیا دانش و مهارت خاصی برای استفاده از ابزار لازم است؟</w:t>
      </w:r>
    </w:p>
    <w:p w:rsidR="00316F79" w:rsidRPr="0036405E" w:rsidRDefault="00316F79" w:rsidP="005E77E1">
      <w:pPr>
        <w:tabs>
          <w:tab w:val="right" w:pos="282"/>
        </w:tabs>
        <w:bidi/>
        <w:spacing w:after="0" w:line="240" w:lineRule="auto"/>
        <w:ind w:hanging="1"/>
        <w:jc w:val="both"/>
        <w:rPr>
          <w:rFonts w:ascii="Times New Roman" w:eastAsia="Calibri" w:hAnsi="Times New Roman" w:cs="B Nazanin"/>
          <w:noProof/>
          <w:sz w:val="24"/>
          <w:szCs w:val="24"/>
          <w:rtl/>
          <w:lang w:bidi="fa-IR"/>
        </w:rPr>
      </w:pPr>
      <w:r w:rsidRPr="0036405E">
        <w:rPr>
          <w:rFonts w:ascii="Times New Roman" w:eastAsia="Calibri" w:hAnsi="Times New Roman" w:cs="B Nazanin" w:hint="cs"/>
          <w:sz w:val="24"/>
          <w:szCs w:val="24"/>
          <w:rtl/>
          <w:lang w:bidi="fa-IR"/>
        </w:rPr>
        <w:t>براساس این تحقیق شارپلی نتیجه می‌گیرد کشاورزانی که احساس کرده‌اند مهارت کافی برای استفاده از ابزار را دارند، نگرش مثبت‌تری نسبت به مکانیزه نمودن کشت مزارع از خود نشان می‌دهند. شارپلی پس از این نتیجه‌گیری مدل خود را در شکل 2-1 ارائه می‌دهد:</w:t>
      </w:r>
      <w:r w:rsidRPr="0036405E">
        <w:rPr>
          <w:rFonts w:ascii="Times New Roman" w:eastAsia="Calibri" w:hAnsi="Times New Roman" w:cs="B Nazanin" w:hint="cs"/>
          <w:noProof/>
          <w:sz w:val="24"/>
          <w:szCs w:val="24"/>
          <w:rtl/>
          <w:lang w:bidi="fa-IR"/>
        </w:rPr>
        <w:t xml:space="preserve"> </w:t>
      </w:r>
    </w:p>
    <w:p w:rsidR="00316F79" w:rsidRPr="0036405E" w:rsidRDefault="00F018AE"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noProof/>
          <w:sz w:val="24"/>
          <w:szCs w:val="24"/>
          <w:rtl/>
        </w:rPr>
        <mc:AlternateContent>
          <mc:Choice Requires="wpg">
            <w:drawing>
              <wp:anchor distT="0" distB="0" distL="114300" distR="114300" simplePos="0" relativeHeight="251659264" behindDoc="0" locked="0" layoutInCell="1" allowOverlap="1" wp14:anchorId="006196A7" wp14:editId="3ADD226A">
                <wp:simplePos x="0" y="0"/>
                <wp:positionH relativeFrom="column">
                  <wp:posOffset>655415</wp:posOffset>
                </wp:positionH>
                <wp:positionV relativeFrom="paragraph">
                  <wp:posOffset>211929</wp:posOffset>
                </wp:positionV>
                <wp:extent cx="4380865" cy="2155825"/>
                <wp:effectExtent l="0" t="0" r="19685" b="158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0865" cy="2155825"/>
                          <a:chOff x="1428" y="3717"/>
                          <a:chExt cx="7622" cy="3930"/>
                        </a:xfrm>
                      </wpg:grpSpPr>
                      <wps:wsp>
                        <wps:cNvPr id="2" name="Rectangle 61"/>
                        <wps:cNvSpPr>
                          <a:spLocks noChangeArrowheads="1"/>
                        </wps:cNvSpPr>
                        <wps:spPr bwMode="auto">
                          <a:xfrm>
                            <a:off x="1444" y="3717"/>
                            <a:ext cx="2025" cy="1045"/>
                          </a:xfrm>
                          <a:prstGeom prst="rect">
                            <a:avLst/>
                          </a:prstGeom>
                          <a:solidFill>
                            <a:srgbClr val="FFFFFF"/>
                          </a:solidFill>
                          <a:ln w="12700">
                            <a:solidFill>
                              <a:srgbClr val="000000"/>
                            </a:solidFill>
                            <a:miter lim="800000"/>
                            <a:headEnd/>
                            <a:tailEnd/>
                          </a:ln>
                        </wps:spPr>
                        <wps:txbx>
                          <w:txbxContent>
                            <w:p w:rsidR="00316F79" w:rsidRPr="00FB69BA" w:rsidRDefault="00316F79" w:rsidP="00316F79">
                              <w:pPr>
                                <w:jc w:val="center"/>
                                <w:rPr>
                                  <w:rFonts w:cs="B Zar"/>
                                </w:rPr>
                              </w:pPr>
                              <w:r w:rsidRPr="00FB69BA">
                                <w:rPr>
                                  <w:rFonts w:cs="B Zar" w:hint="cs"/>
                                  <w:rtl/>
                                </w:rPr>
                                <w:t>مزایای ماششین‌آلات و ابزار کشاورزی</w:t>
                              </w:r>
                            </w:p>
                          </w:txbxContent>
                        </wps:txbx>
                        <wps:bodyPr rot="0" vert="horz" wrap="square" lIns="91440" tIns="45720" rIns="91440" bIns="45720" anchor="ctr" anchorCtr="0" upright="1">
                          <a:noAutofit/>
                        </wps:bodyPr>
                      </wps:wsp>
                      <wps:wsp>
                        <wps:cNvPr id="3" name="Rectangle 62"/>
                        <wps:cNvSpPr>
                          <a:spLocks noChangeArrowheads="1"/>
                        </wps:cNvSpPr>
                        <wps:spPr bwMode="auto">
                          <a:xfrm>
                            <a:off x="1428" y="6578"/>
                            <a:ext cx="1905" cy="1069"/>
                          </a:xfrm>
                          <a:prstGeom prst="rect">
                            <a:avLst/>
                          </a:prstGeom>
                          <a:solidFill>
                            <a:srgbClr val="FFFFFF"/>
                          </a:solidFill>
                          <a:ln w="12700">
                            <a:solidFill>
                              <a:srgbClr val="000000"/>
                            </a:solidFill>
                            <a:miter lim="800000"/>
                            <a:headEnd/>
                            <a:tailEnd/>
                          </a:ln>
                        </wps:spPr>
                        <wps:txbx>
                          <w:txbxContent>
                            <w:p w:rsidR="00316F79" w:rsidRPr="00FB69BA" w:rsidRDefault="00316F79" w:rsidP="00316F79">
                              <w:pPr>
                                <w:jc w:val="center"/>
                                <w:rPr>
                                  <w:rFonts w:cs="B Zar"/>
                                </w:rPr>
                              </w:pPr>
                              <w:r w:rsidRPr="00FB69BA">
                                <w:rPr>
                                  <w:rFonts w:cs="B Zar" w:hint="cs"/>
                                  <w:rtl/>
                                </w:rPr>
                                <w:t>میزان مهارت به‌کارگیری ابزار</w:t>
                              </w:r>
                            </w:p>
                          </w:txbxContent>
                        </wps:txbx>
                        <wps:bodyPr rot="0" vert="horz" wrap="square" lIns="91440" tIns="45720" rIns="91440" bIns="45720" anchor="ctr" anchorCtr="0" upright="1">
                          <a:noAutofit/>
                        </wps:bodyPr>
                      </wps:wsp>
                      <wps:wsp>
                        <wps:cNvPr id="4" name="Rectangle 88"/>
                        <wps:cNvSpPr>
                          <a:spLocks noChangeArrowheads="1"/>
                        </wps:cNvSpPr>
                        <wps:spPr bwMode="auto">
                          <a:xfrm>
                            <a:off x="7910" y="5752"/>
                            <a:ext cx="1140" cy="600"/>
                          </a:xfrm>
                          <a:prstGeom prst="rect">
                            <a:avLst/>
                          </a:prstGeom>
                          <a:solidFill>
                            <a:srgbClr val="FFFFFF"/>
                          </a:solidFill>
                          <a:ln w="12700">
                            <a:solidFill>
                              <a:srgbClr val="000000"/>
                            </a:solidFill>
                            <a:miter lim="800000"/>
                            <a:headEnd/>
                            <a:tailEnd/>
                          </a:ln>
                        </wps:spPr>
                        <wps:txbx>
                          <w:txbxContent>
                            <w:p w:rsidR="00316F79" w:rsidRPr="00FB69BA" w:rsidRDefault="00316F79" w:rsidP="00316F79">
                              <w:pPr>
                                <w:jc w:val="center"/>
                                <w:rPr>
                                  <w:rFonts w:cs="B Zar"/>
                                </w:rPr>
                              </w:pPr>
                              <w:r w:rsidRPr="00FB69BA">
                                <w:rPr>
                                  <w:rFonts w:cs="B Zar" w:hint="cs"/>
                                  <w:rtl/>
                                </w:rPr>
                                <w:t>رفتار</w:t>
                              </w:r>
                            </w:p>
                          </w:txbxContent>
                        </wps:txbx>
                        <wps:bodyPr rot="0" vert="horz" wrap="square" lIns="91440" tIns="45720" rIns="91440" bIns="45720" anchor="ctr" anchorCtr="0" upright="1">
                          <a:noAutofit/>
                        </wps:bodyPr>
                      </wps:wsp>
                      <wps:wsp>
                        <wps:cNvPr id="5" name="Rectangle 89"/>
                        <wps:cNvSpPr>
                          <a:spLocks noChangeArrowheads="1"/>
                        </wps:cNvSpPr>
                        <wps:spPr bwMode="auto">
                          <a:xfrm>
                            <a:off x="4352" y="5676"/>
                            <a:ext cx="1170" cy="584"/>
                          </a:xfrm>
                          <a:prstGeom prst="rect">
                            <a:avLst/>
                          </a:prstGeom>
                          <a:solidFill>
                            <a:srgbClr val="FFFFFF"/>
                          </a:solidFill>
                          <a:ln w="12700">
                            <a:solidFill>
                              <a:srgbClr val="000000"/>
                            </a:solidFill>
                            <a:miter lim="800000"/>
                            <a:headEnd/>
                            <a:tailEnd/>
                          </a:ln>
                        </wps:spPr>
                        <wps:txbx>
                          <w:txbxContent>
                            <w:p w:rsidR="00316F79" w:rsidRPr="00FB69BA" w:rsidRDefault="00316F79" w:rsidP="00316F79">
                              <w:pPr>
                                <w:jc w:val="center"/>
                                <w:rPr>
                                  <w:rFonts w:cs="B Zar"/>
                                </w:rPr>
                              </w:pPr>
                              <w:r w:rsidRPr="00FB69BA">
                                <w:rPr>
                                  <w:rFonts w:cs="B Zar" w:hint="cs"/>
                                  <w:rtl/>
                                </w:rPr>
                                <w:t>نگرش</w:t>
                              </w:r>
                            </w:p>
                          </w:txbxContent>
                        </wps:txbx>
                        <wps:bodyPr rot="0" vert="horz" wrap="square" lIns="91440" tIns="45720" rIns="91440" bIns="45720" anchor="ctr" anchorCtr="0" upright="1">
                          <a:noAutofit/>
                        </wps:bodyPr>
                      </wps:wsp>
                      <wps:wsp>
                        <wps:cNvPr id="6" name="Rectangle 90"/>
                        <wps:cNvSpPr>
                          <a:spLocks noChangeArrowheads="1"/>
                        </wps:cNvSpPr>
                        <wps:spPr bwMode="auto">
                          <a:xfrm>
                            <a:off x="6050" y="5731"/>
                            <a:ext cx="1230" cy="611"/>
                          </a:xfrm>
                          <a:prstGeom prst="rect">
                            <a:avLst/>
                          </a:prstGeom>
                          <a:solidFill>
                            <a:srgbClr val="FFFFFF"/>
                          </a:solidFill>
                          <a:ln w="12700">
                            <a:solidFill>
                              <a:srgbClr val="000000"/>
                            </a:solidFill>
                            <a:miter lim="800000"/>
                            <a:headEnd/>
                            <a:tailEnd/>
                          </a:ln>
                        </wps:spPr>
                        <wps:txbx>
                          <w:txbxContent>
                            <w:p w:rsidR="00316F79" w:rsidRPr="00FB69BA" w:rsidRDefault="00316F79" w:rsidP="00316F79">
                              <w:pPr>
                                <w:jc w:val="center"/>
                                <w:rPr>
                                  <w:rFonts w:cs="B Zar"/>
                                </w:rPr>
                              </w:pPr>
                              <w:r w:rsidRPr="00FB69BA">
                                <w:rPr>
                                  <w:rFonts w:cs="B Zar" w:hint="cs"/>
                                  <w:rtl/>
                                </w:rPr>
                                <w:t>نیت و قصد</w:t>
                              </w:r>
                            </w:p>
                          </w:txbxContent>
                        </wps:txbx>
                        <wps:bodyPr rot="0" vert="horz" wrap="square" lIns="91440" tIns="45720" rIns="91440" bIns="45720" anchor="ctr" anchorCtr="0" upright="1">
                          <a:noAutofit/>
                        </wps:bodyPr>
                      </wps:wsp>
                      <wps:wsp>
                        <wps:cNvPr id="7" name="Rectangle 91"/>
                        <wps:cNvSpPr>
                          <a:spLocks noChangeArrowheads="1"/>
                        </wps:cNvSpPr>
                        <wps:spPr bwMode="auto">
                          <a:xfrm>
                            <a:off x="1428" y="5309"/>
                            <a:ext cx="1950" cy="1108"/>
                          </a:xfrm>
                          <a:prstGeom prst="rect">
                            <a:avLst/>
                          </a:prstGeom>
                          <a:solidFill>
                            <a:srgbClr val="FFFFFF"/>
                          </a:solidFill>
                          <a:ln w="12700">
                            <a:solidFill>
                              <a:srgbClr val="000000"/>
                            </a:solidFill>
                            <a:miter lim="800000"/>
                            <a:headEnd/>
                            <a:tailEnd/>
                          </a:ln>
                        </wps:spPr>
                        <wps:txbx>
                          <w:txbxContent>
                            <w:p w:rsidR="00316F79" w:rsidRPr="00FB69BA" w:rsidRDefault="00316F79" w:rsidP="00316F79">
                              <w:pPr>
                                <w:jc w:val="center"/>
                                <w:rPr>
                                  <w:rFonts w:cs="B Zar"/>
                                </w:rPr>
                              </w:pPr>
                              <w:r w:rsidRPr="00FB69BA">
                                <w:rPr>
                                  <w:rFonts w:cs="B Zar" w:hint="cs"/>
                                  <w:rtl/>
                                </w:rPr>
                                <w:t>آسان نمودن کارها واستفاده آسان</w:t>
                              </w:r>
                            </w:p>
                          </w:txbxContent>
                        </wps:txbx>
                        <wps:bodyPr rot="0" vert="horz" wrap="square" lIns="91440" tIns="45720" rIns="91440" bIns="45720" anchor="ctr" anchorCtr="0" upright="1">
                          <a:noAutofit/>
                        </wps:bodyPr>
                      </wps:wsp>
                      <wps:wsp>
                        <wps:cNvPr id="8" name="Straight Arrow Connector 92"/>
                        <wps:cNvCnPr>
                          <a:cxnSpLocks noChangeShapeType="1"/>
                        </wps:cNvCnPr>
                        <wps:spPr bwMode="auto">
                          <a:xfrm>
                            <a:off x="3469" y="4602"/>
                            <a:ext cx="1113" cy="1073"/>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Straight Arrow Connector 93"/>
                        <wps:cNvCnPr>
                          <a:cxnSpLocks noChangeShapeType="1"/>
                        </wps:cNvCnPr>
                        <wps:spPr bwMode="auto">
                          <a:xfrm>
                            <a:off x="3401" y="6029"/>
                            <a:ext cx="978" cy="72"/>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 name="Straight Arrow Connector 94"/>
                        <wps:cNvCnPr>
                          <a:cxnSpLocks noChangeShapeType="1"/>
                        </wps:cNvCnPr>
                        <wps:spPr bwMode="auto">
                          <a:xfrm flipV="1">
                            <a:off x="5521" y="6029"/>
                            <a:ext cx="553" cy="72"/>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Straight Arrow Connector 95"/>
                        <wps:cNvCnPr>
                          <a:cxnSpLocks noChangeShapeType="1"/>
                        </wps:cNvCnPr>
                        <wps:spPr bwMode="auto">
                          <a:xfrm flipV="1">
                            <a:off x="3374" y="6342"/>
                            <a:ext cx="1291" cy="883"/>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Straight Arrow Connector 96"/>
                        <wps:cNvCnPr>
                          <a:cxnSpLocks noChangeShapeType="1"/>
                        </wps:cNvCnPr>
                        <wps:spPr bwMode="auto">
                          <a:xfrm>
                            <a:off x="7280" y="6066"/>
                            <a:ext cx="672" cy="72"/>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51.6pt;margin-top:16.7pt;width:344.95pt;height:169.75pt;z-index:251659264" coordorigin="1428,3717" coordsize="7622,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">
                <v:rect id="Rectangle 61" o:spid="_x0000_s1027" style="position:absolute;left:1444;top:3717;width:2025;height:1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ZYocAA&#10;AADaAAAADwAAAGRycy9kb3ducmV2LnhtbESPQYvCMBSE74L/ITzBm031IFKNsoiCh720etDbo3m2&#10;ZZuX0kTb7q83guBxmJlvmM2uN7V4UusqywrmUQyCOLe64kLB5XycrUA4j6yxtkwKBnKw245HG0y0&#10;7TilZ+YLESDsElRQet8kUrq8JIMusg1x8O62NeiDbAupW+wC3NRyEcdLabDisFBiQ/uS8r/sYRRg&#10;1t+GYbh2nUzruDr8p032myo1nfQ/axCeev8Nf9onrWAB7yvhBsj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4ZYocAAAADaAAAADwAAAAAAAAAAAAAAAACYAgAAZHJzL2Rvd25y&#10;ZXYueG1sUEsFBgAAAAAEAAQA9QAAAIUDAAAAAA==&#10;" strokeweight="1pt">
                  <v:textbox>
                    <w:txbxContent>
                      <w:p w:rsidR="00316F79" w:rsidRPr="00FB69BA" w:rsidRDefault="00316F79" w:rsidP="00316F79">
                        <w:pPr>
                          <w:jc w:val="center"/>
                          <w:rPr>
                            <w:rFonts w:cs="B Zar"/>
                          </w:rPr>
                        </w:pPr>
                        <w:r w:rsidRPr="00FB69BA">
                          <w:rPr>
                            <w:rFonts w:cs="B Zar" w:hint="cs"/>
                            <w:rtl/>
                          </w:rPr>
                          <w:t>مزایای ماششین‌آلات و ابزار کشاورزی</w:t>
                        </w:r>
                      </w:p>
                    </w:txbxContent>
                  </v:textbox>
                </v:rect>
                <v:rect id="Rectangle 62" o:spid="_x0000_s1028" style="position:absolute;left:1428;top:6578;width:1905;height:10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r9OsIA&#10;AADaAAAADwAAAGRycy9kb3ducmV2LnhtbESPQYvCMBSE74L/ITxhb5q6wiLVtIgo7MFLu3vQ26N5&#10;tsXmpTTRtvvrjbDgcZiZb5htOphGPKhztWUFy0UEgriwuuZSwe/Pcb4G4TyyxsYyKRjJQZpMJ1uM&#10;te05o0fuSxEg7GJUUHnfxlK6oiKDbmFb4uBdbWfQB9mVUnfYB7hp5GcUfUmDNYeFClvaV1Tc8rtR&#10;gPlwGcfx3Pcya6L68Je1+SlT6mM27DYgPA3+Hf5vf2sFK3hdCTd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yv06wgAAANoAAAAPAAAAAAAAAAAAAAAAAJgCAABkcnMvZG93&#10;bnJldi54bWxQSwUGAAAAAAQABAD1AAAAhwMAAAAA&#10;" strokeweight="1pt">
                  <v:textbox>
                    <w:txbxContent>
                      <w:p w:rsidR="00316F79" w:rsidRPr="00FB69BA" w:rsidRDefault="00316F79" w:rsidP="00316F79">
                        <w:pPr>
                          <w:jc w:val="center"/>
                          <w:rPr>
                            <w:rFonts w:cs="B Zar"/>
                          </w:rPr>
                        </w:pPr>
                        <w:r w:rsidRPr="00FB69BA">
                          <w:rPr>
                            <w:rFonts w:cs="B Zar" w:hint="cs"/>
                            <w:rtl/>
                          </w:rPr>
                          <w:t>میزان مهارت به‌کارگیری ابزار</w:t>
                        </w:r>
                      </w:p>
                    </w:txbxContent>
                  </v:textbox>
                </v:rect>
                <v:rect id="Rectangle 88" o:spid="_x0000_s1029" style="position:absolute;left:7910;top:5752;width:1140;height: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NlTsIA&#10;AADaAAAADwAAAGRycy9kb3ducmV2LnhtbESPQYvCMBSE74L/ITxhb5q6yCLVtIgo7MFLu3vQ26N5&#10;tsXmpTTRtvvrjbDgcZiZb5htOphGPKhztWUFy0UEgriwuuZSwe/Pcb4G4TyyxsYyKRjJQZpMJ1uM&#10;te05o0fuSxEg7GJUUHnfxlK6oiKDbmFb4uBdbWfQB9mVUnfYB7hp5GcUfUmDNYeFClvaV1Tc8rtR&#10;gPlwGcfx3Pcya6L68Je1+SlT6mM27DYgPA3+Hf5vf2sFK3hdCTd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I2VOwgAAANoAAAAPAAAAAAAAAAAAAAAAAJgCAABkcnMvZG93&#10;bnJldi54bWxQSwUGAAAAAAQABAD1AAAAhwMAAAAA&#10;" strokeweight="1pt">
                  <v:textbox>
                    <w:txbxContent>
                      <w:p w:rsidR="00316F79" w:rsidRPr="00FB69BA" w:rsidRDefault="00316F79" w:rsidP="00316F79">
                        <w:pPr>
                          <w:jc w:val="center"/>
                          <w:rPr>
                            <w:rFonts w:cs="B Zar"/>
                          </w:rPr>
                        </w:pPr>
                        <w:r w:rsidRPr="00FB69BA">
                          <w:rPr>
                            <w:rFonts w:cs="B Zar" w:hint="cs"/>
                            <w:rtl/>
                          </w:rPr>
                          <w:t>رفتار</w:t>
                        </w:r>
                      </w:p>
                    </w:txbxContent>
                  </v:textbox>
                </v:rect>
                <v:rect id="Rectangle 89" o:spid="_x0000_s1030" style="position:absolute;left:4352;top:5676;width:1170;height: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A1cIA&#10;AADaAAAADwAAAGRycy9kb3ducmV2LnhtbESPQYvCMBSE74L/ITxhb5q64CLVtIgo7MFLu3vQ26N5&#10;tsXmpTTRtvvrjbDgcZiZb5htOphGPKhztWUFy0UEgriwuuZSwe/Pcb4G4TyyxsYyKRjJQZpMJ1uM&#10;te05o0fuSxEg7GJUUHnfxlK6oiKDbmFb4uBdbWfQB9mVUnfYB7hp5GcUfUmDNYeFClvaV1Tc8rtR&#10;gPlwGcfx3Pcya6L68Je1+SlT6mM27DYgPA3+Hf5vf2sFK3hdCTd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8DVwgAAANoAAAAPAAAAAAAAAAAAAAAAAJgCAABkcnMvZG93&#10;bnJldi54bWxQSwUGAAAAAAQABAD1AAAAhwMAAAAA&#10;" strokeweight="1pt">
                  <v:textbox>
                    <w:txbxContent>
                      <w:p w:rsidR="00316F79" w:rsidRPr="00FB69BA" w:rsidRDefault="00316F79" w:rsidP="00316F79">
                        <w:pPr>
                          <w:jc w:val="center"/>
                          <w:rPr>
                            <w:rFonts w:cs="B Zar"/>
                          </w:rPr>
                        </w:pPr>
                        <w:r w:rsidRPr="00FB69BA">
                          <w:rPr>
                            <w:rFonts w:cs="B Zar" w:hint="cs"/>
                            <w:rtl/>
                          </w:rPr>
                          <w:t>نگرش</w:t>
                        </w:r>
                      </w:p>
                    </w:txbxContent>
                  </v:textbox>
                </v:rect>
                <v:rect id="Rectangle 90" o:spid="_x0000_s1031" style="position:absolute;left:6050;top:5731;width:1230;height:6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1eosAA&#10;AADaAAAADwAAAGRycy9kb3ducmV2LnhtbESPQYvCMBSE74L/IbwFbzZdDyLVKIsoePDS6kFvj+bZ&#10;lm1eShNt6683guBxmJlvmNWmN7V4UOsqywp+oxgEcW51xYWC82k/XYBwHlljbZkUDORgsx6PVpho&#10;23FKj8wXIkDYJaig9L5JpHR5SQZdZBvi4N1sa9AH2RZSt9gFuKnlLI7n0mDFYaHEhrYl5f/Z3SjA&#10;rL8Ow3DpOpnWcbV7pk12TJWa/PR/SxCeev8Nf9oHrWAO7yvhBs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1eosAAAADaAAAADwAAAAAAAAAAAAAAAACYAgAAZHJzL2Rvd25y&#10;ZXYueG1sUEsFBgAAAAAEAAQA9QAAAIUDAAAAAA==&#10;" strokeweight="1pt">
                  <v:textbox>
                    <w:txbxContent>
                      <w:p w:rsidR="00316F79" w:rsidRPr="00FB69BA" w:rsidRDefault="00316F79" w:rsidP="00316F79">
                        <w:pPr>
                          <w:jc w:val="center"/>
                          <w:rPr>
                            <w:rFonts w:cs="B Zar"/>
                          </w:rPr>
                        </w:pPr>
                        <w:r w:rsidRPr="00FB69BA">
                          <w:rPr>
                            <w:rFonts w:cs="B Zar" w:hint="cs"/>
                            <w:rtl/>
                          </w:rPr>
                          <w:t>نیت و قصد</w:t>
                        </w:r>
                      </w:p>
                    </w:txbxContent>
                  </v:textbox>
                </v:rect>
                <v:rect id="Rectangle 91" o:spid="_x0000_s1032" style="position:absolute;left:1428;top:5309;width:1950;height:1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7OcIA&#10;AADaAAAADwAAAGRycy9kb3ducmV2LnhtbESPQYvCMBSE74L/ITxhb5q6B1eqaRFR2IOXdvegt0fz&#10;bIvNS2mibffXG2HB4zAz3zDbdDCNeFDnassKlosIBHFhdc2lgt+f43wNwnlkjY1lUjCSgzSZTrYY&#10;a9tzRo/clyJA2MWooPK+jaV0RUUG3cK2xMG72s6gD7Irpe6wD3DTyM8oWkmDNYeFClvaV1Tc8rtR&#10;gPlwGcfx3Pcya6L68Je1+SlT6mM27DYgPA3+Hf5vf2sFX/C6Em6A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8fs5wgAAANoAAAAPAAAAAAAAAAAAAAAAAJgCAABkcnMvZG93&#10;bnJldi54bWxQSwUGAAAAAAQABAD1AAAAhwMAAAAA&#10;" strokeweight="1pt">
                  <v:textbox>
                    <w:txbxContent>
                      <w:p w:rsidR="00316F79" w:rsidRPr="00FB69BA" w:rsidRDefault="00316F79" w:rsidP="00316F79">
                        <w:pPr>
                          <w:jc w:val="center"/>
                          <w:rPr>
                            <w:rFonts w:cs="B Zar"/>
                          </w:rPr>
                        </w:pPr>
                        <w:r w:rsidRPr="00FB69BA">
                          <w:rPr>
                            <w:rFonts w:cs="B Zar" w:hint="cs"/>
                            <w:rtl/>
                          </w:rPr>
                          <w:t>آسان نمودن کارها واستفاده آسان</w:t>
                        </w:r>
                      </w:p>
                    </w:txbxContent>
                  </v:textbox>
                </v:rect>
                <v:shapetype id="_x0000_t32" coordsize="21600,21600" o:spt="32" o:oned="t" path="m,l21600,21600e" filled="f">
                  <v:path arrowok="t" fillok="f" o:connecttype="none"/>
                  <o:lock v:ext="edit" shapetype="t"/>
                </v:shapetype>
                <v:shape id="Straight Arrow Connector 92" o:spid="_x0000_s1033" type="#_x0000_t32" style="position:absolute;left:3469;top:4602;width:1113;height:10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WfnbwAAADaAAAADwAAAGRycy9kb3ducmV2LnhtbERPuwrCMBTdBf8hXMFFNNVBpBpFBNHV&#10;B9Lx2lzbanNTm1jr35tBcDyc92LVmlI0VLvCsoLxKAJBnFpdcKbgfNoOZyCcR9ZYWiYFH3KwWnY7&#10;C4y1ffOBmqPPRAhhF6OC3PsqltKlORl0I1sRB+5ma4M+wDqTusZ3CDelnETRVBosODTkWNEmp/Rx&#10;fBkFz9u9SA7bCi+76yO7vpJBU+4HSvV77XoOwlPr/+Kfe68VhK3hSrgBcvk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DtWfnbwAAADaAAAADwAAAAAAAAAAAAAAAAChAgAA&#10;ZHJzL2Rvd25yZXYueG1sUEsFBgAAAAAEAAQA+QAAAIoDAAAAAA==&#10;" strokeweight=".5pt">
                  <v:stroke endarrow="block" joinstyle="miter"/>
                </v:shape>
                <v:shape id="Straight Arrow Connector 93" o:spid="_x0000_s1034" type="#_x0000_t32" style="position:absolute;left:3401;top:6029;width:978;height: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k6BsEAAADaAAAADwAAAGRycy9kb3ducmV2LnhtbESPQYvCMBSE7wv+h/AEL6KpHmStRhFB&#10;9Kou0uOzebbV5qU2sdZ/bwRhj8PMfMPMl60pRUO1KywrGA0jEMSp1QVnCv6Om8EvCOeRNZaWScGL&#10;HCwXnZ85xto+eU/NwWciQNjFqCD3voqldGlOBt3QVsTBu9jaoA+yzqSu8RngppTjKJpIgwWHhRwr&#10;WueU3g4Po+B+uRbJflPhaXu+ZedH0m/KXV+pXrddzUB4av1/+NveaQVT+FwJN0A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mToGwQAAANoAAAAPAAAAAAAAAAAAAAAA&#10;AKECAABkcnMvZG93bnJldi54bWxQSwUGAAAAAAQABAD5AAAAjwMAAAAA&#10;" strokeweight=".5pt">
                  <v:stroke endarrow="block" joinstyle="miter"/>
                </v:shape>
                <v:shape id="Straight Arrow Connector 94" o:spid="_x0000_s1035" type="#_x0000_t32" style="position:absolute;left:5521;top:6029;width:553;height: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nxlMYAAADbAAAADwAAAGRycy9kb3ducmV2LnhtbESPT2vDMAzF74V9B6PCbq3Twsaa1Qlj&#10;UNr1UOifS28i1uKwWA6xl6b79NNhsJvEe3rvp3U5+lYN1McmsIHFPANFXAXbcG3gct7MXkDFhGyx&#10;DUwG7hShLB4ma8xtuPGRhlOqlYRwzNGAS6nLtY6VI49xHjpi0T5D7zHJ2tfa9niTcN/qZZY9a48N&#10;S4PDjt4dVV+nb2/gsFttr/vDRxp+nu7b/bHJ3NBejHmcjm+voBKN6d/8d72zgi/08osMo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58ZTGAAAA2wAAAA8AAAAAAAAA&#10;AAAAAAAAoQIAAGRycy9kb3ducmV2LnhtbFBLBQYAAAAABAAEAPkAAACUAwAAAAA=&#10;" strokeweight=".5pt">
                  <v:stroke endarrow="block" joinstyle="miter"/>
                </v:shape>
                <v:shape id="Straight Arrow Connector 95" o:spid="_x0000_s1036" type="#_x0000_t32" style="position:absolute;left:3374;top:6342;width:1291;height:8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VUD8MAAADbAAAADwAAAGRycy9kb3ducmV2LnhtbERPS2vCQBC+F/wPywje6saCpUZXkUKJ&#10;zSHg4+JtyI7ZYHY2ZLdJ7K/vFgq9zcf3nM1utI3oqfO1YwWLeQKCuHS65krB5fzx/AbCB2SNjWNS&#10;8CAPu+3kaYOpdgMfqT+FSsQQ9ikqMCG0qZS+NGTRz11LHLmb6yyGCLtK6g6HGG4b+ZIkr9JizbHB&#10;YEvvhsr76csqKA6r7JoXn6H/Xj6y/Fgnpm8uSs2m434NItAY/sV/7oOO8xfw+0s8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1VA/DAAAA2wAAAA8AAAAAAAAAAAAA&#10;AAAAoQIAAGRycy9kb3ducmV2LnhtbFBLBQYAAAAABAAEAPkAAACRAwAAAAA=&#10;" strokeweight=".5pt">
                  <v:stroke endarrow="block" joinstyle="miter"/>
                </v:shape>
                <v:shape id="Straight Arrow Connector 96" o:spid="_x0000_s1037" type="#_x0000_t32" style="position:absolute;left:7280;top:6066;width:672;height: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6wDr4AAADbAAAADwAAAGRycy9kb3ducmV2LnhtbERPSwrCMBDdC94hjOBGNNWFSDWKCKJb&#10;P4jLsRnbajOpTaz19kYQ3M3jfWe2aEwhaqpcblnBcBCBIE6szjlVcDys+xMQziNrLCyTgjc5WMzb&#10;rRnG2r54R/XepyKEsItRQeZ9GUvpkowMuoEtiQN3tZVBH2CVSl3hK4SbQo6iaCwN5hwaMixplVFy&#10;3z+Ngsf1lp936xJPm8s9vTzPvbrY9pTqdprlFISnxv/FP/dWh/kj+P4SDpDz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WvrAOvgAAANsAAAAPAAAAAAAAAAAAAAAAAKEC&#10;AABkcnMvZG93bnJldi54bWxQSwUGAAAAAAQABAD5AAAAjAMAAAAA&#10;" strokeweight=".5pt">
                  <v:stroke endarrow="block" joinstyle="miter"/>
                </v:shape>
              </v:group>
            </w:pict>
          </mc:Fallback>
        </mc:AlternateConten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 </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p>
    <w:p w:rsidR="00316F79" w:rsidRPr="0036405E" w:rsidRDefault="00316F79" w:rsidP="00F018AE">
      <w:pPr>
        <w:bidi/>
        <w:spacing w:after="0" w:line="240" w:lineRule="auto"/>
        <w:jc w:val="center"/>
        <w:rPr>
          <w:rFonts w:ascii="Times New Roman" w:eastAsia="Calibri" w:hAnsi="Times New Roman" w:cs="B Nazanin"/>
          <w:sz w:val="24"/>
          <w:szCs w:val="24"/>
          <w:rtl/>
          <w:lang w:bidi="fa-IR"/>
        </w:rPr>
      </w:pP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p>
    <w:p w:rsidR="00316F79" w:rsidRPr="0036405E" w:rsidRDefault="00316F79" w:rsidP="00316F79">
      <w:pPr>
        <w:bidi/>
        <w:spacing w:after="0" w:line="240" w:lineRule="auto"/>
        <w:jc w:val="both"/>
        <w:rPr>
          <w:rFonts w:ascii="Times New Roman" w:eastAsia="Calibri" w:hAnsi="Times New Roman" w:cs="B Nazanin"/>
          <w:b/>
          <w:bCs/>
          <w:sz w:val="24"/>
          <w:szCs w:val="24"/>
          <w:rtl/>
          <w:lang w:bidi="fa-IR"/>
        </w:rPr>
      </w:pPr>
      <w:r w:rsidRPr="0036405E">
        <w:rPr>
          <w:rFonts w:ascii="Times New Roman" w:eastAsia="Calibri" w:hAnsi="Times New Roman" w:cs="B Nazanin" w:hint="cs"/>
          <w:b/>
          <w:bCs/>
          <w:sz w:val="24"/>
          <w:szCs w:val="24"/>
          <w:rtl/>
          <w:lang w:bidi="fa-IR"/>
        </w:rPr>
        <w:t xml:space="preserve">                                            </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p>
    <w:p w:rsidR="009C05C4" w:rsidRDefault="009C05C4" w:rsidP="00F018AE">
      <w:pPr>
        <w:bidi/>
        <w:spacing w:after="0" w:line="240" w:lineRule="auto"/>
        <w:jc w:val="center"/>
        <w:rPr>
          <w:rFonts w:ascii="Times New Roman" w:eastAsia="Calibri" w:hAnsi="Times New Roman" w:cs="B Nazanin"/>
          <w:b/>
          <w:bCs/>
          <w:sz w:val="24"/>
          <w:szCs w:val="24"/>
          <w:lang w:bidi="fa-IR"/>
        </w:rPr>
      </w:pPr>
    </w:p>
    <w:p w:rsidR="009C05C4" w:rsidRDefault="009C05C4" w:rsidP="009C05C4">
      <w:pPr>
        <w:bidi/>
        <w:spacing w:after="0" w:line="240" w:lineRule="auto"/>
        <w:jc w:val="center"/>
        <w:rPr>
          <w:rFonts w:ascii="Times New Roman" w:eastAsia="Calibri" w:hAnsi="Times New Roman" w:cs="B Nazanin"/>
          <w:b/>
          <w:bCs/>
          <w:sz w:val="24"/>
          <w:szCs w:val="24"/>
          <w:lang w:bidi="fa-IR"/>
        </w:rPr>
      </w:pPr>
    </w:p>
    <w:p w:rsidR="00316F79" w:rsidRPr="0036405E" w:rsidRDefault="00316F79" w:rsidP="009C05C4">
      <w:pPr>
        <w:bidi/>
        <w:spacing w:after="0" w:line="240" w:lineRule="auto"/>
        <w:jc w:val="center"/>
        <w:rPr>
          <w:rFonts w:ascii="Times New Roman" w:eastAsia="Calibri" w:hAnsi="Times New Roman" w:cs="B Nazanin"/>
          <w:b/>
          <w:bCs/>
          <w:sz w:val="24"/>
          <w:szCs w:val="24"/>
          <w:rtl/>
          <w:lang w:bidi="fa-IR"/>
        </w:rPr>
      </w:pPr>
      <w:r w:rsidRPr="0036405E">
        <w:rPr>
          <w:rFonts w:ascii="Times New Roman" w:eastAsia="Calibri" w:hAnsi="Times New Roman" w:cs="B Nazanin" w:hint="cs"/>
          <w:b/>
          <w:bCs/>
          <w:sz w:val="24"/>
          <w:szCs w:val="24"/>
          <w:rtl/>
          <w:lang w:bidi="fa-IR"/>
        </w:rPr>
        <w:t>شکل 2-1- مدل نگرش شارپلی (شارپلی،2001)</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p>
    <w:p w:rsidR="00316F79" w:rsidRPr="0036405E" w:rsidRDefault="00316F79" w:rsidP="009C05C4">
      <w:pPr>
        <w:bidi/>
        <w:rPr>
          <w:rFonts w:ascii="Times New Roman" w:eastAsia="Calibri" w:hAnsi="Times New Roman" w:cs="B Nazanin"/>
          <w:b/>
          <w:bCs/>
          <w:sz w:val="24"/>
          <w:szCs w:val="24"/>
          <w:rtl/>
          <w:lang w:bidi="fa-IR"/>
        </w:rPr>
      </w:pPr>
      <w:r w:rsidRPr="0036405E">
        <w:rPr>
          <w:rFonts w:ascii="Times New Roman" w:eastAsia="Calibri" w:hAnsi="Times New Roman" w:cs="B Nazanin" w:hint="cs"/>
          <w:b/>
          <w:bCs/>
          <w:sz w:val="24"/>
          <w:szCs w:val="24"/>
          <w:rtl/>
          <w:lang w:bidi="fa-IR"/>
        </w:rPr>
        <w:t>مدل وایتس</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دانشمند دیگری به‌نام وایس، مدل نگرشی خود را براساس مؤلفه فاکتورهای شخصیتی و فاکتورهای خارجی ارائه می‌دهد و در زمینه هرکدام از مؤلفه‌ها تحقیقاتی را انجام داده و سپس رفتار نهایی کشاورز را مورد بررسی قرار می‌دهد و این فاکتورهای خارجی را مهم‌ترین عامل رفتار کشاورز بیان داشته و معتقد است فاکتورهای شخصیتی زمینه را برای بروز فاکتورهای خارجی ایجاد می‌کنند.</w:t>
      </w:r>
    </w:p>
    <w:p w:rsidR="00316F79" w:rsidRPr="0036405E" w:rsidRDefault="00316F79" w:rsidP="00316F79">
      <w:pPr>
        <w:bidi/>
        <w:spacing w:after="0" w:line="240" w:lineRule="auto"/>
        <w:jc w:val="both"/>
        <w:rPr>
          <w:rFonts w:ascii="Calibri" w:eastAsia="Calibri" w:hAnsi="Calibri" w:cs="B Nazanin"/>
          <w:b/>
          <w:bCs/>
          <w:sz w:val="24"/>
          <w:szCs w:val="24"/>
          <w:rtl/>
          <w:lang w:bidi="fa-IR"/>
        </w:rPr>
      </w:pPr>
      <w:r w:rsidRPr="0036405E">
        <w:rPr>
          <w:rFonts w:ascii="Calibri" w:eastAsia="Calibri" w:hAnsi="Calibri" w:cs="B Nazanin" w:hint="cs"/>
          <w:b/>
          <w:bCs/>
          <w:sz w:val="24"/>
          <w:szCs w:val="24"/>
          <w:rtl/>
          <w:lang w:bidi="fa-IR"/>
        </w:rPr>
        <w:t>بحث و نتیجه</w:t>
      </w:r>
      <w:r w:rsidRPr="0036405E">
        <w:rPr>
          <w:rFonts w:ascii="Calibri" w:eastAsia="Calibri" w:hAnsi="Calibri" w:cs="B Nazanin" w:hint="cs"/>
          <w:b/>
          <w:bCs/>
          <w:sz w:val="24"/>
          <w:szCs w:val="24"/>
          <w:rtl/>
          <w:lang w:bidi="fa-IR"/>
        </w:rPr>
        <w:softHyphen/>
        <w:t>گیری</w:t>
      </w:r>
    </w:p>
    <w:p w:rsidR="00316F79" w:rsidRPr="0036405E" w:rsidRDefault="00316F79" w:rsidP="00BC352F">
      <w:pPr>
        <w:bidi/>
        <w:spacing w:after="0" w:line="240" w:lineRule="auto"/>
        <w:jc w:val="both"/>
        <w:rPr>
          <w:rFonts w:ascii="Calibri" w:eastAsia="Calibri" w:hAnsi="Calibri" w:cs="B Nazanin"/>
          <w:sz w:val="24"/>
          <w:szCs w:val="24"/>
          <w:rtl/>
          <w:lang w:bidi="fa-IR"/>
        </w:rPr>
      </w:pPr>
      <w:r w:rsidRPr="0036405E">
        <w:rPr>
          <w:rFonts w:ascii="Calibri" w:eastAsia="Calibri" w:hAnsi="Calibri" w:cs="B Nazanin" w:hint="cs"/>
          <w:sz w:val="24"/>
          <w:szCs w:val="24"/>
          <w:rtl/>
          <w:lang w:bidi="fa-IR"/>
        </w:rPr>
        <w:t>متوسط سن کشاورزان در تحقیق حاضر 95/49 سال می</w:t>
      </w:r>
      <w:r w:rsidRPr="0036405E">
        <w:rPr>
          <w:rFonts w:ascii="Calibri" w:eastAsia="Calibri" w:hAnsi="Calibri" w:cs="B Nazanin" w:hint="cs"/>
          <w:sz w:val="24"/>
          <w:szCs w:val="24"/>
          <w:rtl/>
          <w:lang w:bidi="fa-IR"/>
        </w:rPr>
        <w:softHyphen/>
        <w:t>باشد. همان</w:t>
      </w:r>
      <w:r w:rsidRPr="0036405E">
        <w:rPr>
          <w:rFonts w:ascii="Calibri" w:eastAsia="Calibri" w:hAnsi="Calibri" w:cs="B Nazanin" w:hint="cs"/>
          <w:sz w:val="24"/>
          <w:szCs w:val="24"/>
          <w:rtl/>
          <w:lang w:bidi="fa-IR"/>
        </w:rPr>
        <w:softHyphen/>
        <w:t>طور که نتایج نشان می</w:t>
      </w:r>
      <w:r w:rsidRPr="0036405E">
        <w:rPr>
          <w:rFonts w:ascii="Calibri" w:eastAsia="Calibri" w:hAnsi="Calibri" w:cs="B Nazanin" w:hint="cs"/>
          <w:sz w:val="24"/>
          <w:szCs w:val="24"/>
          <w:rtl/>
          <w:lang w:bidi="fa-IR"/>
        </w:rPr>
        <w:softHyphen/>
        <w:t>دهد سن کشاورزان منطقه مورد مطالعه در وضعیت خوبی قرار دارد و می</w:t>
      </w:r>
      <w:r w:rsidRPr="0036405E">
        <w:rPr>
          <w:rFonts w:ascii="Calibri" w:eastAsia="Calibri" w:hAnsi="Calibri" w:cs="B Nazanin" w:hint="cs"/>
          <w:sz w:val="24"/>
          <w:szCs w:val="24"/>
          <w:rtl/>
          <w:lang w:bidi="fa-IR"/>
        </w:rPr>
        <w:softHyphen/>
        <w:t>توان بیان داشت که کشاورزان در وضعیت مطلوبی به لحاظ تجربه کار کشاورزی قرار دارند. از لحاظ میزان سواد تنها در حدود 35 درصد کشاورزان دارای سواد دیپلم و بالاتر می</w:t>
      </w:r>
      <w:r w:rsidRPr="0036405E">
        <w:rPr>
          <w:rFonts w:ascii="Calibri" w:eastAsia="Calibri" w:hAnsi="Calibri" w:cs="B Nazanin" w:hint="cs"/>
          <w:sz w:val="24"/>
          <w:szCs w:val="24"/>
          <w:rtl/>
          <w:lang w:bidi="fa-IR"/>
        </w:rPr>
        <w:softHyphen/>
        <w:t>باشند که نشان دهنده سطح پایین سواد در بین کشاورزان منطقه می</w:t>
      </w:r>
      <w:r w:rsidRPr="0036405E">
        <w:rPr>
          <w:rFonts w:ascii="Calibri" w:eastAsia="Calibri" w:hAnsi="Calibri" w:cs="B Nazanin" w:hint="cs"/>
          <w:sz w:val="24"/>
          <w:szCs w:val="24"/>
          <w:rtl/>
          <w:lang w:bidi="fa-IR"/>
        </w:rPr>
        <w:softHyphen/>
        <w:t>باشد. شغل 5/74 درصد از ساکنان منطقه کشاورزی می</w:t>
      </w:r>
      <w:r w:rsidRPr="0036405E">
        <w:rPr>
          <w:rFonts w:ascii="Calibri" w:eastAsia="Calibri" w:hAnsi="Calibri" w:cs="B Nazanin" w:hint="cs"/>
          <w:sz w:val="24"/>
          <w:szCs w:val="24"/>
          <w:rtl/>
          <w:lang w:bidi="fa-IR"/>
        </w:rPr>
        <w:softHyphen/>
        <w:t>باشد که نشان از وابسته بودن زندگی و اقتصاد مردم منطقه به کشاورزی و فعالیت</w:t>
      </w:r>
      <w:r w:rsidRPr="0036405E">
        <w:rPr>
          <w:rFonts w:ascii="Calibri" w:eastAsia="Calibri" w:hAnsi="Calibri" w:cs="B Nazanin" w:hint="cs"/>
          <w:sz w:val="24"/>
          <w:szCs w:val="24"/>
          <w:rtl/>
          <w:lang w:bidi="fa-IR"/>
        </w:rPr>
        <w:softHyphen/>
        <w:t>های مربوط به آن می</w:t>
      </w:r>
      <w:r w:rsidRPr="0036405E">
        <w:rPr>
          <w:rFonts w:ascii="Calibri" w:eastAsia="Calibri" w:hAnsi="Calibri" w:cs="B Nazanin" w:hint="cs"/>
          <w:sz w:val="24"/>
          <w:szCs w:val="24"/>
          <w:rtl/>
          <w:lang w:bidi="fa-IR"/>
        </w:rPr>
        <w:softHyphen/>
        <w:t>باشد. میانگین زمین کشاورزی افراد مورد مطالعه 3/2 هکتار می</w:t>
      </w:r>
      <w:r w:rsidRPr="0036405E">
        <w:rPr>
          <w:rFonts w:ascii="Calibri" w:eastAsia="Calibri" w:hAnsi="Calibri" w:cs="B Nazanin" w:hint="cs"/>
          <w:sz w:val="24"/>
          <w:szCs w:val="24"/>
          <w:rtl/>
          <w:lang w:bidi="fa-IR"/>
        </w:rPr>
        <w:softHyphen/>
        <w:t>باشد که نشان از خرده</w:t>
      </w:r>
      <w:r w:rsidRPr="0036405E">
        <w:rPr>
          <w:rFonts w:ascii="Calibri" w:eastAsia="Calibri" w:hAnsi="Calibri" w:cs="B Nazanin" w:hint="cs"/>
          <w:sz w:val="24"/>
          <w:szCs w:val="24"/>
          <w:rtl/>
          <w:lang w:bidi="fa-IR"/>
        </w:rPr>
        <w:softHyphen/>
        <w:t>پا بودن کشاورزان منطقه می</w:t>
      </w:r>
      <w:r w:rsidRPr="0036405E">
        <w:rPr>
          <w:rFonts w:ascii="Calibri" w:eastAsia="Calibri" w:hAnsi="Calibri" w:cs="B Nazanin" w:hint="cs"/>
          <w:sz w:val="24"/>
          <w:szCs w:val="24"/>
          <w:rtl/>
          <w:lang w:bidi="fa-IR"/>
        </w:rPr>
        <w:softHyphen/>
        <w:t>باشد. کم بودن میزان زمین باعث شده که کشاورزان فشار زیادی بر زمین</w:t>
      </w:r>
      <w:r w:rsidRPr="0036405E">
        <w:rPr>
          <w:rFonts w:ascii="Calibri" w:eastAsia="Calibri" w:hAnsi="Calibri" w:cs="B Nazanin" w:hint="cs"/>
          <w:sz w:val="24"/>
          <w:szCs w:val="24"/>
          <w:rtl/>
          <w:lang w:bidi="fa-IR"/>
        </w:rPr>
        <w:softHyphen/>
        <w:t>ها وارد نمایند که این امر در بلند مدت موجب از بین رفتن اراضی می</w:t>
      </w:r>
      <w:r w:rsidRPr="0036405E">
        <w:rPr>
          <w:rFonts w:ascii="Calibri" w:eastAsia="Calibri" w:hAnsi="Calibri" w:cs="B Nazanin" w:hint="cs"/>
          <w:sz w:val="24"/>
          <w:szCs w:val="24"/>
          <w:rtl/>
          <w:lang w:bidi="fa-IR"/>
        </w:rPr>
        <w:softHyphen/>
        <w:t>شود. در نمونه مورد مطالعه بیش از دو سوم</w:t>
      </w:r>
      <w:r w:rsidRPr="0036405E">
        <w:rPr>
          <w:rFonts w:ascii="Calibri" w:eastAsia="Calibri" w:hAnsi="Calibri" w:cs="B Nazanin"/>
          <w:sz w:val="24"/>
          <w:szCs w:val="24"/>
          <w:rtl/>
          <w:lang w:bidi="fa-IR"/>
        </w:rPr>
        <w:t xml:space="preserve">(68 </w:t>
      </w:r>
      <w:r w:rsidRPr="0036405E">
        <w:rPr>
          <w:rFonts w:ascii="Calibri" w:eastAsia="Calibri" w:hAnsi="Calibri" w:cs="B Nazanin" w:hint="cs"/>
          <w:sz w:val="24"/>
          <w:szCs w:val="24"/>
          <w:rtl/>
          <w:lang w:bidi="fa-IR"/>
        </w:rPr>
        <w:t>درصد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بهره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برداران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مالک</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زمین</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هایشان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بودند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اکثرا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زراعت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اکتفا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نموده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اند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سایر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بهره</w:t>
      </w:r>
      <w:r w:rsidR="00BC352F" w:rsidRPr="0036405E">
        <w:rPr>
          <w:rFonts w:ascii="Calibri" w:eastAsia="Calibri" w:hAnsi="Calibri" w:cs="B Nazanin" w:hint="cs"/>
          <w:sz w:val="24"/>
          <w:szCs w:val="24"/>
          <w:rtl/>
          <w:lang w:bidi="fa-IR"/>
        </w:rPr>
        <w:t>‌</w:t>
      </w:r>
      <w:r w:rsidRPr="0036405E">
        <w:rPr>
          <w:rFonts w:ascii="Calibri" w:eastAsia="Calibri" w:hAnsi="Calibri" w:cs="B Nazanin" w:hint="cs"/>
          <w:sz w:val="24"/>
          <w:szCs w:val="24"/>
          <w:rtl/>
          <w:lang w:bidi="fa-IR"/>
        </w:rPr>
        <w:t>برداران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علاوه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زراعت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دامپروری،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باغداری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یا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ترکیبی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اشتغال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دارند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غالب</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منطقه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گندم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باشد</w:t>
      </w:r>
      <w:r w:rsidRPr="0036405E">
        <w:rPr>
          <w:rFonts w:ascii="Calibri" w:eastAsia="Calibri" w:hAnsi="Calibri" w:cs="B Nazanin"/>
          <w:sz w:val="24"/>
          <w:szCs w:val="24"/>
          <w:rtl/>
          <w:lang w:bidi="fa-IR"/>
        </w:rPr>
        <w:t xml:space="preserve"> (4/71 </w:t>
      </w:r>
      <w:r w:rsidRPr="0036405E">
        <w:rPr>
          <w:rFonts w:ascii="Calibri" w:eastAsia="Calibri" w:hAnsi="Calibri" w:cs="B Nazanin" w:hint="cs"/>
          <w:sz w:val="24"/>
          <w:szCs w:val="24"/>
          <w:rtl/>
          <w:lang w:bidi="fa-IR"/>
        </w:rPr>
        <w:t>درصد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البته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کنار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گندم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محصولاتی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مانند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ذرت،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گوجه،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نخود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سیب</w:t>
      </w:r>
      <w:r w:rsidR="00BC352F" w:rsidRPr="0036405E">
        <w:rPr>
          <w:rFonts w:ascii="Calibri" w:eastAsia="Calibri" w:hAnsi="Calibri" w:cs="B Nazanin" w:hint="cs"/>
          <w:sz w:val="24"/>
          <w:szCs w:val="24"/>
          <w:rtl/>
          <w:lang w:bidi="fa-IR"/>
        </w:rPr>
        <w:t>‌</w:t>
      </w:r>
      <w:r w:rsidRPr="0036405E">
        <w:rPr>
          <w:rFonts w:ascii="Calibri" w:eastAsia="Calibri" w:hAnsi="Calibri" w:cs="B Nazanin" w:hint="cs"/>
          <w:sz w:val="24"/>
          <w:szCs w:val="24"/>
          <w:rtl/>
          <w:lang w:bidi="fa-IR"/>
        </w:rPr>
        <w:t>زمینی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نیز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شود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نیمی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زمین</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(49 </w:t>
      </w:r>
      <w:r w:rsidRPr="0036405E">
        <w:rPr>
          <w:rFonts w:ascii="Calibri" w:eastAsia="Calibri" w:hAnsi="Calibri" w:cs="B Nazanin" w:hint="cs"/>
          <w:sz w:val="24"/>
          <w:szCs w:val="24"/>
          <w:rtl/>
          <w:lang w:bidi="fa-IR"/>
        </w:rPr>
        <w:t>درصد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صورت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آبی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شد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68 </w:t>
      </w:r>
      <w:r w:rsidRPr="0036405E">
        <w:rPr>
          <w:rFonts w:ascii="Calibri" w:eastAsia="Calibri" w:hAnsi="Calibri" w:cs="B Nazanin" w:hint="cs"/>
          <w:sz w:val="24"/>
          <w:szCs w:val="24"/>
          <w:rtl/>
          <w:lang w:bidi="fa-IR"/>
        </w:rPr>
        <w:t>درصد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افراد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صورت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متناوب</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زمین</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کنند</w:t>
      </w:r>
      <w:r w:rsidRPr="0036405E">
        <w:rPr>
          <w:rFonts w:ascii="Calibri" w:eastAsia="Calibri" w:hAnsi="Calibri" w:cs="B Nazanin"/>
          <w:sz w:val="24"/>
          <w:szCs w:val="24"/>
          <w:rtl/>
          <w:lang w:bidi="fa-IR"/>
        </w:rPr>
        <w:t>.</w:t>
      </w:r>
    </w:p>
    <w:p w:rsidR="00316F79" w:rsidRPr="0036405E" w:rsidRDefault="00316F79" w:rsidP="00BC352F">
      <w:pPr>
        <w:bidi/>
        <w:spacing w:after="0" w:line="240" w:lineRule="auto"/>
        <w:jc w:val="both"/>
        <w:rPr>
          <w:rFonts w:ascii="Calibri" w:eastAsia="Calibri" w:hAnsi="Calibri" w:cs="B Nazanin"/>
          <w:sz w:val="24"/>
          <w:szCs w:val="24"/>
          <w:rtl/>
          <w:lang w:bidi="fa-IR"/>
        </w:rPr>
      </w:pPr>
      <w:r w:rsidRPr="0036405E">
        <w:rPr>
          <w:rFonts w:ascii="Calibri" w:eastAsia="Calibri" w:hAnsi="Calibri" w:cs="B Nazanin" w:hint="cs"/>
          <w:sz w:val="24"/>
          <w:szCs w:val="24"/>
          <w:rtl/>
          <w:lang w:bidi="fa-IR"/>
        </w:rPr>
        <w:t>تحقق</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جهش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تولید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باعث</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فرصت‌سازی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توسعه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فعالیت‌های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مختلف</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اقتصادی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اجتماعی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همچنین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موجب</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کاهش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اثرات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تهدیدهای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ملی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نظیر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تحریم‌های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اقتصادی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می‌شود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بهره‌گیری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تمامی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ظرفیت‌ها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مبتنی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تفکر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جهادی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راهبردهای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متاثر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مدیریت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جهادی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همراه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باشد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بي</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ترديد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تنوع</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فعاليت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توليدات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كشاورزي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تضمين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موفقيت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صحنه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رقابت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جهاني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نيازمند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عرضه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مستمر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اطلاعات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به‌هنگام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متنوع</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فني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كشاورزي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جامعه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بهره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برداران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است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توجه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كمبود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lastRenderedPageBreak/>
        <w:t>كارشناسان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ترويج</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مروجان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دولتي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نسبت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تعداد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مخاطبان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روستايي،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براي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ارائه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اطلاعات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مورد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نياز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ترويجي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آموزشي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مشاوره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اي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تعداد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زيادي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كارشناس</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موضوعي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تخصصي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رشته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مختلف</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كشاورزي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نياز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است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كه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امكان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استخدام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سيستم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دولتي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وجود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ندارد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توجه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اهميت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موضوع،</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براي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رفع</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اين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مسئله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تشكيل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شركت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مشاوره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اي،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فني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مهندسي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كشاورزي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طي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چند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سال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اخير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مورد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توجه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جدي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دولت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قرار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گرفته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است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تعداد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زيادي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اين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شركت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استان</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مختلف</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كشور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جمله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استان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کرمانشاه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ايجاد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راه</w:t>
      </w:r>
      <w:r w:rsidR="00BC352F" w:rsidRPr="0036405E">
        <w:rPr>
          <w:rFonts w:ascii="Calibri" w:eastAsia="Calibri" w:hAnsi="Calibri" w:cs="B Nazanin" w:hint="cs"/>
          <w:sz w:val="24"/>
          <w:szCs w:val="24"/>
          <w:rtl/>
          <w:lang w:bidi="fa-IR"/>
        </w:rPr>
        <w:t>‌</w:t>
      </w:r>
      <w:r w:rsidRPr="0036405E">
        <w:rPr>
          <w:rFonts w:ascii="Calibri" w:eastAsia="Calibri" w:hAnsi="Calibri" w:cs="B Nazanin" w:hint="cs"/>
          <w:sz w:val="24"/>
          <w:szCs w:val="24"/>
          <w:rtl/>
          <w:lang w:bidi="fa-IR"/>
        </w:rPr>
        <w:t>اندازي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هدف</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اساسي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ايجاد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چنين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شركت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هايي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توسعه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نظام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ارائه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مهندسي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تقاضا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محور،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ارباب</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رجوع</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محور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كشاورز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محور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علي</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رغم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اين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موضوع</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نظر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مي</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رسد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كه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عمل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شركت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مشكلات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مسائل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متعددي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مواجه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نتوانسته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اند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جلب</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رضايت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كشاورزان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چندان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موفق</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باشند</w:t>
      </w:r>
      <w:r w:rsidRPr="0036405E">
        <w:rPr>
          <w:rFonts w:ascii="Calibri" w:eastAsia="Calibri" w:hAnsi="Calibri" w:cs="B Nazanin"/>
          <w:sz w:val="24"/>
          <w:szCs w:val="24"/>
          <w:rtl/>
          <w:lang w:bidi="fa-IR"/>
        </w:rPr>
        <w:t>.</w:t>
      </w:r>
    </w:p>
    <w:p w:rsidR="00316F79" w:rsidRPr="0036405E" w:rsidRDefault="00316F79" w:rsidP="00316F79">
      <w:pPr>
        <w:bidi/>
        <w:spacing w:after="0" w:line="240" w:lineRule="auto"/>
        <w:jc w:val="both"/>
        <w:rPr>
          <w:rFonts w:ascii="Calibri" w:eastAsia="Calibri" w:hAnsi="Calibri" w:cs="B Nazanin"/>
          <w:sz w:val="24"/>
          <w:szCs w:val="24"/>
          <w:rtl/>
          <w:lang w:bidi="fa-IR"/>
        </w:rPr>
      </w:pPr>
      <w:r w:rsidRPr="0036405E">
        <w:rPr>
          <w:rFonts w:ascii="Calibri" w:eastAsia="Calibri" w:hAnsi="Calibri" w:cs="B Nazanin" w:hint="cs"/>
          <w:sz w:val="24"/>
          <w:szCs w:val="24"/>
          <w:rtl/>
          <w:lang w:bidi="fa-IR"/>
        </w:rPr>
        <w:t>یکی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نکات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کلیدی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مهم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بهبود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طرح</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برنامه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توسعه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ترویج،</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توجه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نگرش</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دیدگاه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کنشگران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ویژه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ذینفعان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بهره‏برداران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باشد،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چرا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طریق</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توان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طرز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تفکر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نسبت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نقاط</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قوت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ضعف</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پروژه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برنامه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بهره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گرفت</w:t>
      </w:r>
      <w:r w:rsidRPr="0036405E">
        <w:rPr>
          <w:rFonts w:ascii="Calibri" w:eastAsia="Calibri" w:hAnsi="Calibri" w:cs="B Nazanin"/>
          <w:sz w:val="24"/>
          <w:szCs w:val="24"/>
          <w:rtl/>
          <w:lang w:bidi="fa-IR"/>
        </w:rPr>
        <w:t>.</w:t>
      </w:r>
    </w:p>
    <w:p w:rsidR="00316F79" w:rsidRPr="0036405E" w:rsidRDefault="00316F79" w:rsidP="00316F79">
      <w:pPr>
        <w:bidi/>
        <w:spacing w:after="0" w:line="240" w:lineRule="auto"/>
        <w:jc w:val="both"/>
        <w:rPr>
          <w:rFonts w:ascii="Calibri" w:eastAsia="Calibri" w:hAnsi="Calibri" w:cs="B Nazanin"/>
          <w:sz w:val="24"/>
          <w:szCs w:val="24"/>
          <w:rtl/>
          <w:lang w:bidi="fa-IR"/>
        </w:rPr>
      </w:pPr>
      <w:r w:rsidRPr="0036405E">
        <w:rPr>
          <w:rFonts w:ascii="Calibri" w:eastAsia="Calibri" w:hAnsi="Calibri" w:cs="B Nazanin" w:hint="cs"/>
          <w:sz w:val="24"/>
          <w:szCs w:val="24"/>
          <w:rtl/>
          <w:lang w:bidi="fa-IR"/>
        </w:rPr>
        <w:t>بر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اساس</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نتایج</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مشخص</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حدود</w:t>
      </w:r>
      <w:r w:rsidRPr="0036405E">
        <w:rPr>
          <w:rFonts w:ascii="Calibri" w:eastAsia="Calibri" w:hAnsi="Calibri" w:cs="B Nazanin"/>
          <w:sz w:val="24"/>
          <w:szCs w:val="24"/>
          <w:rtl/>
          <w:lang w:bidi="fa-IR"/>
        </w:rPr>
        <w:t xml:space="preserve"> 70 </w:t>
      </w:r>
      <w:r w:rsidRPr="0036405E">
        <w:rPr>
          <w:rFonts w:ascii="Calibri" w:eastAsia="Calibri" w:hAnsi="Calibri" w:cs="B Nazanin" w:hint="cs"/>
          <w:sz w:val="24"/>
          <w:szCs w:val="24"/>
          <w:rtl/>
          <w:lang w:bidi="fa-IR"/>
        </w:rPr>
        <w:t>درصد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پاسخگویان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ارائه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طرف</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فنی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مشاوره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ناراضی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بودند،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پاسخگویان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داشتند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دادن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سهمیه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افراد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دیگری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ندارند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ارائه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دهند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توجه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حال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حاضر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صورت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آزاد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فروش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رسد،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پاسخگویان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داشتند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گذشته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ارائه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مناسبی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ولی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حال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حاضر،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چیزی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برای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ارائه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ندارند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دیگر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تمایلی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برای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مراجعه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ندارند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حتی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پاسخگویان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داشتند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افرادی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00BC352F" w:rsidRPr="0036405E">
        <w:rPr>
          <w:rFonts w:ascii="Times New Roman" w:eastAsia="Calibri" w:hAnsi="Times New Roman" w:cs="B Nazanin" w:hint="cs"/>
          <w:sz w:val="24"/>
          <w:szCs w:val="24"/>
          <w:rtl/>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مشغول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فعالیت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باشند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دانش،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تخصص</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مهارت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کافی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برخوردار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باشند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درصورتی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برای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مزارع</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مشکلی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پیش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بیاید،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کارشناسان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ناتوانند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زمینه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بیشتر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تجربه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سایر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استفاده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کنند</w:t>
      </w:r>
      <w:r w:rsidRPr="0036405E">
        <w:rPr>
          <w:rFonts w:ascii="Calibri" w:eastAsia="Calibri" w:hAnsi="Calibri" w:cs="B Nazanin"/>
          <w:sz w:val="24"/>
          <w:szCs w:val="24"/>
          <w:rtl/>
          <w:lang w:bidi="fa-IR"/>
        </w:rPr>
        <w:t>.</w:t>
      </w:r>
    </w:p>
    <w:p w:rsidR="00316F79" w:rsidRPr="0036405E" w:rsidRDefault="00316F79" w:rsidP="00316F79">
      <w:pPr>
        <w:bidi/>
        <w:spacing w:after="0" w:line="240" w:lineRule="auto"/>
        <w:jc w:val="both"/>
        <w:rPr>
          <w:rFonts w:ascii="Calibri" w:eastAsia="Calibri" w:hAnsi="Calibri" w:cs="B Nazanin"/>
          <w:sz w:val="24"/>
          <w:szCs w:val="24"/>
          <w:rtl/>
          <w:lang w:bidi="fa-IR"/>
        </w:rPr>
      </w:pPr>
      <w:r w:rsidRPr="0036405E">
        <w:rPr>
          <w:rFonts w:ascii="Calibri" w:eastAsia="Calibri" w:hAnsi="Calibri" w:cs="B Nazanin" w:hint="cs"/>
          <w:sz w:val="24"/>
          <w:szCs w:val="24"/>
          <w:rtl/>
          <w:lang w:bidi="fa-IR"/>
        </w:rPr>
        <w:t>نتایج</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مطالعه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ریورا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گری</w:t>
      </w:r>
      <w:r w:rsidRPr="0036405E">
        <w:rPr>
          <w:rFonts w:ascii="Calibri" w:eastAsia="Calibri" w:hAnsi="Calibri" w:cs="B Nazanin"/>
          <w:sz w:val="24"/>
          <w:szCs w:val="24"/>
          <w:rtl/>
          <w:lang w:bidi="fa-IR"/>
        </w:rPr>
        <w:t xml:space="preserve"> (2000)</w:t>
      </w:r>
      <w:r w:rsidRPr="0036405E">
        <w:rPr>
          <w:rFonts w:ascii="Calibri" w:eastAsia="Calibri" w:hAnsi="Calibri" w:cs="B Nazanin" w:hint="cs"/>
          <w:sz w:val="24"/>
          <w:szCs w:val="24"/>
          <w:rtl/>
          <w:lang w:bidi="fa-IR"/>
        </w:rPr>
        <w:t>،</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حاکی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رضایت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متوسط</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ترویج</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خصوصی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همچنین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ماندلر</w:t>
      </w:r>
      <w:r w:rsidRPr="0036405E">
        <w:rPr>
          <w:rFonts w:ascii="Calibri" w:eastAsia="Calibri" w:hAnsi="Calibri" w:cs="B Nazanin"/>
          <w:sz w:val="24"/>
          <w:szCs w:val="24"/>
          <w:rtl/>
          <w:lang w:bidi="fa-IR"/>
        </w:rPr>
        <w:t xml:space="preserve"> (2010) </w:t>
      </w:r>
      <w:r w:rsidRPr="0036405E">
        <w:rPr>
          <w:rFonts w:ascii="Calibri" w:eastAsia="Calibri" w:hAnsi="Calibri" w:cs="B Nazanin" w:hint="cs"/>
          <w:sz w:val="24"/>
          <w:szCs w:val="24"/>
          <w:rtl/>
          <w:lang w:bidi="fa-IR"/>
        </w:rPr>
        <w:t>بیان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داشت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مشاوره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دستیابی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اهداف</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چندان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موفق</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عمل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نکرده‌اند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نتوانسته‌اند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رضایت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اکثر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جلب</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کنند،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مطابق</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نتایج</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تحقیق</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حاضر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باشد</w:t>
      </w:r>
      <w:r w:rsidRPr="0036405E">
        <w:rPr>
          <w:rFonts w:ascii="Calibri" w:eastAsia="Calibri" w:hAnsi="Calibri" w:cs="B Nazanin"/>
          <w:sz w:val="24"/>
          <w:szCs w:val="24"/>
          <w:rtl/>
          <w:lang w:bidi="fa-IR"/>
        </w:rPr>
        <w:t>.</w:t>
      </w:r>
    </w:p>
    <w:p w:rsidR="00316F79" w:rsidRPr="0036405E" w:rsidRDefault="00316F79" w:rsidP="00316F79">
      <w:pPr>
        <w:bidi/>
        <w:spacing w:after="0" w:line="240" w:lineRule="auto"/>
        <w:jc w:val="both"/>
        <w:rPr>
          <w:rFonts w:ascii="Calibri" w:eastAsia="Calibri" w:hAnsi="Calibri" w:cs="B Nazanin"/>
          <w:sz w:val="24"/>
          <w:szCs w:val="24"/>
          <w:rtl/>
          <w:lang w:bidi="fa-IR"/>
        </w:rPr>
      </w:pPr>
      <w:r w:rsidRPr="0036405E">
        <w:rPr>
          <w:rFonts w:ascii="Calibri" w:eastAsia="Calibri" w:hAnsi="Calibri" w:cs="B Nazanin" w:hint="cs"/>
          <w:sz w:val="24"/>
          <w:szCs w:val="24"/>
          <w:rtl/>
          <w:lang w:bidi="fa-IR"/>
        </w:rPr>
        <w:t>مطالعه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هانچینال</w:t>
      </w:r>
      <w:r w:rsidRPr="0036405E">
        <w:rPr>
          <w:rFonts w:ascii="Calibri" w:eastAsia="Calibri" w:hAnsi="Calibri" w:cs="B Nazanin"/>
          <w:sz w:val="24"/>
          <w:szCs w:val="24"/>
          <w:rtl/>
          <w:lang w:bidi="fa-IR"/>
        </w:rPr>
        <w:t xml:space="preserve"> (2002)</w:t>
      </w:r>
      <w:r w:rsidRPr="0036405E">
        <w:rPr>
          <w:rFonts w:ascii="Calibri" w:eastAsia="Calibri" w:hAnsi="Calibri" w:cs="B Nazanin" w:hint="cs"/>
          <w:sz w:val="24"/>
          <w:szCs w:val="24"/>
          <w:rtl/>
          <w:lang w:bidi="fa-IR"/>
        </w:rPr>
        <w:t>،</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نشان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رضایت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حدود</w:t>
      </w:r>
      <w:r w:rsidRPr="0036405E">
        <w:rPr>
          <w:rFonts w:ascii="Calibri" w:eastAsia="Calibri" w:hAnsi="Calibri" w:cs="B Nazanin"/>
          <w:sz w:val="24"/>
          <w:szCs w:val="24"/>
          <w:rtl/>
          <w:lang w:bidi="fa-IR"/>
        </w:rPr>
        <w:t xml:space="preserve"> 35 </w:t>
      </w:r>
      <w:r w:rsidRPr="0036405E">
        <w:rPr>
          <w:rFonts w:ascii="Calibri" w:eastAsia="Calibri" w:hAnsi="Calibri" w:cs="B Nazanin" w:hint="cs"/>
          <w:sz w:val="24"/>
          <w:szCs w:val="24"/>
          <w:rtl/>
          <w:lang w:bidi="fa-IR"/>
        </w:rPr>
        <w:t>درصد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سطح</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خیلی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زیاد،</w:t>
      </w:r>
      <w:r w:rsidRPr="0036405E">
        <w:rPr>
          <w:rFonts w:ascii="Calibri" w:eastAsia="Calibri" w:hAnsi="Calibri" w:cs="B Nazanin"/>
          <w:sz w:val="24"/>
          <w:szCs w:val="24"/>
          <w:rtl/>
          <w:lang w:bidi="fa-IR"/>
        </w:rPr>
        <w:t xml:space="preserve"> 42 </w:t>
      </w:r>
      <w:r w:rsidRPr="0036405E">
        <w:rPr>
          <w:rFonts w:ascii="Calibri" w:eastAsia="Calibri" w:hAnsi="Calibri" w:cs="B Nazanin" w:hint="cs"/>
          <w:sz w:val="24"/>
          <w:szCs w:val="24"/>
          <w:rtl/>
          <w:lang w:bidi="fa-IR"/>
        </w:rPr>
        <w:t>درصد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سطح</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زیاد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23 </w:t>
      </w:r>
      <w:r w:rsidRPr="0036405E">
        <w:rPr>
          <w:rFonts w:ascii="Calibri" w:eastAsia="Calibri" w:hAnsi="Calibri" w:cs="B Nazanin" w:hint="cs"/>
          <w:sz w:val="24"/>
          <w:szCs w:val="24"/>
          <w:rtl/>
          <w:lang w:bidi="fa-IR"/>
        </w:rPr>
        <w:t>درصد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نیز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سطح</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خیلی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خلاف</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نتایج</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دست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آمده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تحقیق</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حاضر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باشد</w:t>
      </w:r>
      <w:r w:rsidRPr="0036405E">
        <w:rPr>
          <w:rFonts w:ascii="Calibri" w:eastAsia="Calibri" w:hAnsi="Calibri" w:cs="B Nazanin"/>
          <w:sz w:val="24"/>
          <w:szCs w:val="24"/>
          <w:rtl/>
          <w:lang w:bidi="fa-IR"/>
        </w:rPr>
        <w:t>.</w:t>
      </w:r>
    </w:p>
    <w:p w:rsidR="00316F79" w:rsidRPr="0036405E" w:rsidRDefault="00316F79" w:rsidP="00316F79">
      <w:pPr>
        <w:bidi/>
        <w:spacing w:after="0" w:line="240" w:lineRule="auto"/>
        <w:jc w:val="both"/>
        <w:rPr>
          <w:rFonts w:ascii="Calibri" w:eastAsia="Calibri" w:hAnsi="Calibri" w:cs="B Nazanin"/>
          <w:sz w:val="24"/>
          <w:szCs w:val="24"/>
          <w:rtl/>
          <w:lang w:bidi="fa-IR"/>
        </w:rPr>
      </w:pPr>
      <w:r w:rsidRPr="0036405E">
        <w:rPr>
          <w:rFonts w:ascii="Calibri" w:eastAsia="Calibri" w:hAnsi="Calibri" w:cs="B Nazanin" w:hint="cs"/>
          <w:sz w:val="24"/>
          <w:szCs w:val="24"/>
          <w:rtl/>
          <w:lang w:bidi="fa-IR"/>
        </w:rPr>
        <w:t>ناراضی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بودن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افراد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ارائه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طرف</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طرفی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دور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بودن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روستاهای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منطقه</w:t>
      </w:r>
      <w:r w:rsidRPr="0036405E">
        <w:rPr>
          <w:rFonts w:ascii="Calibri" w:eastAsia="Calibri" w:hAnsi="Calibri" w:cs="B Nazanin"/>
          <w:sz w:val="24"/>
          <w:szCs w:val="24"/>
          <w:rtl/>
          <w:lang w:bidi="fa-IR"/>
        </w:rPr>
        <w:t xml:space="preserve"> (21 </w:t>
      </w:r>
      <w:r w:rsidRPr="0036405E">
        <w:rPr>
          <w:rFonts w:ascii="Calibri" w:eastAsia="Calibri" w:hAnsi="Calibri" w:cs="B Nazanin" w:hint="cs"/>
          <w:sz w:val="24"/>
          <w:szCs w:val="24"/>
          <w:rtl/>
          <w:lang w:bidi="fa-IR"/>
        </w:rPr>
        <w:t>تا</w:t>
      </w:r>
      <w:r w:rsidRPr="0036405E">
        <w:rPr>
          <w:rFonts w:ascii="Calibri" w:eastAsia="Calibri" w:hAnsi="Calibri" w:cs="B Nazanin"/>
          <w:sz w:val="24"/>
          <w:szCs w:val="24"/>
          <w:rtl/>
          <w:lang w:bidi="fa-IR"/>
        </w:rPr>
        <w:t xml:space="preserve"> 40 </w:t>
      </w:r>
      <w:r w:rsidRPr="0036405E">
        <w:rPr>
          <w:rFonts w:ascii="Calibri" w:eastAsia="Calibri" w:hAnsi="Calibri" w:cs="B Nazanin" w:hint="cs"/>
          <w:sz w:val="24"/>
          <w:szCs w:val="24"/>
          <w:rtl/>
          <w:lang w:bidi="fa-IR"/>
        </w:rPr>
        <w:t>کیلومتر</w:t>
      </w:r>
      <w:r w:rsidRPr="0036405E">
        <w:rPr>
          <w:rFonts w:ascii="Calibri" w:eastAsia="Calibri" w:hAnsi="Calibri" w:cs="B Nazanin"/>
          <w:sz w:val="24"/>
          <w:szCs w:val="24"/>
          <w:rtl/>
          <w:lang w:bidi="fa-IR"/>
        </w:rPr>
        <w:t>)</w:t>
      </w:r>
      <w:r w:rsidRPr="0036405E">
        <w:rPr>
          <w:rFonts w:ascii="Calibri" w:eastAsia="Calibri" w:hAnsi="Calibri" w:cs="B Nazanin" w:hint="cs"/>
          <w:sz w:val="24"/>
          <w:szCs w:val="24"/>
          <w:rtl/>
          <w:lang w:bidi="fa-IR"/>
        </w:rPr>
        <w:t>،</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باعث</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اکثر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یا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مراکز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مراجعه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نکنند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یا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حداکثر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یک</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مراجعه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کنند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رابطه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داشتند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آدم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رفتن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مشاوره‌ای،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فنی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مهندسی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پشیمان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می‌شود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مراجعه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مشاوره‌ای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یا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جلسات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فقط</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وقت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تلف</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کردن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است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آن‌هاهیچ‌کار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مفیدی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انجام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w:t>
      </w:r>
      <w:r w:rsidR="00F77F65" w:rsidRPr="0036405E">
        <w:rPr>
          <w:rFonts w:ascii="Calibri" w:eastAsia="Calibri" w:hAnsi="Calibri" w:cs="B Nazanin" w:hint="cs"/>
          <w:sz w:val="24"/>
          <w:szCs w:val="24"/>
          <w:rtl/>
          <w:lang w:bidi="fa-IR"/>
        </w:rPr>
        <w:t>می‌</w:t>
      </w:r>
      <w:r w:rsidRPr="0036405E">
        <w:rPr>
          <w:rFonts w:ascii="Calibri" w:eastAsia="Calibri" w:hAnsi="Calibri" w:cs="B Nazanin" w:hint="cs"/>
          <w:sz w:val="24"/>
          <w:szCs w:val="24"/>
          <w:rtl/>
          <w:lang w:bidi="fa-IR"/>
        </w:rPr>
        <w:t>دهند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اساس</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نیاز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فعالیتی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انجام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دهند</w:t>
      </w:r>
      <w:r w:rsidRPr="0036405E">
        <w:rPr>
          <w:rFonts w:ascii="Calibri" w:eastAsia="Calibri" w:hAnsi="Calibri" w:cs="B Nazanin"/>
          <w:sz w:val="24"/>
          <w:szCs w:val="24"/>
          <w:rtl/>
          <w:lang w:bidi="fa-IR"/>
        </w:rPr>
        <w:t>.</w:t>
      </w:r>
    </w:p>
    <w:p w:rsidR="00316F79" w:rsidRPr="0036405E" w:rsidRDefault="00316F79" w:rsidP="00316F79">
      <w:pPr>
        <w:bidi/>
        <w:spacing w:after="0" w:line="240" w:lineRule="auto"/>
        <w:jc w:val="both"/>
        <w:rPr>
          <w:rFonts w:ascii="Calibri" w:eastAsia="Calibri" w:hAnsi="Calibri" w:cs="B Nazanin"/>
          <w:sz w:val="24"/>
          <w:szCs w:val="24"/>
          <w:rtl/>
          <w:lang w:bidi="fa-IR"/>
        </w:rPr>
      </w:pP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راستا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باید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گفت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اوایل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رایگان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هم</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چون،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دادن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جهت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مبارزه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حیوانات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موزی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موش</w:t>
      </w:r>
      <w:r w:rsidRPr="0036405E">
        <w:rPr>
          <w:rFonts w:ascii="Calibri" w:eastAsia="Calibri" w:hAnsi="Calibri" w:cs="B Nazanin"/>
          <w:sz w:val="24"/>
          <w:szCs w:val="24"/>
          <w:rtl/>
          <w:lang w:bidi="fa-IR"/>
        </w:rPr>
        <w:t>)</w:t>
      </w:r>
      <w:r w:rsidRPr="0036405E">
        <w:rPr>
          <w:rFonts w:ascii="Calibri" w:eastAsia="Calibri" w:hAnsi="Calibri" w:cs="B Nazanin" w:hint="cs"/>
          <w:sz w:val="24"/>
          <w:szCs w:val="24"/>
          <w:rtl/>
          <w:lang w:bidi="fa-IR"/>
        </w:rPr>
        <w:t>،</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دادن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کودهای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تقویتی،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بازدید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مزارع</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ارائه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جدیدترین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اطلاعاتبه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انجام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دادند،‌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اما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حالا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دیگر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خیلی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برای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مردم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نمی‌کنند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همچنین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کارشناسان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مشاوره‌ای،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فنی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مهندسی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تجربه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مهارت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کافی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زمینه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ندارند،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نیازهای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توجه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کنند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کارشناسان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بیشتر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فکر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درآمد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تأمین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منافع</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می‌باشند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عوامل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مجموع</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باعث</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نگرش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مثبتی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نسبت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نداشته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باشند</w:t>
      </w:r>
      <w:r w:rsidRPr="0036405E">
        <w:rPr>
          <w:rFonts w:ascii="Calibri" w:eastAsia="Calibri" w:hAnsi="Calibri" w:cs="B Nazanin"/>
          <w:sz w:val="24"/>
          <w:szCs w:val="24"/>
          <w:rtl/>
          <w:lang w:bidi="fa-IR"/>
        </w:rPr>
        <w:t>.</w:t>
      </w:r>
    </w:p>
    <w:p w:rsidR="00316F79" w:rsidRPr="0036405E" w:rsidRDefault="00316F79" w:rsidP="00BC352F">
      <w:pPr>
        <w:bidi/>
        <w:spacing w:after="0" w:line="240" w:lineRule="auto"/>
        <w:jc w:val="both"/>
        <w:rPr>
          <w:rFonts w:ascii="Calibri" w:eastAsia="Calibri" w:hAnsi="Calibri" w:cs="B Nazanin"/>
          <w:sz w:val="24"/>
          <w:szCs w:val="24"/>
          <w:rtl/>
          <w:lang w:bidi="fa-IR"/>
        </w:rPr>
      </w:pP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منظور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گروه</w:t>
      </w:r>
      <w:r w:rsidR="00BC352F" w:rsidRPr="0036405E">
        <w:rPr>
          <w:rFonts w:ascii="Calibri" w:eastAsia="Calibri" w:hAnsi="Calibri" w:cs="B Nazanin" w:hint="cs"/>
          <w:sz w:val="24"/>
          <w:szCs w:val="24"/>
          <w:rtl/>
          <w:lang w:bidi="fa-IR"/>
        </w:rPr>
        <w:t>‌</w:t>
      </w:r>
      <w:r w:rsidRPr="0036405E">
        <w:rPr>
          <w:rFonts w:ascii="Calibri" w:eastAsia="Calibri" w:hAnsi="Calibri" w:cs="B Nazanin" w:hint="cs"/>
          <w:sz w:val="24"/>
          <w:szCs w:val="24"/>
          <w:rtl/>
          <w:lang w:bidi="fa-IR"/>
        </w:rPr>
        <w:t>بندی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نگرش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نسبت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فنی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مشاوره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فرمول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چهار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قسمتی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نگرش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منفی،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نسبتا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منفی،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نسبتا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مثبت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مثبت</w:t>
      </w:r>
      <w:r w:rsidRPr="0036405E">
        <w:rPr>
          <w:rFonts w:ascii="Calibri" w:eastAsia="Calibri" w:hAnsi="Calibri" w:cs="B Nazanin"/>
          <w:sz w:val="24"/>
          <w:szCs w:val="24"/>
          <w:rtl/>
          <w:lang w:bidi="fa-IR"/>
        </w:rPr>
        <w:t xml:space="preserve"> </w:t>
      </w:r>
      <m:oMath>
        <m:r>
          <m:rPr>
            <m:sty m:val="p"/>
          </m:rPr>
          <w:rPr>
            <w:rFonts w:ascii="Cambria Math" w:eastAsia="Calibri" w:hAnsi="Cambria Math" w:cs="B Nazanin"/>
            <w:sz w:val="24"/>
            <w:szCs w:val="24"/>
            <w:lang w:bidi="fa-IR"/>
          </w:rPr>
          <m:t>ISDM</m:t>
        </m:r>
      </m:oMath>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استفاده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اساس</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مشخص</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تنها</w:t>
      </w:r>
      <w:r w:rsidRPr="0036405E">
        <w:rPr>
          <w:rFonts w:ascii="Calibri" w:eastAsia="Calibri" w:hAnsi="Calibri" w:cs="B Nazanin"/>
          <w:sz w:val="24"/>
          <w:szCs w:val="24"/>
          <w:rtl/>
          <w:lang w:bidi="fa-IR"/>
        </w:rPr>
        <w:t xml:space="preserve"> 9/11 </w:t>
      </w:r>
      <w:r w:rsidRPr="0036405E">
        <w:rPr>
          <w:rFonts w:ascii="Calibri" w:eastAsia="Calibri" w:hAnsi="Calibri" w:cs="B Nazanin" w:hint="cs"/>
          <w:sz w:val="24"/>
          <w:szCs w:val="24"/>
          <w:rtl/>
          <w:lang w:bidi="fa-IR"/>
        </w:rPr>
        <w:t>درصد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پاسخگویان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نگرش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مثبتی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نسبت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فنی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مشاوره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داشتند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راستا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داشتند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بودن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نبودن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مشاوره‌ای،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فنی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مهندسی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حال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فرقی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نمی‌کند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هرکاری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بخواهیم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خودمان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می‌توانیم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انجام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دهیم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احتیاجی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مشاوره‌ای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نداریم</w:t>
      </w:r>
      <w:r w:rsidRPr="0036405E">
        <w:rPr>
          <w:rFonts w:ascii="Calibri" w:eastAsia="Calibri" w:hAnsi="Calibri" w:cs="B Nazanin"/>
          <w:sz w:val="24"/>
          <w:szCs w:val="24"/>
          <w:rtl/>
          <w:lang w:bidi="fa-IR"/>
        </w:rPr>
        <w:t>.</w:t>
      </w:r>
    </w:p>
    <w:p w:rsidR="00316F79" w:rsidRPr="0036405E" w:rsidRDefault="00316F79" w:rsidP="00316F79">
      <w:pPr>
        <w:bidi/>
        <w:spacing w:after="0" w:line="240" w:lineRule="auto"/>
        <w:jc w:val="both"/>
        <w:rPr>
          <w:rFonts w:ascii="Calibri" w:eastAsia="Calibri" w:hAnsi="Calibri" w:cs="B Nazanin"/>
          <w:sz w:val="24"/>
          <w:szCs w:val="24"/>
          <w:rtl/>
          <w:lang w:bidi="fa-IR"/>
        </w:rPr>
      </w:pPr>
      <w:r w:rsidRPr="0036405E">
        <w:rPr>
          <w:rFonts w:ascii="Calibri" w:eastAsia="Calibri" w:hAnsi="Calibri" w:cs="B Nazanin" w:hint="cs"/>
          <w:sz w:val="24"/>
          <w:szCs w:val="24"/>
          <w:rtl/>
          <w:lang w:bidi="fa-IR"/>
        </w:rPr>
        <w:t>براساس</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یافته‌های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فعلی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همکاران</w:t>
      </w:r>
      <w:r w:rsidRPr="0036405E">
        <w:rPr>
          <w:rFonts w:ascii="Calibri" w:eastAsia="Calibri" w:hAnsi="Calibri" w:cs="B Nazanin"/>
          <w:sz w:val="24"/>
          <w:szCs w:val="24"/>
          <w:rtl/>
          <w:lang w:bidi="fa-IR"/>
        </w:rPr>
        <w:t xml:space="preserve"> (1386)</w:t>
      </w:r>
      <w:r w:rsidRPr="0036405E">
        <w:rPr>
          <w:rFonts w:ascii="Calibri" w:eastAsia="Calibri" w:hAnsi="Calibri" w:cs="B Nazanin" w:hint="cs"/>
          <w:sz w:val="24"/>
          <w:szCs w:val="24"/>
          <w:rtl/>
          <w:lang w:bidi="fa-IR"/>
        </w:rPr>
        <w:t>،</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دانش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فنی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مهارت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حرفه‌ای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تحت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پوشش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طرح</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ناظرین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گندم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به‌طور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معنی‌داری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نسبت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خارج</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طرح</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بیشتر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است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نتایج</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حاکی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نگرش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مثبت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تحت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پوشش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طرح</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lastRenderedPageBreak/>
        <w:t>ناظرین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گندم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مقایسه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خارج</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طرح</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است،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همچنین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نتایج</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مطالعه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رسولی‌آذر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همکاران</w:t>
      </w:r>
      <w:r w:rsidRPr="0036405E">
        <w:rPr>
          <w:rFonts w:ascii="Calibri" w:eastAsia="Calibri" w:hAnsi="Calibri" w:cs="B Nazanin"/>
          <w:sz w:val="24"/>
          <w:szCs w:val="24"/>
          <w:rtl/>
          <w:lang w:bidi="fa-IR"/>
        </w:rPr>
        <w:t xml:space="preserve"> (1389)</w:t>
      </w:r>
      <w:r w:rsidRPr="0036405E">
        <w:rPr>
          <w:rFonts w:ascii="Calibri" w:eastAsia="Calibri" w:hAnsi="Calibri" w:cs="B Nazanin" w:hint="cs"/>
          <w:sz w:val="24"/>
          <w:szCs w:val="24"/>
          <w:rtl/>
          <w:lang w:bidi="fa-IR"/>
        </w:rPr>
        <w:t>،</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نشان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دادند،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سه‌چهارم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نسبت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کارشناسان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ناظر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مشاوره‌ای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سطح</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نسبتاً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مساعد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درحالی‌که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فقط</w:t>
      </w:r>
      <w:r w:rsidRPr="0036405E">
        <w:rPr>
          <w:rFonts w:ascii="Calibri" w:eastAsia="Calibri" w:hAnsi="Calibri" w:cs="B Nazanin"/>
          <w:sz w:val="24"/>
          <w:szCs w:val="24"/>
          <w:rtl/>
          <w:lang w:bidi="fa-IR"/>
        </w:rPr>
        <w:t xml:space="preserve">70/3  </w:t>
      </w:r>
      <w:r w:rsidRPr="0036405E">
        <w:rPr>
          <w:rFonts w:ascii="Calibri" w:eastAsia="Calibri" w:hAnsi="Calibri" w:cs="B Nazanin" w:hint="cs"/>
          <w:sz w:val="24"/>
          <w:szCs w:val="24"/>
          <w:rtl/>
          <w:lang w:bidi="fa-IR"/>
        </w:rPr>
        <w:t>درصد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دارای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نگرش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نامساعدی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نسبت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کارشناسان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ناظر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گندم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مشاوره‌ای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بودند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مخالف</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نتیجه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دست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آمده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تحقیق</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حاضر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باشد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نگرش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منفی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نسبت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داشتند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گفته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فنی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مشاوره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سال</w:t>
      </w:r>
      <w:r w:rsidRPr="0036405E">
        <w:rPr>
          <w:rFonts w:ascii="Calibri" w:eastAsia="Calibri" w:hAnsi="Calibri" w:cs="B Nazanin"/>
          <w:sz w:val="24"/>
          <w:szCs w:val="24"/>
          <w:rtl/>
          <w:lang w:bidi="fa-IR"/>
        </w:rPr>
        <w:t xml:space="preserve"> 1380</w:t>
      </w:r>
      <w:r w:rsidRPr="0036405E">
        <w:rPr>
          <w:rFonts w:ascii="Calibri" w:eastAsia="Calibri" w:hAnsi="Calibri" w:cs="B Nazanin" w:hint="cs"/>
          <w:sz w:val="24"/>
          <w:szCs w:val="24"/>
          <w:rtl/>
          <w:lang w:bidi="fa-IR"/>
        </w:rPr>
        <w:t>،</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هدف</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بکارگیری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فارغ</w:t>
      </w:r>
      <w:r w:rsidR="00BC352F" w:rsidRPr="0036405E">
        <w:rPr>
          <w:rFonts w:ascii="Times New Roman" w:eastAsia="Calibri" w:hAnsi="Times New Roman" w:cs="B Nazanin" w:hint="cs"/>
          <w:sz w:val="24"/>
          <w:szCs w:val="24"/>
          <w:rtl/>
          <w:lang w:bidi="fa-IR"/>
        </w:rPr>
        <w:t>‌</w:t>
      </w:r>
      <w:r w:rsidRPr="0036405E">
        <w:rPr>
          <w:rFonts w:ascii="Calibri" w:eastAsia="Calibri" w:hAnsi="Calibri" w:cs="B Nazanin" w:hint="cs"/>
          <w:sz w:val="24"/>
          <w:szCs w:val="24"/>
          <w:rtl/>
          <w:lang w:bidi="fa-IR"/>
        </w:rPr>
        <w:t>التحصیلان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غالب</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بتوانند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دانش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اظلاعات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لازم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درباره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اختیار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قرار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دهند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راستای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افزایش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تولید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کمک</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کنند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اوایل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اندازی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فارغ</w:t>
      </w:r>
      <w:r w:rsidR="00BC352F" w:rsidRPr="0036405E">
        <w:rPr>
          <w:rFonts w:ascii="Times New Roman" w:eastAsia="Calibri" w:hAnsi="Times New Roman" w:cs="B Nazanin" w:hint="cs"/>
          <w:sz w:val="24"/>
          <w:szCs w:val="24"/>
          <w:rtl/>
          <w:lang w:bidi="fa-IR"/>
        </w:rPr>
        <w:t>‌</w:t>
      </w:r>
      <w:r w:rsidRPr="0036405E">
        <w:rPr>
          <w:rFonts w:ascii="Calibri" w:eastAsia="Calibri" w:hAnsi="Calibri" w:cs="B Nazanin" w:hint="cs"/>
          <w:sz w:val="24"/>
          <w:szCs w:val="24"/>
          <w:rtl/>
          <w:lang w:bidi="fa-IR"/>
        </w:rPr>
        <w:t>التحصیلان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تمام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توان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راستای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جذب</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رضایت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کردند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کمک</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کردند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نیز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راضی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بودند،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ولی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هرچه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سال</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بیشتری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فعالیت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گذشت،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کارشناسان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نتیجه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رسیدند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درآمدی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دست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آورند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مقابل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کاری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انجام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دهند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ناچیز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باشد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دیگر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شور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اشتیاق</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اول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نداشتند،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همین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عامل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باعث</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ارائه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کاسته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هرچه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تعداد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سال</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بیشتری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عمر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گذشت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دیدند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مثل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سابق</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ارائه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دهند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اطلاعات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جدیدتری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برای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ارائه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ندارند،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عوامل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یاد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مجموع</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باعث</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رضایت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گذشته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عملکرد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نداشته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باشند</w:t>
      </w:r>
      <w:r w:rsidRPr="0036405E">
        <w:rPr>
          <w:rFonts w:ascii="Calibri" w:eastAsia="Calibri" w:hAnsi="Calibri" w:cs="B Nazanin"/>
          <w:sz w:val="24"/>
          <w:szCs w:val="24"/>
          <w:rtl/>
          <w:lang w:bidi="fa-IR"/>
        </w:rPr>
        <w:t>.</w:t>
      </w:r>
    </w:p>
    <w:p w:rsidR="00316F79" w:rsidRPr="0036405E" w:rsidRDefault="00316F79" w:rsidP="00BC352F">
      <w:pPr>
        <w:bidi/>
        <w:spacing w:after="0" w:line="240" w:lineRule="auto"/>
        <w:jc w:val="both"/>
        <w:rPr>
          <w:rFonts w:ascii="Calibri" w:eastAsia="Calibri" w:hAnsi="Calibri" w:cs="B Nazanin"/>
          <w:sz w:val="24"/>
          <w:szCs w:val="24"/>
          <w:rtl/>
          <w:lang w:bidi="fa-IR"/>
        </w:rPr>
      </w:pPr>
      <w:r w:rsidRPr="0036405E">
        <w:rPr>
          <w:rFonts w:ascii="Calibri" w:eastAsia="Calibri" w:hAnsi="Calibri" w:cs="B Nazanin" w:hint="cs"/>
          <w:sz w:val="24"/>
          <w:szCs w:val="24"/>
          <w:rtl/>
          <w:lang w:bidi="fa-IR"/>
        </w:rPr>
        <w:t>نتایج</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تحقیق</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نشان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متغیرهای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درآمد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اراضی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رابطه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مثبت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معنی</w:t>
      </w:r>
      <w:r w:rsidR="00BC352F" w:rsidRPr="0036405E">
        <w:rPr>
          <w:rFonts w:ascii="Calibri" w:eastAsia="Calibri" w:hAnsi="Calibri" w:cs="B Nazanin" w:hint="cs"/>
          <w:sz w:val="24"/>
          <w:szCs w:val="24"/>
          <w:rtl/>
          <w:lang w:bidi="fa-IR"/>
        </w:rPr>
        <w:t>‌</w:t>
      </w:r>
      <w:r w:rsidRPr="0036405E">
        <w:rPr>
          <w:rFonts w:ascii="Calibri" w:eastAsia="Calibri" w:hAnsi="Calibri" w:cs="B Nazanin" w:hint="cs"/>
          <w:sz w:val="24"/>
          <w:szCs w:val="24"/>
          <w:rtl/>
          <w:lang w:bidi="fa-IR"/>
        </w:rPr>
        <w:t>داری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نگرش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وجود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دارد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سطح</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سواد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نگرش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رابطه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منفی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معنی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داری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مشاهده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هرچه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سواد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افراد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بیشتر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آگاهی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نیز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بیشتر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دسترسی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منابع</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اطلاعاتی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مقالات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علمی،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کتاب</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اینترنت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نیز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بیشتر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باشد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باعث</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شود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افراد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باسواد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چشم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تردید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گفته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کارشناسان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نگاه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کنند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سعی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دارند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دانسته</w:t>
      </w:r>
      <w:r w:rsidRPr="0036405E">
        <w:rPr>
          <w:rFonts w:ascii="Times New Roman" w:eastAsia="Calibri" w:hAnsi="Times New Roman" w:cs="B Nazanin" w:hint="cs"/>
          <w:sz w:val="24"/>
          <w:szCs w:val="24"/>
          <w:rtl/>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کارشناسان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آزمایش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کنند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وقتی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بینند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کارشناسان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اطلاعات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جامع</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کاملی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ندارند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دانسته</w:t>
      </w:r>
      <w:r w:rsidRPr="0036405E">
        <w:rPr>
          <w:rFonts w:ascii="Times New Roman" w:eastAsia="Calibri" w:hAnsi="Times New Roman" w:cs="B Nazanin" w:hint="cs"/>
          <w:sz w:val="24"/>
          <w:szCs w:val="24"/>
          <w:rtl/>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w:t>
      </w:r>
      <w:r w:rsidRPr="0036405E">
        <w:rPr>
          <w:rFonts w:ascii="Times New Roman" w:eastAsia="Calibri" w:hAnsi="Times New Roman" w:cs="B Nazanin" w:hint="cs"/>
          <w:sz w:val="24"/>
          <w:szCs w:val="24"/>
          <w:rtl/>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شک</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کرده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باعث</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شود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نگرش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مساعدی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نسبت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کارشناسان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rtl/>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فنی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مشاوره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نداشته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باشند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نهایت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مشخص</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درآمد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مهم</w:t>
      </w:r>
      <w:r w:rsidRPr="0036405E">
        <w:rPr>
          <w:rFonts w:ascii="Times New Roman" w:eastAsia="Calibri" w:hAnsi="Times New Roman" w:cs="B Nazanin" w:hint="cs"/>
          <w:sz w:val="24"/>
          <w:szCs w:val="24"/>
          <w:rtl/>
          <w:lang w:bidi="fa-IR"/>
        </w:rPr>
        <w:t>‌</w:t>
      </w:r>
      <w:r w:rsidRPr="0036405E">
        <w:rPr>
          <w:rFonts w:ascii="Calibri" w:eastAsia="Calibri" w:hAnsi="Calibri" w:cs="B Nazanin" w:hint="cs"/>
          <w:sz w:val="24"/>
          <w:szCs w:val="24"/>
          <w:rtl/>
          <w:lang w:bidi="fa-IR"/>
        </w:rPr>
        <w:t>ترین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متغیرهای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تاثیر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گذار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نگرش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rtl/>
          <w:lang w:bidi="fa-IR"/>
        </w:rPr>
        <w:t>‌</w:t>
      </w:r>
      <w:r w:rsidRPr="0036405E">
        <w:rPr>
          <w:rFonts w:ascii="Calibri" w:eastAsia="Calibri" w:hAnsi="Calibri" w:cs="B Nazanin" w:hint="cs"/>
          <w:sz w:val="24"/>
          <w:szCs w:val="24"/>
          <w:rtl/>
          <w:lang w:bidi="fa-IR"/>
        </w:rPr>
        <w:t>باشد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طوری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چه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متغیر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بیشتر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باشد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نگرش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مثبت</w:t>
      </w:r>
      <w:r w:rsidRPr="0036405E">
        <w:rPr>
          <w:rFonts w:ascii="Times New Roman" w:eastAsia="Calibri" w:hAnsi="Times New Roman" w:cs="B Nazanin" w:hint="cs"/>
          <w:sz w:val="24"/>
          <w:szCs w:val="24"/>
          <w:rtl/>
          <w:lang w:bidi="fa-IR"/>
        </w:rPr>
        <w:t>‌</w:t>
      </w:r>
      <w:r w:rsidRPr="0036405E">
        <w:rPr>
          <w:rFonts w:ascii="Calibri" w:eastAsia="Calibri" w:hAnsi="Calibri" w:cs="B Nazanin" w:hint="cs"/>
          <w:sz w:val="24"/>
          <w:szCs w:val="24"/>
          <w:rtl/>
          <w:lang w:bidi="fa-IR"/>
        </w:rPr>
        <w:t>تر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نسبت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rtl/>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فنی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مشاوره</w:t>
      </w:r>
      <w:r w:rsidRPr="0036405E">
        <w:rPr>
          <w:rFonts w:ascii="Times New Roman" w:eastAsia="Calibri" w:hAnsi="Times New Roman" w:cs="B Nazanin" w:hint="cs"/>
          <w:sz w:val="24"/>
          <w:szCs w:val="24"/>
          <w:rtl/>
          <w:lang w:bidi="fa-IR"/>
        </w:rPr>
        <w:t>‌</w:t>
      </w:r>
      <w:r w:rsidRPr="0036405E">
        <w:rPr>
          <w:rFonts w:ascii="Calibri" w:eastAsia="Calibri" w:hAnsi="Calibri" w:cs="B Nazanin" w:hint="cs"/>
          <w:sz w:val="24"/>
          <w:szCs w:val="24"/>
          <w:rtl/>
          <w:lang w:bidi="fa-IR"/>
        </w:rPr>
        <w:t>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داشتند،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چرا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نتیجه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رسیده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بودند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استفاده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دانش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فنی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کارشناسان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rtl/>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باعث</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افزایش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عملکرد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w:t>
      </w:r>
      <w:r w:rsidRPr="0036405E">
        <w:rPr>
          <w:rFonts w:ascii="Times New Roman" w:eastAsia="Calibri" w:hAnsi="Times New Roman" w:cs="B Nazanin" w:hint="cs"/>
          <w:sz w:val="24"/>
          <w:szCs w:val="24"/>
          <w:rtl/>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امکانات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بهتری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بهدست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خواهند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آورد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بهتر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rtl/>
          <w:lang w:bidi="fa-IR"/>
        </w:rPr>
        <w:t>‌</w:t>
      </w:r>
      <w:r w:rsidRPr="0036405E">
        <w:rPr>
          <w:rFonts w:ascii="Calibri" w:eastAsia="Calibri" w:hAnsi="Calibri" w:cs="B Nazanin" w:hint="cs"/>
          <w:sz w:val="24"/>
          <w:szCs w:val="24"/>
          <w:rtl/>
          <w:lang w:bidi="fa-IR"/>
        </w:rPr>
        <w:t>توانند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فعالیت</w:t>
      </w:r>
      <w:r w:rsidRPr="0036405E">
        <w:rPr>
          <w:rFonts w:ascii="Times New Roman" w:eastAsia="Calibri" w:hAnsi="Times New Roman" w:cs="B Nazanin" w:hint="cs"/>
          <w:sz w:val="24"/>
          <w:szCs w:val="24"/>
          <w:rtl/>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مربوط</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مزرعه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رسیدگی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کنند</w:t>
      </w:r>
      <w:r w:rsidRPr="0036405E">
        <w:rPr>
          <w:rFonts w:ascii="Calibri" w:eastAsia="Calibri" w:hAnsi="Calibri" w:cs="B Nazanin"/>
          <w:sz w:val="24"/>
          <w:szCs w:val="24"/>
          <w:rtl/>
          <w:lang w:bidi="fa-IR"/>
        </w:rPr>
        <w:t>.</w:t>
      </w:r>
    </w:p>
    <w:p w:rsidR="00507668" w:rsidRPr="0036405E" w:rsidRDefault="00050B37" w:rsidP="0036405E">
      <w:pPr>
        <w:bidi/>
        <w:rPr>
          <w:rFonts w:cs="B Nazanin"/>
          <w:b/>
          <w:bCs/>
          <w:sz w:val="24"/>
          <w:szCs w:val="24"/>
          <w:rtl/>
          <w:lang w:bidi="fa-IR"/>
        </w:rPr>
      </w:pPr>
      <w:r w:rsidRPr="0036405E">
        <w:rPr>
          <w:rFonts w:cs="B Nazanin" w:hint="cs"/>
          <w:b/>
          <w:bCs/>
          <w:sz w:val="24"/>
          <w:szCs w:val="24"/>
          <w:rtl/>
          <w:lang w:bidi="fa-IR"/>
        </w:rPr>
        <w:t>منابع</w:t>
      </w:r>
    </w:p>
    <w:p w:rsidR="009C05C4" w:rsidRPr="009C05C4" w:rsidRDefault="009C05C4" w:rsidP="00050B37">
      <w:pPr>
        <w:bidi/>
        <w:spacing w:after="0" w:line="240" w:lineRule="auto"/>
        <w:contextualSpacing/>
        <w:rPr>
          <w:rFonts w:ascii="Calibri" w:eastAsia="Calibri" w:hAnsi="Calibri" w:cs="B Nazanin"/>
          <w:b/>
          <w:bCs/>
          <w:sz w:val="20"/>
          <w:szCs w:val="20"/>
          <w:rtl/>
          <w:lang w:bidi="fa-IR"/>
        </w:rPr>
      </w:pPr>
      <w:proofErr w:type="gramStart"/>
      <w:r w:rsidRPr="009C05C4">
        <w:rPr>
          <w:rFonts w:ascii="Calibri" w:eastAsia="Calibri" w:hAnsi="Calibri" w:cs="B Nazanin"/>
          <w:b/>
          <w:bCs/>
          <w:sz w:val="20"/>
          <w:szCs w:val="20"/>
          <w:lang w:bidi="fa-IR"/>
        </w:rPr>
        <w:t>-</w:t>
      </w:r>
      <w:r w:rsidRPr="009C05C4">
        <w:rPr>
          <w:rFonts w:ascii="Calibri" w:eastAsia="Calibri" w:hAnsi="Calibri" w:cs="B Nazanin" w:hint="cs"/>
          <w:b/>
          <w:bCs/>
          <w:sz w:val="20"/>
          <w:szCs w:val="20"/>
          <w:rtl/>
          <w:lang w:bidi="fa-IR"/>
        </w:rPr>
        <w:t>آزادی،</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ح</w:t>
      </w:r>
      <w:r w:rsidRPr="009C05C4">
        <w:rPr>
          <w:rFonts w:ascii="Calibri" w:eastAsia="Calibri" w:hAnsi="Calibri" w:cs="B Nazanin"/>
          <w:b/>
          <w:bCs/>
          <w:sz w:val="20"/>
          <w:szCs w:val="20"/>
          <w:rtl/>
          <w:lang w:bidi="fa-IR"/>
        </w:rPr>
        <w:t>. (1382).</w:t>
      </w:r>
      <w:proofErr w:type="gramEnd"/>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ارزشیابی</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جامع</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طرح</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سربازان</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سازندگی</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تهران</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نشر</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امیر</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کبیر</w:t>
      </w:r>
      <w:r w:rsidRPr="009C05C4">
        <w:rPr>
          <w:rFonts w:ascii="Calibri" w:eastAsia="Calibri" w:hAnsi="Calibri" w:cs="B Nazanin"/>
          <w:b/>
          <w:bCs/>
          <w:sz w:val="20"/>
          <w:szCs w:val="20"/>
          <w:lang w:bidi="fa-IR"/>
        </w:rPr>
        <w:t>.</w:t>
      </w:r>
    </w:p>
    <w:p w:rsidR="009C05C4" w:rsidRPr="009C05C4" w:rsidRDefault="009C05C4" w:rsidP="00050B37">
      <w:pPr>
        <w:bidi/>
        <w:spacing w:after="0" w:line="240" w:lineRule="auto"/>
        <w:contextualSpacing/>
        <w:rPr>
          <w:rFonts w:ascii="Calibri" w:eastAsia="Calibri" w:hAnsi="Calibri" w:cs="B Nazanin"/>
          <w:b/>
          <w:bCs/>
          <w:sz w:val="20"/>
          <w:szCs w:val="20"/>
          <w:rtl/>
          <w:lang w:bidi="fa-IR"/>
        </w:rPr>
      </w:pPr>
      <w:proofErr w:type="gramStart"/>
      <w:r w:rsidRPr="009C05C4">
        <w:rPr>
          <w:rFonts w:ascii="Calibri" w:eastAsia="Calibri" w:hAnsi="Calibri" w:cs="B Nazanin"/>
          <w:b/>
          <w:bCs/>
          <w:sz w:val="20"/>
          <w:szCs w:val="20"/>
          <w:lang w:bidi="fa-IR"/>
        </w:rPr>
        <w:t>-</w:t>
      </w:r>
      <w:r w:rsidRPr="009C05C4">
        <w:rPr>
          <w:rFonts w:ascii="Calibri" w:eastAsia="Calibri" w:hAnsi="Calibri" w:cs="B Nazanin" w:hint="cs"/>
          <w:b/>
          <w:bCs/>
          <w:sz w:val="20"/>
          <w:szCs w:val="20"/>
          <w:rtl/>
          <w:lang w:bidi="fa-IR"/>
        </w:rPr>
        <w:t>آذربایجانی</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و</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همکاران</w:t>
      </w:r>
      <w:r w:rsidRPr="009C05C4">
        <w:rPr>
          <w:rFonts w:ascii="Calibri" w:eastAsia="Calibri" w:hAnsi="Calibri" w:cs="B Nazanin"/>
          <w:b/>
          <w:bCs/>
          <w:sz w:val="20"/>
          <w:szCs w:val="20"/>
          <w:rtl/>
          <w:lang w:bidi="fa-IR"/>
        </w:rPr>
        <w:t>.</w:t>
      </w:r>
      <w:proofErr w:type="gramEnd"/>
      <w:r w:rsidRPr="009C05C4">
        <w:rPr>
          <w:rFonts w:ascii="Calibri" w:eastAsia="Calibri" w:hAnsi="Calibri" w:cs="B Nazanin"/>
          <w:b/>
          <w:bCs/>
          <w:sz w:val="20"/>
          <w:szCs w:val="20"/>
          <w:rtl/>
          <w:lang w:bidi="fa-IR"/>
        </w:rPr>
        <w:t xml:space="preserve"> (1385). </w:t>
      </w:r>
      <w:r w:rsidRPr="009C05C4">
        <w:rPr>
          <w:rFonts w:ascii="Calibri" w:eastAsia="Calibri" w:hAnsi="Calibri" w:cs="B Nazanin" w:hint="cs"/>
          <w:b/>
          <w:bCs/>
          <w:sz w:val="20"/>
          <w:szCs w:val="20"/>
          <w:rtl/>
          <w:lang w:bidi="fa-IR"/>
        </w:rPr>
        <w:t>روانشناسی</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اجتماعی</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با</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نگرش</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به</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منابع</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اسلامی</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تهران</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انتشارات</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سمت</w:t>
      </w:r>
      <w:r w:rsidRPr="009C05C4">
        <w:rPr>
          <w:rFonts w:ascii="Calibri" w:eastAsia="Calibri" w:hAnsi="Calibri" w:cs="B Nazanin"/>
          <w:b/>
          <w:bCs/>
          <w:sz w:val="20"/>
          <w:szCs w:val="20"/>
          <w:lang w:bidi="fa-IR"/>
        </w:rPr>
        <w:t>.</w:t>
      </w:r>
    </w:p>
    <w:p w:rsidR="009C05C4" w:rsidRPr="009C05C4" w:rsidRDefault="009C05C4" w:rsidP="009C05C4">
      <w:pPr>
        <w:bidi/>
        <w:spacing w:after="0" w:line="240" w:lineRule="auto"/>
        <w:contextualSpacing/>
        <w:rPr>
          <w:rFonts w:ascii="Calibri" w:eastAsia="Calibri" w:hAnsi="Calibri" w:cs="B Nazanin"/>
          <w:b/>
          <w:bCs/>
          <w:sz w:val="20"/>
          <w:szCs w:val="20"/>
          <w:lang w:bidi="fa-IR"/>
        </w:rPr>
      </w:pPr>
      <w:proofErr w:type="gramStart"/>
      <w:r w:rsidRPr="009C05C4">
        <w:rPr>
          <w:rFonts w:ascii="Calibri" w:eastAsia="Calibri" w:hAnsi="Calibri" w:cs="B Nazanin"/>
          <w:b/>
          <w:bCs/>
          <w:sz w:val="20"/>
          <w:szCs w:val="20"/>
          <w:lang w:bidi="fa-IR"/>
        </w:rPr>
        <w:t>-</w:t>
      </w:r>
      <w:r w:rsidRPr="009C05C4">
        <w:rPr>
          <w:rFonts w:ascii="Calibri" w:eastAsia="Calibri" w:hAnsi="Calibri" w:cs="B Nazanin" w:hint="cs"/>
          <w:b/>
          <w:bCs/>
          <w:sz w:val="20"/>
          <w:szCs w:val="20"/>
          <w:rtl/>
          <w:lang w:bidi="fa-IR"/>
        </w:rPr>
        <w:t>اکبری،</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م</w:t>
      </w:r>
      <w:r w:rsidRPr="009C05C4">
        <w:rPr>
          <w:rFonts w:ascii="Calibri" w:eastAsia="Calibri" w:hAnsi="Calibri" w:cs="B Nazanin"/>
          <w:b/>
          <w:bCs/>
          <w:sz w:val="20"/>
          <w:szCs w:val="20"/>
          <w:rtl/>
          <w:lang w:bidi="fa-IR"/>
        </w:rPr>
        <w:t>. (1386).</w:t>
      </w:r>
      <w:proofErr w:type="gramEnd"/>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بررسی</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چالش‌ها</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و</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سازوکارهای</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بهبود</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طرح</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مهندسین</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ناظر</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گندم</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مطاله</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موردی</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استان</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اصفهان</w:t>
      </w:r>
      <w:r w:rsidRPr="009C05C4">
        <w:rPr>
          <w:rFonts w:ascii="Calibri" w:eastAsia="Calibri" w:hAnsi="Calibri" w:cs="B Nazanin"/>
          <w:b/>
          <w:bCs/>
          <w:sz w:val="20"/>
          <w:szCs w:val="20"/>
          <w:rtl/>
          <w:lang w:bidi="fa-IR"/>
        </w:rPr>
        <w:t xml:space="preserve"> . </w:t>
      </w:r>
      <w:r w:rsidRPr="009C05C4">
        <w:rPr>
          <w:rFonts w:ascii="Calibri" w:eastAsia="Calibri" w:hAnsi="Calibri" w:cs="B Nazanin" w:hint="cs"/>
          <w:b/>
          <w:bCs/>
          <w:sz w:val="20"/>
          <w:szCs w:val="20"/>
          <w:rtl/>
          <w:lang w:bidi="fa-IR"/>
        </w:rPr>
        <w:t>پایان‌نامه</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کارشناسی</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ارشد</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دانشگاه</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تهران</w:t>
      </w:r>
      <w:r w:rsidRPr="009C05C4">
        <w:rPr>
          <w:rFonts w:ascii="Calibri" w:eastAsia="Calibri" w:hAnsi="Calibri" w:cs="B Nazanin"/>
          <w:b/>
          <w:bCs/>
          <w:sz w:val="20"/>
          <w:szCs w:val="20"/>
          <w:lang w:bidi="fa-IR"/>
        </w:rPr>
        <w:t xml:space="preserve">. </w:t>
      </w:r>
    </w:p>
    <w:p w:rsidR="009C05C4" w:rsidRPr="009C05C4" w:rsidRDefault="009C05C4" w:rsidP="00050B37">
      <w:pPr>
        <w:bidi/>
        <w:spacing w:after="0" w:line="240" w:lineRule="auto"/>
        <w:contextualSpacing/>
        <w:rPr>
          <w:rFonts w:ascii="Calibri" w:eastAsia="Calibri" w:hAnsi="Calibri" w:cs="B Nazanin"/>
          <w:b/>
          <w:bCs/>
          <w:sz w:val="20"/>
          <w:szCs w:val="20"/>
          <w:rtl/>
          <w:lang w:bidi="fa-IR"/>
        </w:rPr>
      </w:pPr>
      <w:r w:rsidRPr="009C05C4">
        <w:rPr>
          <w:rFonts w:ascii="Calibri" w:eastAsia="Calibri" w:hAnsi="Calibri" w:cs="B Nazanin" w:hint="cs"/>
          <w:b/>
          <w:bCs/>
          <w:sz w:val="20"/>
          <w:szCs w:val="20"/>
          <w:rtl/>
          <w:lang w:bidi="fa-IR"/>
        </w:rPr>
        <w:t>آزادی، ح. (1382). ارزشیابی جامع طرح سربازان سازندگی. تهران نشر امیر کبیر.</w:t>
      </w:r>
      <w:r w:rsidRPr="009C05C4">
        <w:rPr>
          <w:rFonts w:ascii="Calibri" w:eastAsia="Calibri" w:hAnsi="Calibri" w:cs="B Nazanin"/>
          <w:b/>
          <w:bCs/>
          <w:sz w:val="20"/>
          <w:szCs w:val="20"/>
          <w:rtl/>
          <w:lang w:bidi="fa-IR"/>
        </w:rPr>
        <w:t xml:space="preserve"> 221</w:t>
      </w:r>
    </w:p>
    <w:p w:rsidR="00050B37" w:rsidRPr="009C05C4" w:rsidRDefault="00050B37" w:rsidP="00050B37">
      <w:pPr>
        <w:bidi/>
        <w:spacing w:after="0" w:line="240" w:lineRule="auto"/>
        <w:contextualSpacing/>
        <w:rPr>
          <w:rFonts w:ascii="Calibri" w:eastAsia="Calibri" w:hAnsi="Calibri" w:cs="B Nazanin"/>
          <w:b/>
          <w:bCs/>
          <w:sz w:val="20"/>
          <w:szCs w:val="20"/>
          <w:lang w:bidi="fa-IR"/>
        </w:rPr>
      </w:pPr>
      <w:r w:rsidRPr="009C05C4">
        <w:rPr>
          <w:rFonts w:ascii="Calibri" w:eastAsia="Calibri" w:hAnsi="Calibri" w:cs="B Nazanin"/>
          <w:b/>
          <w:bCs/>
          <w:sz w:val="20"/>
          <w:szCs w:val="20"/>
          <w:rtl/>
          <w:lang w:bidi="fa-IR"/>
        </w:rPr>
        <w:t>.</w:t>
      </w:r>
    </w:p>
    <w:p w:rsidR="006F0604" w:rsidRPr="009C05C4" w:rsidRDefault="006F0604" w:rsidP="00614C4F">
      <w:pPr>
        <w:tabs>
          <w:tab w:val="left" w:pos="142"/>
          <w:tab w:val="left" w:pos="851"/>
        </w:tabs>
        <w:spacing w:after="0" w:line="240" w:lineRule="auto"/>
        <w:contextualSpacing/>
        <w:jc w:val="both"/>
        <w:rPr>
          <w:rFonts w:asciiTheme="majorBidi" w:eastAsia="Calibri" w:hAnsiTheme="majorBidi" w:cs="B Nazanin"/>
          <w:b/>
          <w:bCs/>
          <w:sz w:val="20"/>
          <w:szCs w:val="20"/>
          <w:lang w:bidi="fa-IR"/>
        </w:rPr>
      </w:pPr>
      <w:r w:rsidRPr="009C05C4">
        <w:rPr>
          <w:rFonts w:asciiTheme="majorBidi" w:eastAsia="Calibri" w:hAnsiTheme="majorBidi" w:cs="B Nazanin"/>
          <w:b/>
          <w:bCs/>
          <w:sz w:val="20"/>
          <w:szCs w:val="20"/>
          <w:lang w:bidi="fa-IR"/>
        </w:rPr>
        <w:t xml:space="preserve">-Anderson, J. (2007). </w:t>
      </w:r>
      <w:proofErr w:type="gramStart"/>
      <w:r w:rsidRPr="009C05C4">
        <w:rPr>
          <w:rFonts w:asciiTheme="majorBidi" w:eastAsia="Calibri" w:hAnsiTheme="majorBidi" w:cs="B Nazanin"/>
          <w:b/>
          <w:bCs/>
          <w:i/>
          <w:iCs/>
          <w:sz w:val="20"/>
          <w:szCs w:val="20"/>
          <w:lang w:bidi="fa-IR"/>
        </w:rPr>
        <w:t>Agricultural Advisory Services</w:t>
      </w:r>
      <w:r w:rsidRPr="009C05C4">
        <w:rPr>
          <w:rFonts w:asciiTheme="majorBidi" w:eastAsia="Calibri" w:hAnsiTheme="majorBidi" w:cs="B Nazanin"/>
          <w:b/>
          <w:bCs/>
          <w:sz w:val="20"/>
          <w:szCs w:val="20"/>
          <w:lang w:bidi="fa-IR"/>
        </w:rPr>
        <w:t>.</w:t>
      </w:r>
      <w:proofErr w:type="gramEnd"/>
      <w:r w:rsidRPr="009C05C4">
        <w:rPr>
          <w:rFonts w:asciiTheme="majorBidi" w:eastAsia="Calibri" w:hAnsiTheme="majorBidi" w:cs="B Nazanin"/>
          <w:b/>
          <w:bCs/>
          <w:sz w:val="20"/>
          <w:szCs w:val="20"/>
          <w:lang w:bidi="fa-IR"/>
        </w:rPr>
        <w:t xml:space="preserve"> A Background Paper for WDR, Washington, DC: World Bank.</w:t>
      </w:r>
    </w:p>
    <w:p w:rsidR="006F0604" w:rsidRPr="009C05C4" w:rsidRDefault="00594541" w:rsidP="00614C4F">
      <w:pPr>
        <w:tabs>
          <w:tab w:val="left" w:pos="142"/>
          <w:tab w:val="left" w:pos="851"/>
        </w:tabs>
        <w:autoSpaceDE w:val="0"/>
        <w:autoSpaceDN w:val="0"/>
        <w:adjustRightInd w:val="0"/>
        <w:spacing w:after="0" w:line="240" w:lineRule="auto"/>
        <w:jc w:val="both"/>
        <w:rPr>
          <w:rFonts w:asciiTheme="majorBidi" w:eastAsia="Calibri" w:hAnsiTheme="majorBidi" w:cs="B Nazanin"/>
          <w:b/>
          <w:bCs/>
          <w:sz w:val="20"/>
          <w:szCs w:val="20"/>
          <w:lang w:bidi="fa-IR"/>
        </w:rPr>
      </w:pPr>
      <w:r w:rsidRPr="009C05C4">
        <w:rPr>
          <w:rFonts w:asciiTheme="majorBidi" w:eastAsia="Calibri" w:hAnsiTheme="majorBidi" w:cs="B Nazanin"/>
          <w:b/>
          <w:bCs/>
          <w:sz w:val="20"/>
          <w:szCs w:val="20"/>
          <w:lang w:bidi="fa-IR"/>
        </w:rPr>
        <w:t>-</w:t>
      </w:r>
      <w:r w:rsidR="006F0604" w:rsidRPr="009C05C4">
        <w:rPr>
          <w:rFonts w:asciiTheme="majorBidi" w:eastAsia="Calibri" w:hAnsiTheme="majorBidi" w:cs="B Nazanin"/>
          <w:b/>
          <w:bCs/>
          <w:sz w:val="20"/>
          <w:szCs w:val="20"/>
          <w:lang w:bidi="fa-IR"/>
        </w:rPr>
        <w:t>Benin, S., E. Nkonya, G. Okecho, J. Pender, S. Nahdy, S. Mugarura, E. Kato, and G.</w:t>
      </w:r>
    </w:p>
    <w:p w:rsidR="006F0604" w:rsidRPr="009C05C4" w:rsidRDefault="00594541" w:rsidP="00614C4F">
      <w:pPr>
        <w:tabs>
          <w:tab w:val="left" w:pos="142"/>
          <w:tab w:val="left" w:pos="993"/>
        </w:tabs>
        <w:autoSpaceDE w:val="0"/>
        <w:autoSpaceDN w:val="0"/>
        <w:adjustRightInd w:val="0"/>
        <w:spacing w:after="0" w:line="240" w:lineRule="auto"/>
        <w:contextualSpacing/>
        <w:jc w:val="both"/>
        <w:rPr>
          <w:rFonts w:asciiTheme="majorBidi" w:eastAsia="Calibri" w:hAnsiTheme="majorBidi" w:cs="B Nazanin"/>
          <w:b/>
          <w:bCs/>
          <w:sz w:val="20"/>
          <w:szCs w:val="20"/>
          <w:lang w:bidi="fa-IR"/>
        </w:rPr>
      </w:pPr>
      <w:r w:rsidRPr="009C05C4">
        <w:rPr>
          <w:rFonts w:asciiTheme="majorBidi" w:eastAsia="Calibri" w:hAnsiTheme="majorBidi" w:cs="B Nazanin"/>
          <w:b/>
          <w:bCs/>
          <w:sz w:val="20"/>
          <w:szCs w:val="20"/>
          <w:lang w:bidi="fa-IR"/>
        </w:rPr>
        <w:t>-</w:t>
      </w:r>
      <w:r w:rsidR="006F0604" w:rsidRPr="009C05C4">
        <w:rPr>
          <w:rFonts w:asciiTheme="majorBidi" w:eastAsia="Calibri" w:hAnsiTheme="majorBidi" w:cs="B Nazanin"/>
          <w:b/>
          <w:bCs/>
          <w:sz w:val="20"/>
          <w:szCs w:val="20"/>
          <w:lang w:bidi="fa-IR"/>
        </w:rPr>
        <w:t xml:space="preserve">Birner, R. and Anderson, H. (2007). How to make agricultural extension demand-driven? </w:t>
      </w:r>
      <w:proofErr w:type="gramStart"/>
      <w:r w:rsidR="006F0604" w:rsidRPr="009C05C4">
        <w:rPr>
          <w:rFonts w:asciiTheme="majorBidi" w:eastAsia="Calibri" w:hAnsiTheme="majorBidi" w:cs="B Nazanin"/>
          <w:b/>
          <w:bCs/>
          <w:sz w:val="20"/>
          <w:szCs w:val="20"/>
          <w:lang w:bidi="fa-IR"/>
        </w:rPr>
        <w:t>The Case of India’s agricultural extension policy.</w:t>
      </w:r>
      <w:proofErr w:type="gramEnd"/>
      <w:r w:rsidR="006F0604" w:rsidRPr="009C05C4">
        <w:rPr>
          <w:rFonts w:asciiTheme="majorBidi" w:eastAsia="Calibri" w:hAnsiTheme="majorBidi" w:cs="B Nazanin"/>
          <w:b/>
          <w:bCs/>
          <w:sz w:val="20"/>
          <w:szCs w:val="20"/>
          <w:lang w:bidi="fa-IR"/>
        </w:rPr>
        <w:t xml:space="preserve"> International Food Policy Research Institute (IFPRI), Discussion Paper 00729, 48 p.</w:t>
      </w:r>
    </w:p>
    <w:p w:rsidR="006F0604" w:rsidRPr="009C05C4" w:rsidRDefault="00594541" w:rsidP="009C05C4">
      <w:pPr>
        <w:tabs>
          <w:tab w:val="left" w:pos="142"/>
          <w:tab w:val="left" w:pos="993"/>
        </w:tabs>
        <w:autoSpaceDE w:val="0"/>
        <w:autoSpaceDN w:val="0"/>
        <w:adjustRightInd w:val="0"/>
        <w:spacing w:after="0" w:line="240" w:lineRule="auto"/>
        <w:contextualSpacing/>
        <w:jc w:val="both"/>
        <w:rPr>
          <w:rFonts w:asciiTheme="majorBidi" w:eastAsia="Calibri" w:hAnsiTheme="majorBidi" w:cs="B Nazanin"/>
          <w:b/>
          <w:bCs/>
          <w:sz w:val="20"/>
          <w:szCs w:val="20"/>
          <w:lang w:bidi="fa-IR"/>
        </w:rPr>
      </w:pPr>
      <w:r w:rsidRPr="009C05C4">
        <w:rPr>
          <w:rFonts w:asciiTheme="majorBidi" w:eastAsia="Calibri" w:hAnsiTheme="majorBidi" w:cs="B Nazanin"/>
          <w:b/>
          <w:bCs/>
          <w:sz w:val="20"/>
          <w:szCs w:val="20"/>
          <w:lang w:bidi="fa-IR"/>
        </w:rPr>
        <w:t>-</w:t>
      </w:r>
      <w:r w:rsidR="006F0604" w:rsidRPr="009C05C4">
        <w:rPr>
          <w:rFonts w:asciiTheme="majorBidi" w:eastAsia="Calibri" w:hAnsiTheme="majorBidi" w:cs="B Nazanin"/>
          <w:b/>
          <w:bCs/>
          <w:sz w:val="20"/>
          <w:szCs w:val="20"/>
          <w:lang w:bidi="fa-IR"/>
        </w:rPr>
        <w:t xml:space="preserve">Chipeta, S. 2006. Demand driven agricultural advisory services. Swiss Center for </w:t>
      </w:r>
    </w:p>
    <w:p w:rsidR="006F0604" w:rsidRPr="009C05C4" w:rsidRDefault="006F0604" w:rsidP="00614C4F">
      <w:pPr>
        <w:tabs>
          <w:tab w:val="left" w:pos="567"/>
          <w:tab w:val="left" w:pos="851"/>
        </w:tabs>
        <w:autoSpaceDE w:val="0"/>
        <w:autoSpaceDN w:val="0"/>
        <w:adjustRightInd w:val="0"/>
        <w:spacing w:after="0" w:line="240" w:lineRule="auto"/>
        <w:ind w:left="360"/>
        <w:contextualSpacing/>
        <w:jc w:val="both"/>
        <w:rPr>
          <w:rFonts w:asciiTheme="majorBidi" w:eastAsia="Calibri" w:hAnsiTheme="majorBidi" w:cs="B Nazanin"/>
          <w:b/>
          <w:bCs/>
          <w:sz w:val="20"/>
          <w:szCs w:val="20"/>
          <w:lang w:bidi="fa-IR"/>
        </w:rPr>
      </w:pPr>
      <w:r w:rsidRPr="009C05C4">
        <w:rPr>
          <w:rFonts w:asciiTheme="majorBidi" w:eastAsia="Calibri" w:hAnsiTheme="majorBidi" w:cs="B Nazanin"/>
          <w:b/>
          <w:bCs/>
          <w:sz w:val="20"/>
          <w:szCs w:val="20"/>
          <w:lang w:bidi="fa-IR"/>
        </w:rPr>
        <w:t>.</w:t>
      </w:r>
      <w:r w:rsidR="00614C4F" w:rsidRPr="009C05C4">
        <w:rPr>
          <w:rFonts w:asciiTheme="majorBidi" w:eastAsia="Calibri" w:hAnsiTheme="majorBidi" w:cs="B Nazanin"/>
          <w:b/>
          <w:bCs/>
          <w:sz w:val="20"/>
          <w:szCs w:val="20"/>
          <w:lang w:bidi="fa-IR"/>
        </w:rPr>
        <w:t xml:space="preserve"> </w:t>
      </w:r>
    </w:p>
    <w:p w:rsidR="00050B37" w:rsidRPr="0036405E" w:rsidRDefault="00050B37" w:rsidP="006F0604">
      <w:pPr>
        <w:spacing w:after="0" w:line="240" w:lineRule="auto"/>
        <w:jc w:val="both"/>
        <w:rPr>
          <w:rFonts w:asciiTheme="majorBidi" w:hAnsiTheme="majorBidi" w:cs="B Nazanin"/>
          <w:b/>
          <w:bCs/>
          <w:sz w:val="24"/>
          <w:szCs w:val="24"/>
          <w:rtl/>
          <w:lang w:bidi="fa-IR"/>
        </w:rPr>
      </w:pPr>
    </w:p>
    <w:sectPr w:rsidR="00050B37" w:rsidRPr="0036405E" w:rsidSect="0036405E">
      <w:headerReference w:type="default" r:id="rId13"/>
      <w:footerReference w:type="default" r:id="rId14"/>
      <w:pgSz w:w="11907" w:h="16839" w:code="9"/>
      <w:pgMar w:top="1418" w:right="1418" w:bottom="1418" w:left="1418" w:header="289" w:footer="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022" w:rsidRDefault="00704022" w:rsidP="002C66FC">
      <w:pPr>
        <w:spacing w:after="0" w:line="240" w:lineRule="auto"/>
      </w:pPr>
      <w:r>
        <w:separator/>
      </w:r>
    </w:p>
  </w:endnote>
  <w:endnote w:type="continuationSeparator" w:id="0">
    <w:p w:rsidR="00704022" w:rsidRDefault="00704022" w:rsidP="002C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Traditional Arabic">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62D" w:rsidRDefault="0007762D" w:rsidP="0079396C">
    <w:pPr>
      <w:pStyle w:val="Footer"/>
      <w:ind w:left="-1440" w:right="-14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022" w:rsidRDefault="00704022" w:rsidP="002C66FC">
      <w:pPr>
        <w:spacing w:after="0" w:line="240" w:lineRule="auto"/>
      </w:pPr>
      <w:r>
        <w:separator/>
      </w:r>
    </w:p>
  </w:footnote>
  <w:footnote w:type="continuationSeparator" w:id="0">
    <w:p w:rsidR="00704022" w:rsidRDefault="00704022" w:rsidP="002C66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13E" w:rsidRDefault="004D313E" w:rsidP="00B1384F">
    <w:pPr>
      <w:pStyle w:val="Header"/>
      <w:ind w:left="-1440" w:right="-14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30A3516"/>
    <w:lvl w:ilvl="0">
      <w:start w:val="1"/>
      <w:numFmt w:val="decimal"/>
      <w:pStyle w:val="ListNumber4"/>
      <w:lvlText w:val="%1."/>
      <w:lvlJc w:val="left"/>
      <w:pPr>
        <w:tabs>
          <w:tab w:val="num" w:pos="1209"/>
        </w:tabs>
        <w:ind w:left="1209" w:hanging="360"/>
      </w:pPr>
    </w:lvl>
  </w:abstractNum>
  <w:abstractNum w:abstractNumId="1">
    <w:nsid w:val="096D5401"/>
    <w:multiLevelType w:val="hybridMultilevel"/>
    <w:tmpl w:val="E81C31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202B5"/>
    <w:multiLevelType w:val="hybridMultilevel"/>
    <w:tmpl w:val="50C4ED5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32B7F7F"/>
    <w:multiLevelType w:val="hybridMultilevel"/>
    <w:tmpl w:val="5D526AC0"/>
    <w:lvl w:ilvl="0" w:tplc="5442E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F81184"/>
    <w:multiLevelType w:val="hybridMultilevel"/>
    <w:tmpl w:val="5B0AF2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1876AD6"/>
    <w:multiLevelType w:val="hybridMultilevel"/>
    <w:tmpl w:val="BE00A33C"/>
    <w:lvl w:ilvl="0" w:tplc="9090866E">
      <w:start w:val="1"/>
      <w:numFmt w:val="decimal"/>
      <w:lvlText w:val="%1-"/>
      <w:lvlJc w:val="left"/>
      <w:pPr>
        <w:tabs>
          <w:tab w:val="num" w:pos="502"/>
        </w:tabs>
        <w:ind w:left="50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21B280C"/>
    <w:multiLevelType w:val="hybridMultilevel"/>
    <w:tmpl w:val="74901682"/>
    <w:lvl w:ilvl="0" w:tplc="35460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9D7C9B"/>
    <w:multiLevelType w:val="hybridMultilevel"/>
    <w:tmpl w:val="47B2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425F82"/>
    <w:multiLevelType w:val="hybridMultilevel"/>
    <w:tmpl w:val="1264FE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0100A8B"/>
    <w:multiLevelType w:val="hybridMultilevel"/>
    <w:tmpl w:val="47CCAEEC"/>
    <w:lvl w:ilvl="0" w:tplc="B4ACD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E7025E"/>
    <w:multiLevelType w:val="hybridMultilevel"/>
    <w:tmpl w:val="DFEE66C6"/>
    <w:lvl w:ilvl="0" w:tplc="1E60A3BE">
      <w:start w:val="1"/>
      <w:numFmt w:val="decimal"/>
      <w:lvlText w:val="%1-"/>
      <w:lvlJc w:val="left"/>
      <w:pPr>
        <w:ind w:left="720" w:hanging="360"/>
      </w:pPr>
      <w:rPr>
        <w:rFonts w:hint="default"/>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F97387"/>
    <w:multiLevelType w:val="hybridMultilevel"/>
    <w:tmpl w:val="8EE466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3F96271F"/>
    <w:multiLevelType w:val="hybridMultilevel"/>
    <w:tmpl w:val="0A86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FFB4BBF"/>
    <w:multiLevelType w:val="hybridMultilevel"/>
    <w:tmpl w:val="11289596"/>
    <w:lvl w:ilvl="0" w:tplc="8688A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AC6C18"/>
    <w:multiLevelType w:val="hybridMultilevel"/>
    <w:tmpl w:val="4CA4C54A"/>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52A36F8F"/>
    <w:multiLevelType w:val="hybridMultilevel"/>
    <w:tmpl w:val="0AA229B4"/>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55EA370C"/>
    <w:multiLevelType w:val="hybridMultilevel"/>
    <w:tmpl w:val="4DCC116E"/>
    <w:lvl w:ilvl="0" w:tplc="8C5AFE54">
      <w:start w:val="1"/>
      <w:numFmt w:val="decimal"/>
      <w:lvlText w:val="(%1)"/>
      <w:lvlJc w:val="left"/>
      <w:pPr>
        <w:ind w:left="814" w:hanging="360"/>
      </w:pPr>
      <w:rPr>
        <w:rFonts w:cs="B Nazanin" w:hint="default"/>
        <w:i w:val="0"/>
        <w:iCs w:val="0"/>
        <w:sz w:val="26"/>
        <w:szCs w:val="26"/>
      </w:rPr>
    </w:lvl>
    <w:lvl w:ilvl="1" w:tplc="04090019">
      <w:start w:val="1"/>
      <w:numFmt w:val="lowerLetter"/>
      <w:lvlText w:val="%2."/>
      <w:lvlJc w:val="left"/>
      <w:pPr>
        <w:ind w:left="1534" w:hanging="360"/>
      </w:pPr>
      <w:rPr>
        <w:rFonts w:cs="Times New Roman"/>
      </w:rPr>
    </w:lvl>
    <w:lvl w:ilvl="2" w:tplc="0409001B">
      <w:start w:val="1"/>
      <w:numFmt w:val="lowerRoman"/>
      <w:lvlText w:val="%3."/>
      <w:lvlJc w:val="right"/>
      <w:pPr>
        <w:ind w:left="2254" w:hanging="180"/>
      </w:pPr>
      <w:rPr>
        <w:rFonts w:cs="Times New Roman"/>
      </w:rPr>
    </w:lvl>
    <w:lvl w:ilvl="3" w:tplc="0409000F">
      <w:start w:val="1"/>
      <w:numFmt w:val="decimal"/>
      <w:lvlText w:val="%4."/>
      <w:lvlJc w:val="left"/>
      <w:pPr>
        <w:ind w:left="2974" w:hanging="360"/>
      </w:pPr>
      <w:rPr>
        <w:rFonts w:cs="Times New Roman"/>
      </w:rPr>
    </w:lvl>
    <w:lvl w:ilvl="4" w:tplc="04090019">
      <w:start w:val="1"/>
      <w:numFmt w:val="lowerLetter"/>
      <w:lvlText w:val="%5."/>
      <w:lvlJc w:val="left"/>
      <w:pPr>
        <w:ind w:left="3694" w:hanging="360"/>
      </w:pPr>
      <w:rPr>
        <w:rFonts w:cs="Times New Roman"/>
      </w:rPr>
    </w:lvl>
    <w:lvl w:ilvl="5" w:tplc="0409001B">
      <w:start w:val="1"/>
      <w:numFmt w:val="lowerRoman"/>
      <w:lvlText w:val="%6."/>
      <w:lvlJc w:val="right"/>
      <w:pPr>
        <w:ind w:left="4414" w:hanging="180"/>
      </w:pPr>
      <w:rPr>
        <w:rFonts w:cs="Times New Roman"/>
      </w:rPr>
    </w:lvl>
    <w:lvl w:ilvl="6" w:tplc="0409000F">
      <w:start w:val="1"/>
      <w:numFmt w:val="decimal"/>
      <w:lvlText w:val="%7."/>
      <w:lvlJc w:val="left"/>
      <w:pPr>
        <w:ind w:left="5134" w:hanging="360"/>
      </w:pPr>
      <w:rPr>
        <w:rFonts w:cs="Times New Roman"/>
      </w:rPr>
    </w:lvl>
    <w:lvl w:ilvl="7" w:tplc="04090019">
      <w:start w:val="1"/>
      <w:numFmt w:val="lowerLetter"/>
      <w:lvlText w:val="%8."/>
      <w:lvlJc w:val="left"/>
      <w:pPr>
        <w:ind w:left="5854" w:hanging="360"/>
      </w:pPr>
      <w:rPr>
        <w:rFonts w:cs="Times New Roman"/>
      </w:rPr>
    </w:lvl>
    <w:lvl w:ilvl="8" w:tplc="0409001B">
      <w:start w:val="1"/>
      <w:numFmt w:val="lowerRoman"/>
      <w:lvlText w:val="%9."/>
      <w:lvlJc w:val="right"/>
      <w:pPr>
        <w:ind w:left="6574" w:hanging="180"/>
      </w:pPr>
      <w:rPr>
        <w:rFonts w:cs="Times New Roman"/>
      </w:rPr>
    </w:lvl>
  </w:abstractNum>
  <w:abstractNum w:abstractNumId="17">
    <w:nsid w:val="567A4E2E"/>
    <w:multiLevelType w:val="hybridMultilevel"/>
    <w:tmpl w:val="B64AE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8116AF"/>
    <w:multiLevelType w:val="hybridMultilevel"/>
    <w:tmpl w:val="6A105310"/>
    <w:lvl w:ilvl="0" w:tplc="75D26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346AE1"/>
    <w:multiLevelType w:val="multilevel"/>
    <w:tmpl w:val="06CC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A058E9"/>
    <w:multiLevelType w:val="hybridMultilevel"/>
    <w:tmpl w:val="65D893A0"/>
    <w:lvl w:ilvl="0" w:tplc="8DF8E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A824A9"/>
    <w:multiLevelType w:val="singleLevel"/>
    <w:tmpl w:val="7C5A0000"/>
    <w:lvl w:ilvl="0">
      <w:start w:val="6"/>
      <w:numFmt w:val="decimal"/>
      <w:pStyle w:val="a"/>
      <w:lvlText w:val="(%1)"/>
      <w:lvlJc w:val="left"/>
      <w:pPr>
        <w:tabs>
          <w:tab w:val="num" w:pos="360"/>
        </w:tabs>
        <w:ind w:left="340" w:hanging="340"/>
      </w:pPr>
      <w:rPr>
        <w:rFonts w:cs="Times New Roman"/>
      </w:rPr>
    </w:lvl>
  </w:abstractNum>
  <w:abstractNum w:abstractNumId="22">
    <w:nsid w:val="77FC5A3D"/>
    <w:multiLevelType w:val="hybridMultilevel"/>
    <w:tmpl w:val="1BCE360A"/>
    <w:lvl w:ilvl="0" w:tplc="3C169FAC">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BA2E39"/>
    <w:multiLevelType w:val="multilevel"/>
    <w:tmpl w:val="1D0CA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623BE5"/>
    <w:multiLevelType w:val="hybridMultilevel"/>
    <w:tmpl w:val="254C5F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9"/>
  </w:num>
  <w:num w:numId="4">
    <w:abstractNumId w:val="23"/>
  </w:num>
  <w:num w:numId="5">
    <w:abstractNumId w:val="0"/>
  </w:num>
  <w:num w:numId="6">
    <w:abstractNumId w:val="4"/>
  </w:num>
  <w:num w:numId="7">
    <w:abstractNumId w:val="11"/>
  </w:num>
  <w:num w:numId="8">
    <w:abstractNumId w:val="2"/>
  </w:num>
  <w:num w:numId="9">
    <w:abstractNumId w:val="8"/>
  </w:num>
  <w:num w:numId="10">
    <w:abstractNumId w:val="12"/>
  </w:num>
  <w:num w:numId="11">
    <w:abstractNumId w:val="21"/>
  </w:num>
  <w:num w:numId="12">
    <w:abstractNumId w:val="15"/>
  </w:num>
  <w:num w:numId="13">
    <w:abstractNumId w:val="14"/>
  </w:num>
  <w:num w:numId="14">
    <w:abstractNumId w:val="16"/>
  </w:num>
  <w:num w:numId="15">
    <w:abstractNumId w:val="5"/>
  </w:num>
  <w:num w:numId="16">
    <w:abstractNumId w:val="22"/>
  </w:num>
  <w:num w:numId="17">
    <w:abstractNumId w:val="7"/>
  </w:num>
  <w:num w:numId="18">
    <w:abstractNumId w:val="17"/>
  </w:num>
  <w:num w:numId="19">
    <w:abstractNumId w:val="3"/>
  </w:num>
  <w:num w:numId="20">
    <w:abstractNumId w:val="18"/>
  </w:num>
  <w:num w:numId="21">
    <w:abstractNumId w:val="20"/>
  </w:num>
  <w:num w:numId="22">
    <w:abstractNumId w:val="9"/>
  </w:num>
  <w:num w:numId="23">
    <w:abstractNumId w:val="1"/>
  </w:num>
  <w:num w:numId="24">
    <w:abstractNumId w:val="2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394"/>
    <w:rsid w:val="000007AD"/>
    <w:rsid w:val="00005E1F"/>
    <w:rsid w:val="00032421"/>
    <w:rsid w:val="00050B37"/>
    <w:rsid w:val="0006059B"/>
    <w:rsid w:val="0007762D"/>
    <w:rsid w:val="0009689D"/>
    <w:rsid w:val="000D6169"/>
    <w:rsid w:val="000E7621"/>
    <w:rsid w:val="000F2C4B"/>
    <w:rsid w:val="00112C39"/>
    <w:rsid w:val="00157AE7"/>
    <w:rsid w:val="00197D3C"/>
    <w:rsid w:val="001A1E4B"/>
    <w:rsid w:val="001D1D74"/>
    <w:rsid w:val="001D3EC0"/>
    <w:rsid w:val="00292756"/>
    <w:rsid w:val="002B258A"/>
    <w:rsid w:val="002C66FC"/>
    <w:rsid w:val="002D437C"/>
    <w:rsid w:val="00316F79"/>
    <w:rsid w:val="0034239F"/>
    <w:rsid w:val="0036405E"/>
    <w:rsid w:val="00392E9C"/>
    <w:rsid w:val="003E565C"/>
    <w:rsid w:val="00444876"/>
    <w:rsid w:val="004D313E"/>
    <w:rsid w:val="00507668"/>
    <w:rsid w:val="00517961"/>
    <w:rsid w:val="005512E4"/>
    <w:rsid w:val="00551F03"/>
    <w:rsid w:val="00582B07"/>
    <w:rsid w:val="00593729"/>
    <w:rsid w:val="00594541"/>
    <w:rsid w:val="005A2543"/>
    <w:rsid w:val="005E77E1"/>
    <w:rsid w:val="00614C4F"/>
    <w:rsid w:val="00645695"/>
    <w:rsid w:val="00653B56"/>
    <w:rsid w:val="006B2793"/>
    <w:rsid w:val="006C54AD"/>
    <w:rsid w:val="006F0604"/>
    <w:rsid w:val="006F0721"/>
    <w:rsid w:val="00704022"/>
    <w:rsid w:val="0079396C"/>
    <w:rsid w:val="007A277F"/>
    <w:rsid w:val="007C4AD6"/>
    <w:rsid w:val="007D359F"/>
    <w:rsid w:val="007E513E"/>
    <w:rsid w:val="008328D7"/>
    <w:rsid w:val="00844D8B"/>
    <w:rsid w:val="00875E9F"/>
    <w:rsid w:val="008974C1"/>
    <w:rsid w:val="008C68BE"/>
    <w:rsid w:val="0090239A"/>
    <w:rsid w:val="009311D7"/>
    <w:rsid w:val="00934009"/>
    <w:rsid w:val="009C05C4"/>
    <w:rsid w:val="009C628D"/>
    <w:rsid w:val="009D3D8E"/>
    <w:rsid w:val="009D6982"/>
    <w:rsid w:val="00AC7453"/>
    <w:rsid w:val="00AE4F3C"/>
    <w:rsid w:val="00B1384F"/>
    <w:rsid w:val="00B24D80"/>
    <w:rsid w:val="00B87739"/>
    <w:rsid w:val="00B96380"/>
    <w:rsid w:val="00BC352F"/>
    <w:rsid w:val="00C83394"/>
    <w:rsid w:val="00C97866"/>
    <w:rsid w:val="00CD24CC"/>
    <w:rsid w:val="00CE4FB9"/>
    <w:rsid w:val="00D1691A"/>
    <w:rsid w:val="00D67405"/>
    <w:rsid w:val="00D70F57"/>
    <w:rsid w:val="00D772A3"/>
    <w:rsid w:val="00D831E4"/>
    <w:rsid w:val="00DD1CA9"/>
    <w:rsid w:val="00DD64EB"/>
    <w:rsid w:val="00DF69C5"/>
    <w:rsid w:val="00E030EC"/>
    <w:rsid w:val="00E045F5"/>
    <w:rsid w:val="00E52850"/>
    <w:rsid w:val="00E710C7"/>
    <w:rsid w:val="00E71DAC"/>
    <w:rsid w:val="00EB1C71"/>
    <w:rsid w:val="00EE4173"/>
    <w:rsid w:val="00F018AE"/>
    <w:rsid w:val="00F42026"/>
    <w:rsid w:val="00F53CC9"/>
    <w:rsid w:val="00F65250"/>
    <w:rsid w:val="00F77F65"/>
    <w:rsid w:val="00FB2C8B"/>
    <w:rsid w:val="00FB7938"/>
    <w:rsid w:val="00FC087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DAC"/>
  </w:style>
  <w:style w:type="paragraph" w:styleId="Heading1">
    <w:name w:val="heading 1"/>
    <w:basedOn w:val="Normal"/>
    <w:next w:val="Normal"/>
    <w:link w:val="Heading1Char"/>
    <w:qFormat/>
    <w:rsid w:val="00507668"/>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E045F5"/>
    <w:pPr>
      <w:spacing w:before="200" w:after="0" w:line="276" w:lineRule="auto"/>
      <w:outlineLvl w:val="1"/>
    </w:pPr>
    <w:rPr>
      <w:rFonts w:ascii="Cambria" w:eastAsia="Calibri" w:hAnsi="Cambria" w:cs="Times New Roman"/>
      <w:b/>
      <w:bCs/>
      <w:sz w:val="26"/>
      <w:szCs w:val="26"/>
    </w:rPr>
  </w:style>
  <w:style w:type="paragraph" w:styleId="Heading3">
    <w:name w:val="heading 3"/>
    <w:basedOn w:val="Normal"/>
    <w:next w:val="Normal"/>
    <w:link w:val="Heading3Char"/>
    <w:uiPriority w:val="9"/>
    <w:qFormat/>
    <w:rsid w:val="00E045F5"/>
    <w:pPr>
      <w:spacing w:before="200" w:after="0" w:line="271" w:lineRule="auto"/>
      <w:outlineLvl w:val="2"/>
    </w:pPr>
    <w:rPr>
      <w:rFonts w:ascii="Cambria" w:eastAsia="Calibri" w:hAnsi="Cambria" w:cs="Times New Roman"/>
      <w:b/>
      <w:bCs/>
    </w:rPr>
  </w:style>
  <w:style w:type="paragraph" w:styleId="Heading4">
    <w:name w:val="heading 4"/>
    <w:basedOn w:val="Normal"/>
    <w:next w:val="Normal"/>
    <w:link w:val="Heading4Char"/>
    <w:qFormat/>
    <w:rsid w:val="00E045F5"/>
    <w:pPr>
      <w:spacing w:before="200" w:after="0" w:line="276" w:lineRule="auto"/>
      <w:outlineLvl w:val="3"/>
    </w:pPr>
    <w:rPr>
      <w:rFonts w:ascii="Cambria" w:eastAsia="Calibri" w:hAnsi="Cambria" w:cs="Times New Roman"/>
      <w:b/>
      <w:bCs/>
      <w:i/>
      <w:iCs/>
    </w:rPr>
  </w:style>
  <w:style w:type="paragraph" w:styleId="Heading5">
    <w:name w:val="heading 5"/>
    <w:basedOn w:val="Normal"/>
    <w:next w:val="Normal"/>
    <w:link w:val="Heading5Char"/>
    <w:qFormat/>
    <w:rsid w:val="00E045F5"/>
    <w:pPr>
      <w:spacing w:before="200" w:after="0" w:line="276" w:lineRule="auto"/>
      <w:outlineLvl w:val="4"/>
    </w:pPr>
    <w:rPr>
      <w:rFonts w:ascii="Cambria" w:eastAsia="Calibri" w:hAnsi="Cambria" w:cs="Times New Roman"/>
      <w:b/>
      <w:bCs/>
      <w:color w:val="7F7F7F"/>
    </w:rPr>
  </w:style>
  <w:style w:type="paragraph" w:styleId="Heading6">
    <w:name w:val="heading 6"/>
    <w:basedOn w:val="Normal"/>
    <w:next w:val="Normal"/>
    <w:link w:val="Heading6Char"/>
    <w:qFormat/>
    <w:rsid w:val="00E045F5"/>
    <w:pPr>
      <w:spacing w:after="0" w:line="271" w:lineRule="auto"/>
      <w:outlineLvl w:val="5"/>
    </w:pPr>
    <w:rPr>
      <w:rFonts w:ascii="Cambria" w:eastAsia="Calibri" w:hAnsi="Cambria" w:cs="Times New Roman"/>
      <w:b/>
      <w:bCs/>
      <w:i/>
      <w:iCs/>
      <w:color w:val="7F7F7F"/>
    </w:rPr>
  </w:style>
  <w:style w:type="paragraph" w:styleId="Heading7">
    <w:name w:val="heading 7"/>
    <w:basedOn w:val="Normal"/>
    <w:next w:val="Normal"/>
    <w:link w:val="Heading7Char"/>
    <w:qFormat/>
    <w:rsid w:val="00E045F5"/>
    <w:pPr>
      <w:spacing w:after="0" w:line="276" w:lineRule="auto"/>
      <w:outlineLvl w:val="6"/>
    </w:pPr>
    <w:rPr>
      <w:rFonts w:ascii="Cambria" w:eastAsia="Calibri" w:hAnsi="Cambria" w:cs="Times New Roman"/>
      <w:i/>
      <w:iCs/>
    </w:rPr>
  </w:style>
  <w:style w:type="paragraph" w:styleId="Heading8">
    <w:name w:val="heading 8"/>
    <w:basedOn w:val="Normal"/>
    <w:next w:val="Normal"/>
    <w:link w:val="Heading8Char"/>
    <w:qFormat/>
    <w:rsid w:val="00E045F5"/>
    <w:pPr>
      <w:spacing w:after="0" w:line="276" w:lineRule="auto"/>
      <w:outlineLvl w:val="7"/>
    </w:pPr>
    <w:rPr>
      <w:rFonts w:ascii="Cambria" w:eastAsia="Calibri" w:hAnsi="Cambria" w:cs="Times New Roman"/>
      <w:sz w:val="20"/>
      <w:szCs w:val="20"/>
    </w:rPr>
  </w:style>
  <w:style w:type="paragraph" w:styleId="Heading9">
    <w:name w:val="heading 9"/>
    <w:basedOn w:val="Normal"/>
    <w:next w:val="Normal"/>
    <w:link w:val="Heading9Char"/>
    <w:qFormat/>
    <w:rsid w:val="00E045F5"/>
    <w:pPr>
      <w:spacing w:after="0" w:line="276" w:lineRule="auto"/>
      <w:outlineLvl w:val="8"/>
    </w:pPr>
    <w:rPr>
      <w:rFonts w:ascii="Cambria" w:eastAsia="Calibri"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6FC"/>
  </w:style>
  <w:style w:type="paragraph" w:styleId="Footer">
    <w:name w:val="footer"/>
    <w:basedOn w:val="Normal"/>
    <w:link w:val="FooterChar"/>
    <w:uiPriority w:val="99"/>
    <w:unhideWhenUsed/>
    <w:rsid w:val="002C6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6FC"/>
  </w:style>
  <w:style w:type="character" w:customStyle="1" w:styleId="Heading1Char">
    <w:name w:val="Heading 1 Char"/>
    <w:basedOn w:val="DefaultParagraphFont"/>
    <w:link w:val="Heading1"/>
    <w:rsid w:val="00507668"/>
    <w:rPr>
      <w:rFonts w:ascii="Times New Roman" w:eastAsia="Times New Roman" w:hAnsi="Times New Roman" w:cs="Times New Roman"/>
      <w:b/>
      <w:bCs/>
      <w:sz w:val="24"/>
      <w:szCs w:val="24"/>
    </w:rPr>
  </w:style>
  <w:style w:type="paragraph" w:styleId="BodyText">
    <w:name w:val="Body Text"/>
    <w:basedOn w:val="Normal"/>
    <w:link w:val="BodyTextChar"/>
    <w:rsid w:val="00507668"/>
    <w:pPr>
      <w:spacing w:after="0" w:line="240" w:lineRule="auto"/>
      <w:jc w:val="both"/>
    </w:pPr>
    <w:rPr>
      <w:rFonts w:ascii="Times New Roman" w:eastAsia="Times New Roman" w:hAnsi="Times New Roman" w:cs="Times New Roman"/>
      <w:sz w:val="18"/>
      <w:szCs w:val="18"/>
    </w:rPr>
  </w:style>
  <w:style w:type="character" w:customStyle="1" w:styleId="BodyTextChar">
    <w:name w:val="Body Text Char"/>
    <w:basedOn w:val="DefaultParagraphFont"/>
    <w:link w:val="BodyText"/>
    <w:rsid w:val="00507668"/>
    <w:rPr>
      <w:rFonts w:ascii="Times New Roman" w:eastAsia="Times New Roman" w:hAnsi="Times New Roman" w:cs="Times New Roman"/>
      <w:sz w:val="18"/>
      <w:szCs w:val="18"/>
    </w:rPr>
  </w:style>
  <w:style w:type="paragraph" w:styleId="BodyText2">
    <w:name w:val="Body Text 2"/>
    <w:basedOn w:val="Normal"/>
    <w:link w:val="BodyText2Char"/>
    <w:rsid w:val="00507668"/>
    <w:pPr>
      <w:spacing w:after="0" w:line="240" w:lineRule="auto"/>
      <w:jc w:val="center"/>
    </w:pPr>
    <w:rPr>
      <w:rFonts w:ascii="Times New Roman" w:eastAsia="Times New Roman" w:hAnsi="Times New Roman" w:cs="Times New Roman"/>
      <w:b/>
      <w:bCs/>
      <w:sz w:val="32"/>
      <w:szCs w:val="24"/>
    </w:rPr>
  </w:style>
  <w:style w:type="character" w:customStyle="1" w:styleId="BodyText2Char">
    <w:name w:val="Body Text 2 Char"/>
    <w:basedOn w:val="DefaultParagraphFont"/>
    <w:link w:val="BodyText2"/>
    <w:rsid w:val="00507668"/>
    <w:rPr>
      <w:rFonts w:ascii="Times New Roman" w:eastAsia="Times New Roman" w:hAnsi="Times New Roman" w:cs="Times New Roman"/>
      <w:b/>
      <w:bCs/>
      <w:sz w:val="32"/>
      <w:szCs w:val="24"/>
    </w:rPr>
  </w:style>
  <w:style w:type="paragraph" w:styleId="BodyText3">
    <w:name w:val="Body Text 3"/>
    <w:basedOn w:val="Normal"/>
    <w:link w:val="BodyText3Char"/>
    <w:rsid w:val="00507668"/>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507668"/>
    <w:rPr>
      <w:rFonts w:ascii="Times New Roman" w:eastAsia="Times New Roman" w:hAnsi="Times New Roman" w:cs="Times New Roman"/>
      <w:sz w:val="24"/>
      <w:szCs w:val="24"/>
    </w:rPr>
  </w:style>
  <w:style w:type="paragraph" w:styleId="BlockText">
    <w:name w:val="Block Text"/>
    <w:basedOn w:val="Normal"/>
    <w:rsid w:val="00507668"/>
    <w:pPr>
      <w:spacing w:after="0" w:line="240" w:lineRule="auto"/>
      <w:ind w:left="567" w:right="567"/>
      <w:jc w:val="both"/>
    </w:pPr>
    <w:rPr>
      <w:rFonts w:ascii="Times New Roman" w:eastAsia="Times New Roman" w:hAnsi="Times New Roman" w:cs="Times New Roman"/>
      <w:sz w:val="18"/>
      <w:szCs w:val="24"/>
    </w:rPr>
  </w:style>
  <w:style w:type="paragraph" w:customStyle="1" w:styleId="Default">
    <w:name w:val="Default"/>
    <w:rsid w:val="005076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50766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359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7D359F"/>
    <w:rPr>
      <w:b/>
      <w:bCs/>
    </w:rPr>
  </w:style>
  <w:style w:type="character" w:customStyle="1" w:styleId="Heading2Char">
    <w:name w:val="Heading 2 Char"/>
    <w:basedOn w:val="DefaultParagraphFont"/>
    <w:link w:val="Heading2"/>
    <w:rsid w:val="00E045F5"/>
    <w:rPr>
      <w:rFonts w:ascii="Cambria" w:eastAsia="Calibri" w:hAnsi="Cambria" w:cs="Times New Roman"/>
      <w:b/>
      <w:bCs/>
      <w:sz w:val="26"/>
      <w:szCs w:val="26"/>
    </w:rPr>
  </w:style>
  <w:style w:type="character" w:customStyle="1" w:styleId="Heading3Char">
    <w:name w:val="Heading 3 Char"/>
    <w:basedOn w:val="DefaultParagraphFont"/>
    <w:link w:val="Heading3"/>
    <w:uiPriority w:val="9"/>
    <w:rsid w:val="00E045F5"/>
    <w:rPr>
      <w:rFonts w:ascii="Cambria" w:eastAsia="Calibri" w:hAnsi="Cambria" w:cs="Times New Roman"/>
      <w:b/>
      <w:bCs/>
    </w:rPr>
  </w:style>
  <w:style w:type="character" w:customStyle="1" w:styleId="Heading4Char">
    <w:name w:val="Heading 4 Char"/>
    <w:basedOn w:val="DefaultParagraphFont"/>
    <w:link w:val="Heading4"/>
    <w:rsid w:val="00E045F5"/>
    <w:rPr>
      <w:rFonts w:ascii="Cambria" w:eastAsia="Calibri" w:hAnsi="Cambria" w:cs="Times New Roman"/>
      <w:b/>
      <w:bCs/>
      <w:i/>
      <w:iCs/>
    </w:rPr>
  </w:style>
  <w:style w:type="character" w:customStyle="1" w:styleId="Heading5Char">
    <w:name w:val="Heading 5 Char"/>
    <w:basedOn w:val="DefaultParagraphFont"/>
    <w:link w:val="Heading5"/>
    <w:rsid w:val="00E045F5"/>
    <w:rPr>
      <w:rFonts w:ascii="Cambria" w:eastAsia="Calibri" w:hAnsi="Cambria" w:cs="Times New Roman"/>
      <w:b/>
      <w:bCs/>
      <w:color w:val="7F7F7F"/>
    </w:rPr>
  </w:style>
  <w:style w:type="character" w:customStyle="1" w:styleId="Heading6Char">
    <w:name w:val="Heading 6 Char"/>
    <w:basedOn w:val="DefaultParagraphFont"/>
    <w:link w:val="Heading6"/>
    <w:rsid w:val="00E045F5"/>
    <w:rPr>
      <w:rFonts w:ascii="Cambria" w:eastAsia="Calibri" w:hAnsi="Cambria" w:cs="Times New Roman"/>
      <w:b/>
      <w:bCs/>
      <w:i/>
      <w:iCs/>
      <w:color w:val="7F7F7F"/>
    </w:rPr>
  </w:style>
  <w:style w:type="character" w:customStyle="1" w:styleId="Heading7Char">
    <w:name w:val="Heading 7 Char"/>
    <w:basedOn w:val="DefaultParagraphFont"/>
    <w:link w:val="Heading7"/>
    <w:rsid w:val="00E045F5"/>
    <w:rPr>
      <w:rFonts w:ascii="Cambria" w:eastAsia="Calibri" w:hAnsi="Cambria" w:cs="Times New Roman"/>
      <w:i/>
      <w:iCs/>
    </w:rPr>
  </w:style>
  <w:style w:type="character" w:customStyle="1" w:styleId="Heading8Char">
    <w:name w:val="Heading 8 Char"/>
    <w:basedOn w:val="DefaultParagraphFont"/>
    <w:link w:val="Heading8"/>
    <w:rsid w:val="00E045F5"/>
    <w:rPr>
      <w:rFonts w:ascii="Cambria" w:eastAsia="Calibri" w:hAnsi="Cambria" w:cs="Times New Roman"/>
      <w:sz w:val="20"/>
      <w:szCs w:val="20"/>
    </w:rPr>
  </w:style>
  <w:style w:type="character" w:customStyle="1" w:styleId="Heading9Char">
    <w:name w:val="Heading 9 Char"/>
    <w:basedOn w:val="DefaultParagraphFont"/>
    <w:link w:val="Heading9"/>
    <w:rsid w:val="00E045F5"/>
    <w:rPr>
      <w:rFonts w:ascii="Cambria" w:eastAsia="Calibri" w:hAnsi="Cambria" w:cs="Times New Roman"/>
      <w:i/>
      <w:iCs/>
      <w:spacing w:val="5"/>
      <w:sz w:val="20"/>
      <w:szCs w:val="20"/>
    </w:rPr>
  </w:style>
  <w:style w:type="paragraph" w:styleId="BalloonText">
    <w:name w:val="Balloon Text"/>
    <w:basedOn w:val="Normal"/>
    <w:link w:val="BalloonTextChar"/>
    <w:uiPriority w:val="99"/>
    <w:semiHidden/>
    <w:rsid w:val="00E045F5"/>
    <w:pPr>
      <w:bidi/>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E045F5"/>
    <w:rPr>
      <w:rFonts w:ascii="Tahoma" w:eastAsia="Calibri" w:hAnsi="Tahoma" w:cs="Times New Roman"/>
      <w:sz w:val="16"/>
      <w:szCs w:val="16"/>
    </w:rPr>
  </w:style>
  <w:style w:type="character" w:styleId="FootnoteReference">
    <w:name w:val="footnote reference"/>
    <w:aliases w:val="شماره زيرنويس"/>
    <w:uiPriority w:val="99"/>
    <w:rsid w:val="00E045F5"/>
    <w:rPr>
      <w:vertAlign w:val="superscript"/>
    </w:rPr>
  </w:style>
  <w:style w:type="paragraph" w:styleId="FootnoteText">
    <w:name w:val="footnote text"/>
    <w:aliases w:val="متن زيرنويس,Footnote Text3,Footnote Text41,Footnote Text211,Footnote Text Char Char Char311,Footnote Text Char Char Char41,Footnote Text311,Footnote Text Char Char Char4 Char Char1,Footnote Text23,زيرنويس, Char,Char1 Char Char,Char1"/>
    <w:basedOn w:val="Normal"/>
    <w:link w:val="FootnoteTextChar"/>
    <w:uiPriority w:val="99"/>
    <w:rsid w:val="00E045F5"/>
    <w:pPr>
      <w:bidi/>
      <w:spacing w:after="0" w:line="240" w:lineRule="auto"/>
    </w:pPr>
    <w:rPr>
      <w:rFonts w:ascii="Times New Roman" w:eastAsia="Calibri" w:hAnsi="Times New Roman" w:cs="Times New Roman"/>
      <w:sz w:val="20"/>
      <w:szCs w:val="20"/>
    </w:rPr>
  </w:style>
  <w:style w:type="character" w:customStyle="1" w:styleId="FootnoteTextChar">
    <w:name w:val="Footnote Text Char"/>
    <w:aliases w:val="متن زيرنويس Char,Footnote Text3 Char,Footnote Text41 Char,Footnote Text211 Char,Footnote Text Char Char Char311 Char,Footnote Text Char Char Char41 Char,Footnote Text311 Char,Footnote Text Char Char Char4 Char Char1 Char,زيرنويس Char"/>
    <w:basedOn w:val="DefaultParagraphFont"/>
    <w:link w:val="FootnoteText"/>
    <w:uiPriority w:val="99"/>
    <w:rsid w:val="00E045F5"/>
    <w:rPr>
      <w:rFonts w:ascii="Times New Roman" w:eastAsia="Calibri" w:hAnsi="Times New Roman" w:cs="Times New Roman"/>
      <w:sz w:val="20"/>
      <w:szCs w:val="20"/>
    </w:rPr>
  </w:style>
  <w:style w:type="paragraph" w:styleId="CommentText">
    <w:name w:val="annotation text"/>
    <w:basedOn w:val="Normal"/>
    <w:link w:val="CommentTextChar"/>
    <w:uiPriority w:val="99"/>
    <w:semiHidden/>
    <w:rsid w:val="00E045F5"/>
    <w:pPr>
      <w:bidi/>
      <w:spacing w:after="0" w:line="240" w:lineRule="auto"/>
    </w:pPr>
    <w:rPr>
      <w:rFonts w:ascii="Times New Roman" w:eastAsia="Calibri" w:hAnsi="Times New Roman" w:cs="B Zar"/>
      <w:sz w:val="20"/>
      <w:szCs w:val="20"/>
    </w:rPr>
  </w:style>
  <w:style w:type="character" w:customStyle="1" w:styleId="CommentTextChar">
    <w:name w:val="Comment Text Char"/>
    <w:basedOn w:val="DefaultParagraphFont"/>
    <w:link w:val="CommentText"/>
    <w:uiPriority w:val="99"/>
    <w:semiHidden/>
    <w:rsid w:val="00E045F5"/>
    <w:rPr>
      <w:rFonts w:ascii="Times New Roman" w:eastAsia="Calibri" w:hAnsi="Times New Roman" w:cs="B Zar"/>
      <w:sz w:val="20"/>
      <w:szCs w:val="20"/>
    </w:rPr>
  </w:style>
  <w:style w:type="paragraph" w:styleId="CommentSubject">
    <w:name w:val="annotation subject"/>
    <w:basedOn w:val="CommentText"/>
    <w:next w:val="CommentText"/>
    <w:link w:val="CommentSubjectChar"/>
    <w:uiPriority w:val="99"/>
    <w:semiHidden/>
    <w:rsid w:val="00E045F5"/>
    <w:rPr>
      <w:b/>
      <w:bCs/>
    </w:rPr>
  </w:style>
  <w:style w:type="character" w:customStyle="1" w:styleId="CommentSubjectChar">
    <w:name w:val="Comment Subject Char"/>
    <w:basedOn w:val="CommentTextChar"/>
    <w:link w:val="CommentSubject"/>
    <w:uiPriority w:val="99"/>
    <w:semiHidden/>
    <w:rsid w:val="00E045F5"/>
    <w:rPr>
      <w:rFonts w:ascii="Times New Roman" w:eastAsia="Calibri" w:hAnsi="Times New Roman" w:cs="B Zar"/>
      <w:b/>
      <w:bCs/>
      <w:sz w:val="20"/>
      <w:szCs w:val="20"/>
    </w:rPr>
  </w:style>
  <w:style w:type="character" w:customStyle="1" w:styleId="BodyTextIndent3Char">
    <w:name w:val="Body Text Indent 3 Char"/>
    <w:link w:val="BodyTextIndent3"/>
    <w:locked/>
    <w:rsid w:val="00E045F5"/>
    <w:rPr>
      <w:rFonts w:ascii="Calibri" w:hAnsi="Calibri"/>
    </w:rPr>
  </w:style>
  <w:style w:type="paragraph" w:styleId="BodyTextIndent3">
    <w:name w:val="Body Text Indent 3"/>
    <w:basedOn w:val="Normal"/>
    <w:link w:val="BodyTextIndent3Char"/>
    <w:rsid w:val="00E045F5"/>
    <w:pPr>
      <w:spacing w:after="120" w:line="240" w:lineRule="auto"/>
      <w:ind w:left="283"/>
    </w:pPr>
    <w:rPr>
      <w:rFonts w:ascii="Calibri" w:hAnsi="Calibri"/>
    </w:rPr>
  </w:style>
  <w:style w:type="character" w:customStyle="1" w:styleId="BodyTextIndent3Char1">
    <w:name w:val="Body Text Indent 3 Char1"/>
    <w:basedOn w:val="DefaultParagraphFont"/>
    <w:uiPriority w:val="99"/>
    <w:semiHidden/>
    <w:rsid w:val="00E045F5"/>
    <w:rPr>
      <w:sz w:val="16"/>
      <w:szCs w:val="16"/>
    </w:rPr>
  </w:style>
  <w:style w:type="paragraph" w:customStyle="1" w:styleId="a0">
    <w:name w:val="پاراگراف اول"/>
    <w:basedOn w:val="Normal"/>
    <w:link w:val="Char"/>
    <w:rsid w:val="00E045F5"/>
    <w:pPr>
      <w:bidi/>
      <w:spacing w:after="200" w:line="360" w:lineRule="auto"/>
      <w:jc w:val="both"/>
    </w:pPr>
    <w:rPr>
      <w:rFonts w:ascii="Lotus" w:eastAsia="Calibri" w:hAnsi="Lotus" w:cs="Times New Roman"/>
      <w:sz w:val="28"/>
      <w:szCs w:val="28"/>
    </w:rPr>
  </w:style>
  <w:style w:type="character" w:customStyle="1" w:styleId="Char">
    <w:name w:val="پاراگراف اول Char"/>
    <w:link w:val="a0"/>
    <w:locked/>
    <w:rsid w:val="00E045F5"/>
    <w:rPr>
      <w:rFonts w:ascii="Lotus" w:eastAsia="Calibri" w:hAnsi="Lotus" w:cs="Times New Roman"/>
      <w:sz w:val="28"/>
      <w:szCs w:val="28"/>
    </w:rPr>
  </w:style>
  <w:style w:type="character" w:customStyle="1" w:styleId="BodyText3Char1">
    <w:name w:val="Body Text 3 Char1"/>
    <w:uiPriority w:val="99"/>
    <w:semiHidden/>
    <w:rsid w:val="00E045F5"/>
    <w:rPr>
      <w:rFonts w:eastAsia="Calibri" w:cs="B Zar"/>
      <w:sz w:val="16"/>
      <w:szCs w:val="16"/>
      <w:lang w:bidi="ar-SA"/>
    </w:rPr>
  </w:style>
  <w:style w:type="paragraph" w:styleId="NoSpacing">
    <w:name w:val="No Spacing"/>
    <w:basedOn w:val="Normal"/>
    <w:link w:val="NoSpacingChar"/>
    <w:uiPriority w:val="1"/>
    <w:qFormat/>
    <w:rsid w:val="00E045F5"/>
    <w:pPr>
      <w:spacing w:after="0" w:line="240" w:lineRule="auto"/>
    </w:pPr>
    <w:rPr>
      <w:rFonts w:ascii="Calibri" w:eastAsia="Calibri" w:hAnsi="Calibri" w:cs="Arial"/>
    </w:rPr>
  </w:style>
  <w:style w:type="character" w:customStyle="1" w:styleId="NoSpacingChar">
    <w:name w:val="No Spacing Char"/>
    <w:link w:val="NoSpacing"/>
    <w:uiPriority w:val="1"/>
    <w:locked/>
    <w:rsid w:val="00E045F5"/>
    <w:rPr>
      <w:rFonts w:ascii="Calibri" w:eastAsia="Calibri" w:hAnsi="Calibri" w:cs="Arial"/>
    </w:rPr>
  </w:style>
  <w:style w:type="paragraph" w:styleId="Quote">
    <w:name w:val="Quote"/>
    <w:basedOn w:val="Normal"/>
    <w:next w:val="Normal"/>
    <w:link w:val="QuoteChar"/>
    <w:qFormat/>
    <w:rsid w:val="00E045F5"/>
    <w:pPr>
      <w:spacing w:before="200" w:after="0" w:line="276" w:lineRule="auto"/>
      <w:ind w:left="360" w:right="360"/>
    </w:pPr>
    <w:rPr>
      <w:rFonts w:ascii="Calibri" w:eastAsia="Calibri" w:hAnsi="Calibri" w:cs="Arial"/>
      <w:i/>
      <w:iCs/>
    </w:rPr>
  </w:style>
  <w:style w:type="character" w:customStyle="1" w:styleId="QuoteChar">
    <w:name w:val="Quote Char"/>
    <w:basedOn w:val="DefaultParagraphFont"/>
    <w:link w:val="Quote"/>
    <w:rsid w:val="00E045F5"/>
    <w:rPr>
      <w:rFonts w:ascii="Calibri" w:eastAsia="Calibri" w:hAnsi="Calibri" w:cs="Arial"/>
      <w:i/>
      <w:iCs/>
    </w:rPr>
  </w:style>
  <w:style w:type="paragraph" w:styleId="IntenseQuote">
    <w:name w:val="Intense Quote"/>
    <w:basedOn w:val="Normal"/>
    <w:next w:val="Normal"/>
    <w:link w:val="IntenseQuoteChar"/>
    <w:qFormat/>
    <w:rsid w:val="00E045F5"/>
    <w:pPr>
      <w:pBdr>
        <w:bottom w:val="single" w:sz="4" w:space="1" w:color="auto"/>
      </w:pBdr>
      <w:spacing w:before="200" w:after="280" w:line="276" w:lineRule="auto"/>
      <w:ind w:left="1008" w:right="1152"/>
      <w:jc w:val="both"/>
    </w:pPr>
    <w:rPr>
      <w:rFonts w:ascii="Calibri" w:eastAsia="Calibri" w:hAnsi="Calibri" w:cs="Arial"/>
      <w:b/>
      <w:bCs/>
      <w:i/>
      <w:iCs/>
    </w:rPr>
  </w:style>
  <w:style w:type="character" w:customStyle="1" w:styleId="IntenseQuoteChar">
    <w:name w:val="Intense Quote Char"/>
    <w:basedOn w:val="DefaultParagraphFont"/>
    <w:link w:val="IntenseQuote"/>
    <w:rsid w:val="00E045F5"/>
    <w:rPr>
      <w:rFonts w:ascii="Calibri" w:eastAsia="Calibri" w:hAnsi="Calibri" w:cs="Arial"/>
      <w:b/>
      <w:bCs/>
      <w:i/>
      <w:iCs/>
    </w:rPr>
  </w:style>
  <w:style w:type="character" w:styleId="Hyperlink">
    <w:name w:val="Hyperlink"/>
    <w:uiPriority w:val="99"/>
    <w:rsid w:val="00E045F5"/>
    <w:rPr>
      <w:rFonts w:cs="Times New Roman"/>
      <w:color w:val="0000FF"/>
      <w:u w:val="single"/>
    </w:rPr>
  </w:style>
  <w:style w:type="paragraph" w:styleId="Caption">
    <w:name w:val="caption"/>
    <w:basedOn w:val="Normal"/>
    <w:next w:val="Normal"/>
    <w:qFormat/>
    <w:rsid w:val="00E045F5"/>
    <w:pPr>
      <w:widowControl w:val="0"/>
      <w:bidi/>
      <w:spacing w:after="200" w:line="240" w:lineRule="auto"/>
      <w:ind w:firstLine="567"/>
      <w:jc w:val="center"/>
    </w:pPr>
    <w:rPr>
      <w:rFonts w:ascii="Times New Roman" w:eastAsia="Times New Roman" w:hAnsi="Times New Roman" w:cs="B Nazanin"/>
      <w:b/>
      <w:sz w:val="18"/>
      <w:szCs w:val="24"/>
      <w:lang w:bidi="fa-IR"/>
    </w:rPr>
  </w:style>
  <w:style w:type="character" w:customStyle="1" w:styleId="StyleComplexLotus12ptBold">
    <w:name w:val="Style (Complex) Lotus 12 pt Bold"/>
    <w:rsid w:val="00E045F5"/>
    <w:rPr>
      <w:b/>
      <w:sz w:val="24"/>
    </w:rPr>
  </w:style>
  <w:style w:type="paragraph" w:customStyle="1" w:styleId="MTDisplayEquation">
    <w:name w:val="MTDisplayEquation"/>
    <w:basedOn w:val="Normal"/>
    <w:next w:val="Normal"/>
    <w:link w:val="MTDisplayEquationChar"/>
    <w:rsid w:val="00E045F5"/>
    <w:pPr>
      <w:widowControl w:val="0"/>
      <w:tabs>
        <w:tab w:val="center" w:pos="4540"/>
        <w:tab w:val="right" w:pos="9080"/>
      </w:tabs>
      <w:bidi/>
      <w:spacing w:after="0" w:line="240" w:lineRule="auto"/>
      <w:ind w:firstLine="567"/>
      <w:jc w:val="lowKashida"/>
    </w:pPr>
    <w:rPr>
      <w:rFonts w:ascii="Times New Roman" w:eastAsia="Batang" w:hAnsi="Times New Roman" w:cs="B Zar"/>
      <w:sz w:val="28"/>
      <w:szCs w:val="28"/>
      <w:lang w:eastAsia="ko-KR"/>
    </w:rPr>
  </w:style>
  <w:style w:type="character" w:customStyle="1" w:styleId="MTDisplayEquationChar">
    <w:name w:val="MTDisplayEquation Char"/>
    <w:link w:val="MTDisplayEquation"/>
    <w:locked/>
    <w:rsid w:val="00E045F5"/>
    <w:rPr>
      <w:rFonts w:ascii="Times New Roman" w:eastAsia="Batang" w:hAnsi="Times New Roman" w:cs="B Zar"/>
      <w:sz w:val="28"/>
      <w:szCs w:val="28"/>
      <w:lang w:eastAsia="ko-KR"/>
    </w:rPr>
  </w:style>
  <w:style w:type="paragraph" w:styleId="ListNumber4">
    <w:name w:val="List Number 4"/>
    <w:basedOn w:val="Normal"/>
    <w:semiHidden/>
    <w:rsid w:val="00E045F5"/>
    <w:pPr>
      <w:numPr>
        <w:numId w:val="5"/>
      </w:numPr>
      <w:tabs>
        <w:tab w:val="clear" w:pos="1209"/>
        <w:tab w:val="num" w:pos="720"/>
      </w:tabs>
      <w:bidi/>
      <w:spacing w:after="0" w:line="240" w:lineRule="auto"/>
      <w:ind w:left="720" w:hanging="720"/>
    </w:pPr>
    <w:rPr>
      <w:rFonts w:ascii="Times New Roman" w:eastAsia="Calibri" w:hAnsi="Times New Roman" w:cs="Traditional Arabic"/>
      <w:sz w:val="20"/>
      <w:szCs w:val="20"/>
    </w:rPr>
  </w:style>
  <w:style w:type="paragraph" w:customStyle="1" w:styleId="a">
    <w:name w:val="منبع ل"/>
    <w:basedOn w:val="Normal"/>
    <w:rsid w:val="00E045F5"/>
    <w:pPr>
      <w:numPr>
        <w:numId w:val="11"/>
      </w:numPr>
      <w:spacing w:after="120" w:line="192" w:lineRule="auto"/>
      <w:ind w:right="340"/>
      <w:jc w:val="lowKashida"/>
    </w:pPr>
    <w:rPr>
      <w:rFonts w:ascii="Times New Roman" w:eastAsia="Calibri" w:hAnsi="Times New Roman" w:cs="Traditional Arabic"/>
      <w:sz w:val="24"/>
      <w:szCs w:val="28"/>
    </w:rPr>
  </w:style>
  <w:style w:type="paragraph" w:customStyle="1" w:styleId="Normal1stParagraph">
    <w:name w:val="Normal1stParagraph"/>
    <w:basedOn w:val="Normal"/>
    <w:rsid w:val="00E045F5"/>
    <w:pPr>
      <w:bidi/>
      <w:spacing w:after="0" w:line="240" w:lineRule="auto"/>
      <w:ind w:firstLine="284"/>
      <w:jc w:val="both"/>
    </w:pPr>
    <w:rPr>
      <w:rFonts w:ascii="Times New Roman" w:eastAsia="Times New Roman" w:hAnsi="Times New Roman" w:cs="B Nazanin"/>
      <w:sz w:val="20"/>
      <w:szCs w:val="24"/>
      <w:lang w:bidi="fa-IR"/>
    </w:rPr>
  </w:style>
  <w:style w:type="character" w:styleId="PageNumber">
    <w:name w:val="page number"/>
    <w:basedOn w:val="DefaultParagraphFont"/>
    <w:rsid w:val="00E045F5"/>
  </w:style>
  <w:style w:type="table" w:styleId="TableGrid">
    <w:name w:val="Table Grid"/>
    <w:basedOn w:val="TableNormal"/>
    <w:uiPriority w:val="59"/>
    <w:rsid w:val="00E045F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E045F5"/>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E045F5"/>
    <w:rPr>
      <w:i/>
      <w:iCs/>
    </w:rPr>
  </w:style>
  <w:style w:type="character" w:styleId="CommentReference">
    <w:name w:val="annotation reference"/>
    <w:uiPriority w:val="99"/>
    <w:semiHidden/>
    <w:unhideWhenUsed/>
    <w:rsid w:val="00E045F5"/>
    <w:rPr>
      <w:sz w:val="16"/>
      <w:szCs w:val="16"/>
    </w:rPr>
  </w:style>
  <w:style w:type="character" w:styleId="PlaceholderText">
    <w:name w:val="Placeholder Text"/>
    <w:uiPriority w:val="99"/>
    <w:semiHidden/>
    <w:rsid w:val="00E045F5"/>
    <w:rPr>
      <w:color w:val="808080"/>
    </w:rPr>
  </w:style>
  <w:style w:type="character" w:customStyle="1" w:styleId="hps">
    <w:name w:val="hps"/>
    <w:rsid w:val="00E045F5"/>
  </w:style>
  <w:style w:type="numbering" w:customStyle="1" w:styleId="NoList1">
    <w:name w:val="No List1"/>
    <w:next w:val="NoList"/>
    <w:uiPriority w:val="99"/>
    <w:semiHidden/>
    <w:unhideWhenUsed/>
    <w:rsid w:val="00316F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DAC"/>
  </w:style>
  <w:style w:type="paragraph" w:styleId="Heading1">
    <w:name w:val="heading 1"/>
    <w:basedOn w:val="Normal"/>
    <w:next w:val="Normal"/>
    <w:link w:val="Heading1Char"/>
    <w:qFormat/>
    <w:rsid w:val="00507668"/>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E045F5"/>
    <w:pPr>
      <w:spacing w:before="200" w:after="0" w:line="276" w:lineRule="auto"/>
      <w:outlineLvl w:val="1"/>
    </w:pPr>
    <w:rPr>
      <w:rFonts w:ascii="Cambria" w:eastAsia="Calibri" w:hAnsi="Cambria" w:cs="Times New Roman"/>
      <w:b/>
      <w:bCs/>
      <w:sz w:val="26"/>
      <w:szCs w:val="26"/>
    </w:rPr>
  </w:style>
  <w:style w:type="paragraph" w:styleId="Heading3">
    <w:name w:val="heading 3"/>
    <w:basedOn w:val="Normal"/>
    <w:next w:val="Normal"/>
    <w:link w:val="Heading3Char"/>
    <w:uiPriority w:val="9"/>
    <w:qFormat/>
    <w:rsid w:val="00E045F5"/>
    <w:pPr>
      <w:spacing w:before="200" w:after="0" w:line="271" w:lineRule="auto"/>
      <w:outlineLvl w:val="2"/>
    </w:pPr>
    <w:rPr>
      <w:rFonts w:ascii="Cambria" w:eastAsia="Calibri" w:hAnsi="Cambria" w:cs="Times New Roman"/>
      <w:b/>
      <w:bCs/>
    </w:rPr>
  </w:style>
  <w:style w:type="paragraph" w:styleId="Heading4">
    <w:name w:val="heading 4"/>
    <w:basedOn w:val="Normal"/>
    <w:next w:val="Normal"/>
    <w:link w:val="Heading4Char"/>
    <w:qFormat/>
    <w:rsid w:val="00E045F5"/>
    <w:pPr>
      <w:spacing w:before="200" w:after="0" w:line="276" w:lineRule="auto"/>
      <w:outlineLvl w:val="3"/>
    </w:pPr>
    <w:rPr>
      <w:rFonts w:ascii="Cambria" w:eastAsia="Calibri" w:hAnsi="Cambria" w:cs="Times New Roman"/>
      <w:b/>
      <w:bCs/>
      <w:i/>
      <w:iCs/>
    </w:rPr>
  </w:style>
  <w:style w:type="paragraph" w:styleId="Heading5">
    <w:name w:val="heading 5"/>
    <w:basedOn w:val="Normal"/>
    <w:next w:val="Normal"/>
    <w:link w:val="Heading5Char"/>
    <w:qFormat/>
    <w:rsid w:val="00E045F5"/>
    <w:pPr>
      <w:spacing w:before="200" w:after="0" w:line="276" w:lineRule="auto"/>
      <w:outlineLvl w:val="4"/>
    </w:pPr>
    <w:rPr>
      <w:rFonts w:ascii="Cambria" w:eastAsia="Calibri" w:hAnsi="Cambria" w:cs="Times New Roman"/>
      <w:b/>
      <w:bCs/>
      <w:color w:val="7F7F7F"/>
    </w:rPr>
  </w:style>
  <w:style w:type="paragraph" w:styleId="Heading6">
    <w:name w:val="heading 6"/>
    <w:basedOn w:val="Normal"/>
    <w:next w:val="Normal"/>
    <w:link w:val="Heading6Char"/>
    <w:qFormat/>
    <w:rsid w:val="00E045F5"/>
    <w:pPr>
      <w:spacing w:after="0" w:line="271" w:lineRule="auto"/>
      <w:outlineLvl w:val="5"/>
    </w:pPr>
    <w:rPr>
      <w:rFonts w:ascii="Cambria" w:eastAsia="Calibri" w:hAnsi="Cambria" w:cs="Times New Roman"/>
      <w:b/>
      <w:bCs/>
      <w:i/>
      <w:iCs/>
      <w:color w:val="7F7F7F"/>
    </w:rPr>
  </w:style>
  <w:style w:type="paragraph" w:styleId="Heading7">
    <w:name w:val="heading 7"/>
    <w:basedOn w:val="Normal"/>
    <w:next w:val="Normal"/>
    <w:link w:val="Heading7Char"/>
    <w:qFormat/>
    <w:rsid w:val="00E045F5"/>
    <w:pPr>
      <w:spacing w:after="0" w:line="276" w:lineRule="auto"/>
      <w:outlineLvl w:val="6"/>
    </w:pPr>
    <w:rPr>
      <w:rFonts w:ascii="Cambria" w:eastAsia="Calibri" w:hAnsi="Cambria" w:cs="Times New Roman"/>
      <w:i/>
      <w:iCs/>
    </w:rPr>
  </w:style>
  <w:style w:type="paragraph" w:styleId="Heading8">
    <w:name w:val="heading 8"/>
    <w:basedOn w:val="Normal"/>
    <w:next w:val="Normal"/>
    <w:link w:val="Heading8Char"/>
    <w:qFormat/>
    <w:rsid w:val="00E045F5"/>
    <w:pPr>
      <w:spacing w:after="0" w:line="276" w:lineRule="auto"/>
      <w:outlineLvl w:val="7"/>
    </w:pPr>
    <w:rPr>
      <w:rFonts w:ascii="Cambria" w:eastAsia="Calibri" w:hAnsi="Cambria" w:cs="Times New Roman"/>
      <w:sz w:val="20"/>
      <w:szCs w:val="20"/>
    </w:rPr>
  </w:style>
  <w:style w:type="paragraph" w:styleId="Heading9">
    <w:name w:val="heading 9"/>
    <w:basedOn w:val="Normal"/>
    <w:next w:val="Normal"/>
    <w:link w:val="Heading9Char"/>
    <w:qFormat/>
    <w:rsid w:val="00E045F5"/>
    <w:pPr>
      <w:spacing w:after="0" w:line="276" w:lineRule="auto"/>
      <w:outlineLvl w:val="8"/>
    </w:pPr>
    <w:rPr>
      <w:rFonts w:ascii="Cambria" w:eastAsia="Calibri"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6FC"/>
  </w:style>
  <w:style w:type="paragraph" w:styleId="Footer">
    <w:name w:val="footer"/>
    <w:basedOn w:val="Normal"/>
    <w:link w:val="FooterChar"/>
    <w:uiPriority w:val="99"/>
    <w:unhideWhenUsed/>
    <w:rsid w:val="002C6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6FC"/>
  </w:style>
  <w:style w:type="character" w:customStyle="1" w:styleId="Heading1Char">
    <w:name w:val="Heading 1 Char"/>
    <w:basedOn w:val="DefaultParagraphFont"/>
    <w:link w:val="Heading1"/>
    <w:rsid w:val="00507668"/>
    <w:rPr>
      <w:rFonts w:ascii="Times New Roman" w:eastAsia="Times New Roman" w:hAnsi="Times New Roman" w:cs="Times New Roman"/>
      <w:b/>
      <w:bCs/>
      <w:sz w:val="24"/>
      <w:szCs w:val="24"/>
    </w:rPr>
  </w:style>
  <w:style w:type="paragraph" w:styleId="BodyText">
    <w:name w:val="Body Text"/>
    <w:basedOn w:val="Normal"/>
    <w:link w:val="BodyTextChar"/>
    <w:rsid w:val="00507668"/>
    <w:pPr>
      <w:spacing w:after="0" w:line="240" w:lineRule="auto"/>
      <w:jc w:val="both"/>
    </w:pPr>
    <w:rPr>
      <w:rFonts w:ascii="Times New Roman" w:eastAsia="Times New Roman" w:hAnsi="Times New Roman" w:cs="Times New Roman"/>
      <w:sz w:val="18"/>
      <w:szCs w:val="18"/>
    </w:rPr>
  </w:style>
  <w:style w:type="character" w:customStyle="1" w:styleId="BodyTextChar">
    <w:name w:val="Body Text Char"/>
    <w:basedOn w:val="DefaultParagraphFont"/>
    <w:link w:val="BodyText"/>
    <w:rsid w:val="00507668"/>
    <w:rPr>
      <w:rFonts w:ascii="Times New Roman" w:eastAsia="Times New Roman" w:hAnsi="Times New Roman" w:cs="Times New Roman"/>
      <w:sz w:val="18"/>
      <w:szCs w:val="18"/>
    </w:rPr>
  </w:style>
  <w:style w:type="paragraph" w:styleId="BodyText2">
    <w:name w:val="Body Text 2"/>
    <w:basedOn w:val="Normal"/>
    <w:link w:val="BodyText2Char"/>
    <w:rsid w:val="00507668"/>
    <w:pPr>
      <w:spacing w:after="0" w:line="240" w:lineRule="auto"/>
      <w:jc w:val="center"/>
    </w:pPr>
    <w:rPr>
      <w:rFonts w:ascii="Times New Roman" w:eastAsia="Times New Roman" w:hAnsi="Times New Roman" w:cs="Times New Roman"/>
      <w:b/>
      <w:bCs/>
      <w:sz w:val="32"/>
      <w:szCs w:val="24"/>
    </w:rPr>
  </w:style>
  <w:style w:type="character" w:customStyle="1" w:styleId="BodyText2Char">
    <w:name w:val="Body Text 2 Char"/>
    <w:basedOn w:val="DefaultParagraphFont"/>
    <w:link w:val="BodyText2"/>
    <w:rsid w:val="00507668"/>
    <w:rPr>
      <w:rFonts w:ascii="Times New Roman" w:eastAsia="Times New Roman" w:hAnsi="Times New Roman" w:cs="Times New Roman"/>
      <w:b/>
      <w:bCs/>
      <w:sz w:val="32"/>
      <w:szCs w:val="24"/>
    </w:rPr>
  </w:style>
  <w:style w:type="paragraph" w:styleId="BodyText3">
    <w:name w:val="Body Text 3"/>
    <w:basedOn w:val="Normal"/>
    <w:link w:val="BodyText3Char"/>
    <w:rsid w:val="00507668"/>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507668"/>
    <w:rPr>
      <w:rFonts w:ascii="Times New Roman" w:eastAsia="Times New Roman" w:hAnsi="Times New Roman" w:cs="Times New Roman"/>
      <w:sz w:val="24"/>
      <w:szCs w:val="24"/>
    </w:rPr>
  </w:style>
  <w:style w:type="paragraph" w:styleId="BlockText">
    <w:name w:val="Block Text"/>
    <w:basedOn w:val="Normal"/>
    <w:rsid w:val="00507668"/>
    <w:pPr>
      <w:spacing w:after="0" w:line="240" w:lineRule="auto"/>
      <w:ind w:left="567" w:right="567"/>
      <w:jc w:val="both"/>
    </w:pPr>
    <w:rPr>
      <w:rFonts w:ascii="Times New Roman" w:eastAsia="Times New Roman" w:hAnsi="Times New Roman" w:cs="Times New Roman"/>
      <w:sz w:val="18"/>
      <w:szCs w:val="24"/>
    </w:rPr>
  </w:style>
  <w:style w:type="paragraph" w:customStyle="1" w:styleId="Default">
    <w:name w:val="Default"/>
    <w:rsid w:val="005076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50766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359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7D359F"/>
    <w:rPr>
      <w:b/>
      <w:bCs/>
    </w:rPr>
  </w:style>
  <w:style w:type="character" w:customStyle="1" w:styleId="Heading2Char">
    <w:name w:val="Heading 2 Char"/>
    <w:basedOn w:val="DefaultParagraphFont"/>
    <w:link w:val="Heading2"/>
    <w:rsid w:val="00E045F5"/>
    <w:rPr>
      <w:rFonts w:ascii="Cambria" w:eastAsia="Calibri" w:hAnsi="Cambria" w:cs="Times New Roman"/>
      <w:b/>
      <w:bCs/>
      <w:sz w:val="26"/>
      <w:szCs w:val="26"/>
    </w:rPr>
  </w:style>
  <w:style w:type="character" w:customStyle="1" w:styleId="Heading3Char">
    <w:name w:val="Heading 3 Char"/>
    <w:basedOn w:val="DefaultParagraphFont"/>
    <w:link w:val="Heading3"/>
    <w:uiPriority w:val="9"/>
    <w:rsid w:val="00E045F5"/>
    <w:rPr>
      <w:rFonts w:ascii="Cambria" w:eastAsia="Calibri" w:hAnsi="Cambria" w:cs="Times New Roman"/>
      <w:b/>
      <w:bCs/>
    </w:rPr>
  </w:style>
  <w:style w:type="character" w:customStyle="1" w:styleId="Heading4Char">
    <w:name w:val="Heading 4 Char"/>
    <w:basedOn w:val="DefaultParagraphFont"/>
    <w:link w:val="Heading4"/>
    <w:rsid w:val="00E045F5"/>
    <w:rPr>
      <w:rFonts w:ascii="Cambria" w:eastAsia="Calibri" w:hAnsi="Cambria" w:cs="Times New Roman"/>
      <w:b/>
      <w:bCs/>
      <w:i/>
      <w:iCs/>
    </w:rPr>
  </w:style>
  <w:style w:type="character" w:customStyle="1" w:styleId="Heading5Char">
    <w:name w:val="Heading 5 Char"/>
    <w:basedOn w:val="DefaultParagraphFont"/>
    <w:link w:val="Heading5"/>
    <w:rsid w:val="00E045F5"/>
    <w:rPr>
      <w:rFonts w:ascii="Cambria" w:eastAsia="Calibri" w:hAnsi="Cambria" w:cs="Times New Roman"/>
      <w:b/>
      <w:bCs/>
      <w:color w:val="7F7F7F"/>
    </w:rPr>
  </w:style>
  <w:style w:type="character" w:customStyle="1" w:styleId="Heading6Char">
    <w:name w:val="Heading 6 Char"/>
    <w:basedOn w:val="DefaultParagraphFont"/>
    <w:link w:val="Heading6"/>
    <w:rsid w:val="00E045F5"/>
    <w:rPr>
      <w:rFonts w:ascii="Cambria" w:eastAsia="Calibri" w:hAnsi="Cambria" w:cs="Times New Roman"/>
      <w:b/>
      <w:bCs/>
      <w:i/>
      <w:iCs/>
      <w:color w:val="7F7F7F"/>
    </w:rPr>
  </w:style>
  <w:style w:type="character" w:customStyle="1" w:styleId="Heading7Char">
    <w:name w:val="Heading 7 Char"/>
    <w:basedOn w:val="DefaultParagraphFont"/>
    <w:link w:val="Heading7"/>
    <w:rsid w:val="00E045F5"/>
    <w:rPr>
      <w:rFonts w:ascii="Cambria" w:eastAsia="Calibri" w:hAnsi="Cambria" w:cs="Times New Roman"/>
      <w:i/>
      <w:iCs/>
    </w:rPr>
  </w:style>
  <w:style w:type="character" w:customStyle="1" w:styleId="Heading8Char">
    <w:name w:val="Heading 8 Char"/>
    <w:basedOn w:val="DefaultParagraphFont"/>
    <w:link w:val="Heading8"/>
    <w:rsid w:val="00E045F5"/>
    <w:rPr>
      <w:rFonts w:ascii="Cambria" w:eastAsia="Calibri" w:hAnsi="Cambria" w:cs="Times New Roman"/>
      <w:sz w:val="20"/>
      <w:szCs w:val="20"/>
    </w:rPr>
  </w:style>
  <w:style w:type="character" w:customStyle="1" w:styleId="Heading9Char">
    <w:name w:val="Heading 9 Char"/>
    <w:basedOn w:val="DefaultParagraphFont"/>
    <w:link w:val="Heading9"/>
    <w:rsid w:val="00E045F5"/>
    <w:rPr>
      <w:rFonts w:ascii="Cambria" w:eastAsia="Calibri" w:hAnsi="Cambria" w:cs="Times New Roman"/>
      <w:i/>
      <w:iCs/>
      <w:spacing w:val="5"/>
      <w:sz w:val="20"/>
      <w:szCs w:val="20"/>
    </w:rPr>
  </w:style>
  <w:style w:type="paragraph" w:styleId="BalloonText">
    <w:name w:val="Balloon Text"/>
    <w:basedOn w:val="Normal"/>
    <w:link w:val="BalloonTextChar"/>
    <w:uiPriority w:val="99"/>
    <w:semiHidden/>
    <w:rsid w:val="00E045F5"/>
    <w:pPr>
      <w:bidi/>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E045F5"/>
    <w:rPr>
      <w:rFonts w:ascii="Tahoma" w:eastAsia="Calibri" w:hAnsi="Tahoma" w:cs="Times New Roman"/>
      <w:sz w:val="16"/>
      <w:szCs w:val="16"/>
    </w:rPr>
  </w:style>
  <w:style w:type="character" w:styleId="FootnoteReference">
    <w:name w:val="footnote reference"/>
    <w:aliases w:val="شماره زيرنويس"/>
    <w:uiPriority w:val="99"/>
    <w:rsid w:val="00E045F5"/>
    <w:rPr>
      <w:vertAlign w:val="superscript"/>
    </w:rPr>
  </w:style>
  <w:style w:type="paragraph" w:styleId="FootnoteText">
    <w:name w:val="footnote text"/>
    <w:aliases w:val="متن زيرنويس,Footnote Text3,Footnote Text41,Footnote Text211,Footnote Text Char Char Char311,Footnote Text Char Char Char41,Footnote Text311,Footnote Text Char Char Char4 Char Char1,Footnote Text23,زيرنويس, Char,Char1 Char Char,Char1"/>
    <w:basedOn w:val="Normal"/>
    <w:link w:val="FootnoteTextChar"/>
    <w:uiPriority w:val="99"/>
    <w:rsid w:val="00E045F5"/>
    <w:pPr>
      <w:bidi/>
      <w:spacing w:after="0" w:line="240" w:lineRule="auto"/>
    </w:pPr>
    <w:rPr>
      <w:rFonts w:ascii="Times New Roman" w:eastAsia="Calibri" w:hAnsi="Times New Roman" w:cs="Times New Roman"/>
      <w:sz w:val="20"/>
      <w:szCs w:val="20"/>
    </w:rPr>
  </w:style>
  <w:style w:type="character" w:customStyle="1" w:styleId="FootnoteTextChar">
    <w:name w:val="Footnote Text Char"/>
    <w:aliases w:val="متن زيرنويس Char,Footnote Text3 Char,Footnote Text41 Char,Footnote Text211 Char,Footnote Text Char Char Char311 Char,Footnote Text Char Char Char41 Char,Footnote Text311 Char,Footnote Text Char Char Char4 Char Char1 Char,زيرنويس Char"/>
    <w:basedOn w:val="DefaultParagraphFont"/>
    <w:link w:val="FootnoteText"/>
    <w:uiPriority w:val="99"/>
    <w:rsid w:val="00E045F5"/>
    <w:rPr>
      <w:rFonts w:ascii="Times New Roman" w:eastAsia="Calibri" w:hAnsi="Times New Roman" w:cs="Times New Roman"/>
      <w:sz w:val="20"/>
      <w:szCs w:val="20"/>
    </w:rPr>
  </w:style>
  <w:style w:type="paragraph" w:styleId="CommentText">
    <w:name w:val="annotation text"/>
    <w:basedOn w:val="Normal"/>
    <w:link w:val="CommentTextChar"/>
    <w:uiPriority w:val="99"/>
    <w:semiHidden/>
    <w:rsid w:val="00E045F5"/>
    <w:pPr>
      <w:bidi/>
      <w:spacing w:after="0" w:line="240" w:lineRule="auto"/>
    </w:pPr>
    <w:rPr>
      <w:rFonts w:ascii="Times New Roman" w:eastAsia="Calibri" w:hAnsi="Times New Roman" w:cs="B Zar"/>
      <w:sz w:val="20"/>
      <w:szCs w:val="20"/>
    </w:rPr>
  </w:style>
  <w:style w:type="character" w:customStyle="1" w:styleId="CommentTextChar">
    <w:name w:val="Comment Text Char"/>
    <w:basedOn w:val="DefaultParagraphFont"/>
    <w:link w:val="CommentText"/>
    <w:uiPriority w:val="99"/>
    <w:semiHidden/>
    <w:rsid w:val="00E045F5"/>
    <w:rPr>
      <w:rFonts w:ascii="Times New Roman" w:eastAsia="Calibri" w:hAnsi="Times New Roman" w:cs="B Zar"/>
      <w:sz w:val="20"/>
      <w:szCs w:val="20"/>
    </w:rPr>
  </w:style>
  <w:style w:type="paragraph" w:styleId="CommentSubject">
    <w:name w:val="annotation subject"/>
    <w:basedOn w:val="CommentText"/>
    <w:next w:val="CommentText"/>
    <w:link w:val="CommentSubjectChar"/>
    <w:uiPriority w:val="99"/>
    <w:semiHidden/>
    <w:rsid w:val="00E045F5"/>
    <w:rPr>
      <w:b/>
      <w:bCs/>
    </w:rPr>
  </w:style>
  <w:style w:type="character" w:customStyle="1" w:styleId="CommentSubjectChar">
    <w:name w:val="Comment Subject Char"/>
    <w:basedOn w:val="CommentTextChar"/>
    <w:link w:val="CommentSubject"/>
    <w:uiPriority w:val="99"/>
    <w:semiHidden/>
    <w:rsid w:val="00E045F5"/>
    <w:rPr>
      <w:rFonts w:ascii="Times New Roman" w:eastAsia="Calibri" w:hAnsi="Times New Roman" w:cs="B Zar"/>
      <w:b/>
      <w:bCs/>
      <w:sz w:val="20"/>
      <w:szCs w:val="20"/>
    </w:rPr>
  </w:style>
  <w:style w:type="character" w:customStyle="1" w:styleId="BodyTextIndent3Char">
    <w:name w:val="Body Text Indent 3 Char"/>
    <w:link w:val="BodyTextIndent3"/>
    <w:locked/>
    <w:rsid w:val="00E045F5"/>
    <w:rPr>
      <w:rFonts w:ascii="Calibri" w:hAnsi="Calibri"/>
    </w:rPr>
  </w:style>
  <w:style w:type="paragraph" w:styleId="BodyTextIndent3">
    <w:name w:val="Body Text Indent 3"/>
    <w:basedOn w:val="Normal"/>
    <w:link w:val="BodyTextIndent3Char"/>
    <w:rsid w:val="00E045F5"/>
    <w:pPr>
      <w:spacing w:after="120" w:line="240" w:lineRule="auto"/>
      <w:ind w:left="283"/>
    </w:pPr>
    <w:rPr>
      <w:rFonts w:ascii="Calibri" w:hAnsi="Calibri"/>
    </w:rPr>
  </w:style>
  <w:style w:type="character" w:customStyle="1" w:styleId="BodyTextIndent3Char1">
    <w:name w:val="Body Text Indent 3 Char1"/>
    <w:basedOn w:val="DefaultParagraphFont"/>
    <w:uiPriority w:val="99"/>
    <w:semiHidden/>
    <w:rsid w:val="00E045F5"/>
    <w:rPr>
      <w:sz w:val="16"/>
      <w:szCs w:val="16"/>
    </w:rPr>
  </w:style>
  <w:style w:type="paragraph" w:customStyle="1" w:styleId="a0">
    <w:name w:val="پاراگراف اول"/>
    <w:basedOn w:val="Normal"/>
    <w:link w:val="Char"/>
    <w:rsid w:val="00E045F5"/>
    <w:pPr>
      <w:bidi/>
      <w:spacing w:after="200" w:line="360" w:lineRule="auto"/>
      <w:jc w:val="both"/>
    </w:pPr>
    <w:rPr>
      <w:rFonts w:ascii="Lotus" w:eastAsia="Calibri" w:hAnsi="Lotus" w:cs="Times New Roman"/>
      <w:sz w:val="28"/>
      <w:szCs w:val="28"/>
    </w:rPr>
  </w:style>
  <w:style w:type="character" w:customStyle="1" w:styleId="Char">
    <w:name w:val="پاراگراف اول Char"/>
    <w:link w:val="a0"/>
    <w:locked/>
    <w:rsid w:val="00E045F5"/>
    <w:rPr>
      <w:rFonts w:ascii="Lotus" w:eastAsia="Calibri" w:hAnsi="Lotus" w:cs="Times New Roman"/>
      <w:sz w:val="28"/>
      <w:szCs w:val="28"/>
    </w:rPr>
  </w:style>
  <w:style w:type="character" w:customStyle="1" w:styleId="BodyText3Char1">
    <w:name w:val="Body Text 3 Char1"/>
    <w:uiPriority w:val="99"/>
    <w:semiHidden/>
    <w:rsid w:val="00E045F5"/>
    <w:rPr>
      <w:rFonts w:eastAsia="Calibri" w:cs="B Zar"/>
      <w:sz w:val="16"/>
      <w:szCs w:val="16"/>
      <w:lang w:bidi="ar-SA"/>
    </w:rPr>
  </w:style>
  <w:style w:type="paragraph" w:styleId="NoSpacing">
    <w:name w:val="No Spacing"/>
    <w:basedOn w:val="Normal"/>
    <w:link w:val="NoSpacingChar"/>
    <w:uiPriority w:val="1"/>
    <w:qFormat/>
    <w:rsid w:val="00E045F5"/>
    <w:pPr>
      <w:spacing w:after="0" w:line="240" w:lineRule="auto"/>
    </w:pPr>
    <w:rPr>
      <w:rFonts w:ascii="Calibri" w:eastAsia="Calibri" w:hAnsi="Calibri" w:cs="Arial"/>
    </w:rPr>
  </w:style>
  <w:style w:type="character" w:customStyle="1" w:styleId="NoSpacingChar">
    <w:name w:val="No Spacing Char"/>
    <w:link w:val="NoSpacing"/>
    <w:uiPriority w:val="1"/>
    <w:locked/>
    <w:rsid w:val="00E045F5"/>
    <w:rPr>
      <w:rFonts w:ascii="Calibri" w:eastAsia="Calibri" w:hAnsi="Calibri" w:cs="Arial"/>
    </w:rPr>
  </w:style>
  <w:style w:type="paragraph" w:styleId="Quote">
    <w:name w:val="Quote"/>
    <w:basedOn w:val="Normal"/>
    <w:next w:val="Normal"/>
    <w:link w:val="QuoteChar"/>
    <w:qFormat/>
    <w:rsid w:val="00E045F5"/>
    <w:pPr>
      <w:spacing w:before="200" w:after="0" w:line="276" w:lineRule="auto"/>
      <w:ind w:left="360" w:right="360"/>
    </w:pPr>
    <w:rPr>
      <w:rFonts w:ascii="Calibri" w:eastAsia="Calibri" w:hAnsi="Calibri" w:cs="Arial"/>
      <w:i/>
      <w:iCs/>
    </w:rPr>
  </w:style>
  <w:style w:type="character" w:customStyle="1" w:styleId="QuoteChar">
    <w:name w:val="Quote Char"/>
    <w:basedOn w:val="DefaultParagraphFont"/>
    <w:link w:val="Quote"/>
    <w:rsid w:val="00E045F5"/>
    <w:rPr>
      <w:rFonts w:ascii="Calibri" w:eastAsia="Calibri" w:hAnsi="Calibri" w:cs="Arial"/>
      <w:i/>
      <w:iCs/>
    </w:rPr>
  </w:style>
  <w:style w:type="paragraph" w:styleId="IntenseQuote">
    <w:name w:val="Intense Quote"/>
    <w:basedOn w:val="Normal"/>
    <w:next w:val="Normal"/>
    <w:link w:val="IntenseQuoteChar"/>
    <w:qFormat/>
    <w:rsid w:val="00E045F5"/>
    <w:pPr>
      <w:pBdr>
        <w:bottom w:val="single" w:sz="4" w:space="1" w:color="auto"/>
      </w:pBdr>
      <w:spacing w:before="200" w:after="280" w:line="276" w:lineRule="auto"/>
      <w:ind w:left="1008" w:right="1152"/>
      <w:jc w:val="both"/>
    </w:pPr>
    <w:rPr>
      <w:rFonts w:ascii="Calibri" w:eastAsia="Calibri" w:hAnsi="Calibri" w:cs="Arial"/>
      <w:b/>
      <w:bCs/>
      <w:i/>
      <w:iCs/>
    </w:rPr>
  </w:style>
  <w:style w:type="character" w:customStyle="1" w:styleId="IntenseQuoteChar">
    <w:name w:val="Intense Quote Char"/>
    <w:basedOn w:val="DefaultParagraphFont"/>
    <w:link w:val="IntenseQuote"/>
    <w:rsid w:val="00E045F5"/>
    <w:rPr>
      <w:rFonts w:ascii="Calibri" w:eastAsia="Calibri" w:hAnsi="Calibri" w:cs="Arial"/>
      <w:b/>
      <w:bCs/>
      <w:i/>
      <w:iCs/>
    </w:rPr>
  </w:style>
  <w:style w:type="character" w:styleId="Hyperlink">
    <w:name w:val="Hyperlink"/>
    <w:uiPriority w:val="99"/>
    <w:rsid w:val="00E045F5"/>
    <w:rPr>
      <w:rFonts w:cs="Times New Roman"/>
      <w:color w:val="0000FF"/>
      <w:u w:val="single"/>
    </w:rPr>
  </w:style>
  <w:style w:type="paragraph" w:styleId="Caption">
    <w:name w:val="caption"/>
    <w:basedOn w:val="Normal"/>
    <w:next w:val="Normal"/>
    <w:qFormat/>
    <w:rsid w:val="00E045F5"/>
    <w:pPr>
      <w:widowControl w:val="0"/>
      <w:bidi/>
      <w:spacing w:after="200" w:line="240" w:lineRule="auto"/>
      <w:ind w:firstLine="567"/>
      <w:jc w:val="center"/>
    </w:pPr>
    <w:rPr>
      <w:rFonts w:ascii="Times New Roman" w:eastAsia="Times New Roman" w:hAnsi="Times New Roman" w:cs="B Nazanin"/>
      <w:b/>
      <w:sz w:val="18"/>
      <w:szCs w:val="24"/>
      <w:lang w:bidi="fa-IR"/>
    </w:rPr>
  </w:style>
  <w:style w:type="character" w:customStyle="1" w:styleId="StyleComplexLotus12ptBold">
    <w:name w:val="Style (Complex) Lotus 12 pt Bold"/>
    <w:rsid w:val="00E045F5"/>
    <w:rPr>
      <w:b/>
      <w:sz w:val="24"/>
    </w:rPr>
  </w:style>
  <w:style w:type="paragraph" w:customStyle="1" w:styleId="MTDisplayEquation">
    <w:name w:val="MTDisplayEquation"/>
    <w:basedOn w:val="Normal"/>
    <w:next w:val="Normal"/>
    <w:link w:val="MTDisplayEquationChar"/>
    <w:rsid w:val="00E045F5"/>
    <w:pPr>
      <w:widowControl w:val="0"/>
      <w:tabs>
        <w:tab w:val="center" w:pos="4540"/>
        <w:tab w:val="right" w:pos="9080"/>
      </w:tabs>
      <w:bidi/>
      <w:spacing w:after="0" w:line="240" w:lineRule="auto"/>
      <w:ind w:firstLine="567"/>
      <w:jc w:val="lowKashida"/>
    </w:pPr>
    <w:rPr>
      <w:rFonts w:ascii="Times New Roman" w:eastAsia="Batang" w:hAnsi="Times New Roman" w:cs="B Zar"/>
      <w:sz w:val="28"/>
      <w:szCs w:val="28"/>
      <w:lang w:eastAsia="ko-KR"/>
    </w:rPr>
  </w:style>
  <w:style w:type="character" w:customStyle="1" w:styleId="MTDisplayEquationChar">
    <w:name w:val="MTDisplayEquation Char"/>
    <w:link w:val="MTDisplayEquation"/>
    <w:locked/>
    <w:rsid w:val="00E045F5"/>
    <w:rPr>
      <w:rFonts w:ascii="Times New Roman" w:eastAsia="Batang" w:hAnsi="Times New Roman" w:cs="B Zar"/>
      <w:sz w:val="28"/>
      <w:szCs w:val="28"/>
      <w:lang w:eastAsia="ko-KR"/>
    </w:rPr>
  </w:style>
  <w:style w:type="paragraph" w:styleId="ListNumber4">
    <w:name w:val="List Number 4"/>
    <w:basedOn w:val="Normal"/>
    <w:semiHidden/>
    <w:rsid w:val="00E045F5"/>
    <w:pPr>
      <w:numPr>
        <w:numId w:val="5"/>
      </w:numPr>
      <w:tabs>
        <w:tab w:val="clear" w:pos="1209"/>
        <w:tab w:val="num" w:pos="720"/>
      </w:tabs>
      <w:bidi/>
      <w:spacing w:after="0" w:line="240" w:lineRule="auto"/>
      <w:ind w:left="720" w:hanging="720"/>
    </w:pPr>
    <w:rPr>
      <w:rFonts w:ascii="Times New Roman" w:eastAsia="Calibri" w:hAnsi="Times New Roman" w:cs="Traditional Arabic"/>
      <w:sz w:val="20"/>
      <w:szCs w:val="20"/>
    </w:rPr>
  </w:style>
  <w:style w:type="paragraph" w:customStyle="1" w:styleId="a">
    <w:name w:val="منبع ل"/>
    <w:basedOn w:val="Normal"/>
    <w:rsid w:val="00E045F5"/>
    <w:pPr>
      <w:numPr>
        <w:numId w:val="11"/>
      </w:numPr>
      <w:spacing w:after="120" w:line="192" w:lineRule="auto"/>
      <w:ind w:right="340"/>
      <w:jc w:val="lowKashida"/>
    </w:pPr>
    <w:rPr>
      <w:rFonts w:ascii="Times New Roman" w:eastAsia="Calibri" w:hAnsi="Times New Roman" w:cs="Traditional Arabic"/>
      <w:sz w:val="24"/>
      <w:szCs w:val="28"/>
    </w:rPr>
  </w:style>
  <w:style w:type="paragraph" w:customStyle="1" w:styleId="Normal1stParagraph">
    <w:name w:val="Normal1stParagraph"/>
    <w:basedOn w:val="Normal"/>
    <w:rsid w:val="00E045F5"/>
    <w:pPr>
      <w:bidi/>
      <w:spacing w:after="0" w:line="240" w:lineRule="auto"/>
      <w:ind w:firstLine="284"/>
      <w:jc w:val="both"/>
    </w:pPr>
    <w:rPr>
      <w:rFonts w:ascii="Times New Roman" w:eastAsia="Times New Roman" w:hAnsi="Times New Roman" w:cs="B Nazanin"/>
      <w:sz w:val="20"/>
      <w:szCs w:val="24"/>
      <w:lang w:bidi="fa-IR"/>
    </w:rPr>
  </w:style>
  <w:style w:type="character" w:styleId="PageNumber">
    <w:name w:val="page number"/>
    <w:basedOn w:val="DefaultParagraphFont"/>
    <w:rsid w:val="00E045F5"/>
  </w:style>
  <w:style w:type="table" w:styleId="TableGrid">
    <w:name w:val="Table Grid"/>
    <w:basedOn w:val="TableNormal"/>
    <w:uiPriority w:val="59"/>
    <w:rsid w:val="00E045F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E045F5"/>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E045F5"/>
    <w:rPr>
      <w:i/>
      <w:iCs/>
    </w:rPr>
  </w:style>
  <w:style w:type="character" w:styleId="CommentReference">
    <w:name w:val="annotation reference"/>
    <w:uiPriority w:val="99"/>
    <w:semiHidden/>
    <w:unhideWhenUsed/>
    <w:rsid w:val="00E045F5"/>
    <w:rPr>
      <w:sz w:val="16"/>
      <w:szCs w:val="16"/>
    </w:rPr>
  </w:style>
  <w:style w:type="character" w:styleId="PlaceholderText">
    <w:name w:val="Placeholder Text"/>
    <w:uiPriority w:val="99"/>
    <w:semiHidden/>
    <w:rsid w:val="00E045F5"/>
    <w:rPr>
      <w:color w:val="808080"/>
    </w:rPr>
  </w:style>
  <w:style w:type="character" w:customStyle="1" w:styleId="hps">
    <w:name w:val="hps"/>
    <w:rsid w:val="00E045F5"/>
  </w:style>
  <w:style w:type="numbering" w:customStyle="1" w:styleId="NoList1">
    <w:name w:val="No List1"/>
    <w:next w:val="NoList"/>
    <w:uiPriority w:val="99"/>
    <w:semiHidden/>
    <w:unhideWhenUsed/>
    <w:rsid w:val="00316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9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anafshatashfaraz@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hdiniakan1354@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Fkhorami4@gmail.com" TargetMode="External"/><Relationship Id="rId4" Type="http://schemas.microsoft.com/office/2007/relationships/stylesWithEffects" Target="stylesWithEffects.xml"/><Relationship Id="rId9" Type="http://schemas.openxmlformats.org/officeDocument/2006/relationships/hyperlink" Target="mailto:Hivaazizi06@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0430A-75DD-4B8D-B1EF-04D10C11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4571</Words>
  <Characters>26060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FATEMEH</dc:creator>
  <cp:lastModifiedBy>NikAndish</cp:lastModifiedBy>
  <cp:revision>17</cp:revision>
  <cp:lastPrinted>2020-08-31T05:55:00Z</cp:lastPrinted>
  <dcterms:created xsi:type="dcterms:W3CDTF">2020-07-27T07:24:00Z</dcterms:created>
  <dcterms:modified xsi:type="dcterms:W3CDTF">2020-11-20T13:52:00Z</dcterms:modified>
</cp:coreProperties>
</file>